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5A3C" w14:textId="7CD15A06" w:rsidR="00FF0359" w:rsidRPr="00FF0359" w:rsidRDefault="00FF0359" w:rsidP="00FF03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FF035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Data Engineer memainkan peran penting dalam ekosistem data, dengan fokus pada perancangan, pembangunan, dan pemeliharaan sistem data berskala besar yang menyimpan, memproses, dan mengelola data. Tanggung jawab utama meliputi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arsiktektr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data.</w:t>
      </w:r>
    </w:p>
    <w:p w14:paraId="0677879A" w14:textId="507AE38F" w:rsidR="00FF0359" w:rsidRDefault="00FF0359" w:rsidP="00FF03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analis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focus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1A51A500" w14:textId="58B3AE75" w:rsidR="003F70D0" w:rsidRDefault="0002793A" w:rsidP="008D7E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scientist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mengektrasi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alat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serta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bekerja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mengungkap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pola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tren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kolarasi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informasi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mendorong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keputusan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bisnis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serta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mengoptimalkan</w:t>
      </w:r>
      <w:proofErr w:type="spellEnd"/>
      <w:r w:rsidR="008D7EB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proses.</w:t>
      </w:r>
    </w:p>
    <w:p w14:paraId="00389DF7" w14:textId="1710CFF2" w:rsidR="008D7EB6" w:rsidRDefault="008D7EB6" w:rsidP="008D7E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7B0627C4" w14:textId="60733538" w:rsidR="008D7EB6" w:rsidRDefault="00E46653" w:rsidP="008D7E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engineer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bersinggungan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 scientist dan data analyst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database RDBMS dan NoSQL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database cloud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data</w:t>
      </w:r>
      <w:r w:rsidR="00F5647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F5647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="00F5647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gramStart"/>
      <w:r w:rsidR="00F5647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ETL(</w:t>
      </w:r>
      <w:proofErr w:type="gramEnd"/>
      <w:r w:rsidR="00F56475" w:rsidRPr="00F56475">
        <w:rPr>
          <w:rFonts w:ascii="Times New Roman" w:hAnsi="Times New Roman" w:cs="Times New Roman"/>
          <w:sz w:val="24"/>
          <w:szCs w:val="24"/>
        </w:rPr>
        <w:t xml:space="preserve">Microsoft SSIS, </w:t>
      </w:r>
      <w:proofErr w:type="spellStart"/>
      <w:r w:rsidR="00F56475" w:rsidRPr="00F56475">
        <w:rPr>
          <w:rFonts w:ascii="Times New Roman" w:hAnsi="Times New Roman" w:cs="Times New Roman"/>
          <w:sz w:val="24"/>
          <w:szCs w:val="24"/>
        </w:rPr>
        <w:t>XPlenty</w:t>
      </w:r>
      <w:proofErr w:type="spellEnd"/>
      <w:r w:rsidR="00F56475" w:rsidRPr="00F56475">
        <w:rPr>
          <w:rFonts w:ascii="Times New Roman" w:hAnsi="Times New Roman" w:cs="Times New Roman"/>
          <w:sz w:val="24"/>
          <w:szCs w:val="24"/>
        </w:rPr>
        <w:t>, Talend, Cognos Data Manager</w:t>
      </w:r>
      <w:r w:rsidR="00F56475" w:rsidRPr="00F56475">
        <w:rPr>
          <w:rFonts w:ascii="Times New Roman" w:hAnsi="Times New Roman" w:cs="Times New Roman"/>
          <w:sz w:val="24"/>
          <w:szCs w:val="24"/>
        </w:rPr>
        <w:t>)</w:t>
      </w:r>
      <w:r w:rsidR="00F5647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3ECD90A4" w14:textId="42D1B6CB" w:rsidR="00F56475" w:rsidRPr="00E503ED" w:rsidRDefault="00E503ED" w:rsidP="008D7E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E503ED">
        <w:rPr>
          <w:rFonts w:ascii="Times New Roman" w:hAnsi="Times New Roman" w:cs="Times New Roman"/>
          <w:color w:val="000000"/>
          <w:sz w:val="24"/>
          <w:szCs w:val="24"/>
        </w:rPr>
        <w:t xml:space="preserve">Proses ETL </w:t>
      </w:r>
      <w:proofErr w:type="spellStart"/>
      <w:r w:rsidRPr="00E503ED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E50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3E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50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3E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50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3ED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E50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3E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E503ED">
        <w:rPr>
          <w:rFonts w:ascii="Times New Roman" w:hAnsi="Times New Roman" w:cs="Times New Roman"/>
          <w:color w:val="000000"/>
          <w:sz w:val="24"/>
          <w:szCs w:val="24"/>
        </w:rPr>
        <w:t>: extract, transform, dan load.</w:t>
      </w:r>
    </w:p>
    <w:p w14:paraId="5E52A414" w14:textId="51E40A9C" w:rsidR="00E503ED" w:rsidRPr="00E503ED" w:rsidRDefault="00E503ED" w:rsidP="00E503E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a.</w:t>
      </w:r>
      <w:r w:rsidRPr="00E503E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Extract</w:t>
      </w:r>
      <w:proofErr w:type="spellEnd"/>
      <w:proofErr w:type="gramEnd"/>
    </w:p>
    <w:p w14:paraId="236D80BD" w14:textId="34263424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Pada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tahap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ekstraksi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, ETL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melibatkan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pengambilan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dari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berbagai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sumber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seperti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r w:rsidRPr="00E503ED">
        <w:rPr>
          <w:rFonts w:ascii="Open Sans" w:eastAsia="Times New Roman" w:hAnsi="Open Sans" w:cs="Open Sans"/>
          <w:i/>
          <w:iCs/>
          <w:color w:val="000000"/>
          <w:lang w:eastAsia="en-ID"/>
        </w:rPr>
        <w:t>database</w:t>
      </w:r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, file CSV, API,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sumber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lainnya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.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ini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diambil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dan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kemudian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disimpan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ke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satu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wadah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penyimpanan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tertentu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. Proses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ekstraksi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dapat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dilakukan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secara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manual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maupun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melalui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proses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otomasi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memanfaatkan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r w:rsidRPr="00E503E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tool</w:t>
      </w:r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ETL.</w:t>
      </w:r>
    </w:p>
    <w:p w14:paraId="00889617" w14:textId="4707E848" w:rsidR="00E503ED" w:rsidRDefault="00E503ED" w:rsidP="00E503ED">
      <w:pPr>
        <w:pStyle w:val="ListParagraph"/>
        <w:spacing w:before="20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b.Transform</w:t>
      </w:r>
      <w:proofErr w:type="spellEnd"/>
      <w:proofErr w:type="gramEnd"/>
    </w:p>
    <w:p w14:paraId="499A5FBB" w14:textId="77777777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Setelah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diekstraksi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tahap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transformasi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dilakukan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melakukan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pemrosesan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data. Pada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tahap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ini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, data yang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telah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diekstraksi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akan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mengalami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perubahan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dan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pembersihan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agar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menjadi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yang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dapat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dianalisis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sesuai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kebutuhan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.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Transformasi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melibatkan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beberapa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proses </w:t>
      </w:r>
      <w:proofErr w:type="spellStart"/>
      <w:r>
        <w:rPr>
          <w:rFonts w:ascii="Open Sans" w:eastAsia="Times New Roman" w:hAnsi="Open Sans" w:cs="Open Sans"/>
          <w:color w:val="000000"/>
          <w:lang w:eastAsia="en-ID"/>
        </w:rPr>
        <w:t>yaitu</w:t>
      </w:r>
      <w:proofErr w:type="spellEnd"/>
      <w:r>
        <w:rPr>
          <w:rFonts w:ascii="Open Sans" w:eastAsia="Times New Roman" w:hAnsi="Open Sans" w:cs="Open Sans"/>
          <w:color w:val="000000"/>
          <w:lang w:eastAsia="en-ID"/>
        </w:rPr>
        <w:t>:</w:t>
      </w:r>
    </w:p>
    <w:p w14:paraId="41130BB7" w14:textId="77777777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r>
        <w:rPr>
          <w:rFonts w:ascii="Open Sans" w:eastAsia="Times New Roman" w:hAnsi="Open Sans" w:cs="Open Sans"/>
          <w:color w:val="000000"/>
          <w:lang w:eastAsia="en-ID"/>
        </w:rPr>
        <w:t>-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Pembersihan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dan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deduplikasi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: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penghapusan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yang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tidak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relevan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berganda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>,</w:t>
      </w:r>
    </w:p>
    <w:p w14:paraId="373AE9CE" w14:textId="539A85EC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r>
        <w:rPr>
          <w:rFonts w:ascii="Open Sans" w:eastAsia="Times New Roman" w:hAnsi="Open Sans" w:cs="Open Sans"/>
          <w:color w:val="000000"/>
          <w:lang w:eastAsia="en-ID"/>
        </w:rPr>
        <w:t>-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Standarisasi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data: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mengubah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format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ke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format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tertentu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sesuai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kebutuhan</w:t>
      </w:r>
      <w:proofErr w:type="spellEnd"/>
      <w:r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17A1DD96" w14:textId="331B6E1A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r>
        <w:rPr>
          <w:rFonts w:ascii="Open Sans" w:eastAsia="Times New Roman" w:hAnsi="Open Sans" w:cs="Open Sans"/>
          <w:color w:val="000000"/>
          <w:lang w:eastAsia="en-ID"/>
        </w:rPr>
        <w:t>-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Pengelompokan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data: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menyusun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data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berdasarkan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kategori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E503ED">
        <w:rPr>
          <w:rFonts w:ascii="Open Sans" w:eastAsia="Times New Roman" w:hAnsi="Open Sans" w:cs="Open Sans"/>
          <w:color w:val="000000"/>
          <w:lang w:eastAsia="en-ID"/>
        </w:rPr>
        <w:t>tertentu</w:t>
      </w:r>
      <w:proofErr w:type="spellEnd"/>
      <w:r w:rsidRPr="00E503ED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4F6C670D" w14:textId="77777777" w:rsidR="00E503ED" w:rsidRDefault="00E503ED" w:rsidP="00E503ED">
      <w:pPr>
        <w:pStyle w:val="ListParagraph"/>
        <w:spacing w:before="200" w:after="100" w:afterAutospacing="1" w:line="240" w:lineRule="auto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>
        <w:rPr>
          <w:rFonts w:ascii="Open Sans" w:eastAsia="Times New Roman" w:hAnsi="Open Sans" w:cs="Open Sans"/>
          <w:color w:val="000000"/>
          <w:lang w:eastAsia="en-ID"/>
        </w:rPr>
        <w:t>c.Load</w:t>
      </w:r>
      <w:proofErr w:type="spellEnd"/>
    </w:p>
    <w:p w14:paraId="0332FD11" w14:textId="77777777" w:rsidR="00EB7207" w:rsidRDefault="00E503ED" w:rsidP="00EB7207">
      <w:pPr>
        <w:pStyle w:val="ListParagraph"/>
        <w:spacing w:before="200" w:after="100" w:afterAutospacing="1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</w:t>
      </w:r>
      <w:r>
        <w:rPr>
          <w:rFonts w:ascii="Open Sans" w:hAnsi="Open Sans" w:cs="Open Sans"/>
          <w:color w:val="000000"/>
        </w:rPr>
        <w:t xml:space="preserve">ahap </w:t>
      </w:r>
      <w:proofErr w:type="spellStart"/>
      <w:r>
        <w:rPr>
          <w:rFonts w:ascii="Open Sans" w:hAnsi="Open Sans" w:cs="Open Sans"/>
          <w:color w:val="000000"/>
        </w:rPr>
        <w:t>pemuatan</w:t>
      </w:r>
      <w:proofErr w:type="spellEnd"/>
      <w:r>
        <w:rPr>
          <w:rFonts w:ascii="Open Sans" w:hAnsi="Open Sans" w:cs="Open Sans"/>
          <w:color w:val="000000"/>
        </w:rPr>
        <w:t xml:space="preserve"> (load) </w:t>
      </w:r>
      <w:proofErr w:type="spellStart"/>
      <w:r>
        <w:rPr>
          <w:rFonts w:ascii="Open Sans" w:hAnsi="Open Sans" w:cs="Open Sans"/>
          <w:color w:val="000000"/>
        </w:rPr>
        <w:t>merupakan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tahap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terakhir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dalam</w:t>
      </w:r>
      <w:proofErr w:type="spellEnd"/>
      <w:r>
        <w:rPr>
          <w:rFonts w:ascii="Open Sans" w:hAnsi="Open Sans" w:cs="Open Sans"/>
          <w:color w:val="000000"/>
        </w:rPr>
        <w:t xml:space="preserve"> proses ETL. Pada </w:t>
      </w:r>
      <w:proofErr w:type="spellStart"/>
      <w:r>
        <w:rPr>
          <w:rFonts w:ascii="Open Sans" w:hAnsi="Open Sans" w:cs="Open Sans"/>
          <w:color w:val="000000"/>
        </w:rPr>
        <w:t>tahap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ini</w:t>
      </w:r>
      <w:proofErr w:type="spellEnd"/>
      <w:r>
        <w:rPr>
          <w:rFonts w:ascii="Open Sans" w:hAnsi="Open Sans" w:cs="Open Sans"/>
          <w:color w:val="000000"/>
        </w:rPr>
        <w:t xml:space="preserve">, data yang </w:t>
      </w:r>
      <w:proofErr w:type="spellStart"/>
      <w:r>
        <w:rPr>
          <w:rFonts w:ascii="Open Sans" w:hAnsi="Open Sans" w:cs="Open Sans"/>
          <w:color w:val="000000"/>
        </w:rPr>
        <w:t>telah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ditransformasi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akan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dimuat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ke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dalam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i/>
          <w:iCs/>
          <w:color w:val="000000"/>
        </w:rPr>
        <w:t>data warehouse</w:t>
      </w:r>
      <w:r>
        <w:rPr>
          <w:rFonts w:ascii="Open Sans" w:hAnsi="Open Sans" w:cs="Open Sans"/>
          <w:color w:val="000000"/>
        </w:rPr>
        <w:t xml:space="preserve"> yang </w:t>
      </w:r>
      <w:proofErr w:type="spellStart"/>
      <w:r>
        <w:rPr>
          <w:rFonts w:ascii="Open Sans" w:hAnsi="Open Sans" w:cs="Open Sans"/>
          <w:color w:val="000000"/>
        </w:rPr>
        <w:t>dituju</w:t>
      </w:r>
      <w:proofErr w:type="spellEnd"/>
      <w:r>
        <w:rPr>
          <w:rFonts w:ascii="Open Sans" w:hAnsi="Open Sans" w:cs="Open Sans"/>
          <w:color w:val="000000"/>
        </w:rPr>
        <w:t xml:space="preserve">. Data </w:t>
      </w:r>
      <w:proofErr w:type="spellStart"/>
      <w:r>
        <w:rPr>
          <w:rFonts w:ascii="Open Sans" w:hAnsi="Open Sans" w:cs="Open Sans"/>
          <w:color w:val="000000"/>
        </w:rPr>
        <w:t>ini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akan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disimpan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dalam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struktur</w:t>
      </w:r>
      <w:proofErr w:type="spellEnd"/>
      <w:r>
        <w:rPr>
          <w:rFonts w:ascii="Open Sans" w:hAnsi="Open Sans" w:cs="Open Sans"/>
          <w:color w:val="000000"/>
        </w:rPr>
        <w:t xml:space="preserve"> yang </w:t>
      </w:r>
      <w:proofErr w:type="spellStart"/>
      <w:r>
        <w:rPr>
          <w:rFonts w:ascii="Open Sans" w:hAnsi="Open Sans" w:cs="Open Sans"/>
          <w:color w:val="000000"/>
        </w:rPr>
        <w:t>sesuai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sehingga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dapat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digunakan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untuk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analisis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lebih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lanjut</w:t>
      </w:r>
      <w:proofErr w:type="spellEnd"/>
      <w:r>
        <w:rPr>
          <w:rFonts w:ascii="Open Sans" w:hAnsi="Open Sans" w:cs="Open Sans"/>
          <w:color w:val="000000"/>
        </w:rPr>
        <w:t xml:space="preserve">. Ada </w:t>
      </w:r>
      <w:proofErr w:type="spellStart"/>
      <w:r>
        <w:rPr>
          <w:rFonts w:ascii="Open Sans" w:hAnsi="Open Sans" w:cs="Open Sans"/>
          <w:color w:val="000000"/>
        </w:rPr>
        <w:t>dua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metode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umum</w:t>
      </w:r>
      <w:proofErr w:type="spellEnd"/>
      <w:r>
        <w:rPr>
          <w:rFonts w:ascii="Open Sans" w:hAnsi="Open Sans" w:cs="Open Sans"/>
          <w:color w:val="000000"/>
        </w:rPr>
        <w:t xml:space="preserve"> yang </w:t>
      </w:r>
      <w:proofErr w:type="spellStart"/>
      <w:r>
        <w:rPr>
          <w:rFonts w:ascii="Open Sans" w:hAnsi="Open Sans" w:cs="Open Sans"/>
          <w:color w:val="000000"/>
        </w:rPr>
        <w:t>digunakan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dalam</w:t>
      </w:r>
      <w:proofErr w:type="spellEnd"/>
      <w:r>
        <w:rPr>
          <w:rFonts w:ascii="Open Sans" w:hAnsi="Open Sans" w:cs="Open Sans"/>
          <w:color w:val="000000"/>
        </w:rPr>
        <w:t xml:space="preserve"> proses </w:t>
      </w:r>
      <w:proofErr w:type="spellStart"/>
      <w:r>
        <w:rPr>
          <w:rFonts w:ascii="Open Sans" w:hAnsi="Open Sans" w:cs="Open Sans"/>
          <w:color w:val="000000"/>
        </w:rPr>
        <w:t>pemuatan</w:t>
      </w:r>
      <w:proofErr w:type="spellEnd"/>
      <w:r>
        <w:rPr>
          <w:rFonts w:ascii="Open Sans" w:hAnsi="Open Sans" w:cs="Open Sans"/>
          <w:color w:val="000000"/>
        </w:rPr>
        <w:t xml:space="preserve"> data:</w:t>
      </w:r>
    </w:p>
    <w:p w14:paraId="382C5BE0" w14:textId="0E85C0B8" w:rsidR="00EB7207" w:rsidRPr="00EB7207" w:rsidRDefault="00EB7207" w:rsidP="00EB7207">
      <w:pPr>
        <w:pStyle w:val="ListParagraph"/>
        <w:spacing w:before="200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Open Sans" w:hAnsi="Open Sans" w:cs="Open Sans"/>
          <w:color w:val="000000"/>
        </w:rPr>
        <w:t>-</w:t>
      </w:r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Full 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pemuatan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memakan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lama dan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biasa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data warehouse,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periodik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dataset.</w:t>
      </w:r>
    </w:p>
    <w:p w14:paraId="5AAD89DD" w14:textId="554FB11F" w:rsidR="00E503ED" w:rsidRPr="00EB7207" w:rsidRDefault="00EB7207" w:rsidP="00EB7207">
      <w:pPr>
        <w:pStyle w:val="ListParagraph"/>
        <w:spacing w:before="20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B720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Incremental 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pemuatan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pada data yang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sejak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ekstraksi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interval </w:t>
      </w:r>
      <w:proofErr w:type="spellStart"/>
      <w:r w:rsidR="00E503ED" w:rsidRPr="00EB7207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7207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B72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4B54C2" w14:textId="77777777" w:rsidR="00E503ED" w:rsidRPr="00E503ED" w:rsidRDefault="00E503ED" w:rsidP="00E503ED">
      <w:pPr>
        <w:pStyle w:val="ListParagraph"/>
        <w:spacing w:before="20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25E6B15" w14:textId="77777777" w:rsidR="00E503ED" w:rsidRPr="00E503ED" w:rsidRDefault="00E503ED" w:rsidP="00E503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sectPr w:rsidR="00E503ED" w:rsidRPr="00E5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7EB8"/>
    <w:multiLevelType w:val="hybridMultilevel"/>
    <w:tmpl w:val="1F88F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3E22"/>
    <w:multiLevelType w:val="multilevel"/>
    <w:tmpl w:val="B79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D0A2B"/>
    <w:multiLevelType w:val="hybridMultilevel"/>
    <w:tmpl w:val="308E2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72FDD"/>
    <w:multiLevelType w:val="multilevel"/>
    <w:tmpl w:val="E26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59"/>
    <w:rsid w:val="0002793A"/>
    <w:rsid w:val="003F70D0"/>
    <w:rsid w:val="006C1D99"/>
    <w:rsid w:val="007C62DF"/>
    <w:rsid w:val="008D7EB6"/>
    <w:rsid w:val="00E05D76"/>
    <w:rsid w:val="00E46653"/>
    <w:rsid w:val="00E503ED"/>
    <w:rsid w:val="00EB7207"/>
    <w:rsid w:val="00F56475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F38B"/>
  <w15:chartTrackingRefBased/>
  <w15:docId w15:val="{97EA92A8-EA5D-428F-B39C-A85E1B2F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359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FF0359"/>
  </w:style>
  <w:style w:type="character" w:customStyle="1" w:styleId="Heading3Char">
    <w:name w:val="Heading 3 Char"/>
    <w:basedOn w:val="DefaultParagraphFont"/>
    <w:link w:val="Heading3"/>
    <w:uiPriority w:val="9"/>
    <w:rsid w:val="00E503E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5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2024-06-04T15:46:00Z</dcterms:created>
  <dcterms:modified xsi:type="dcterms:W3CDTF">2024-06-04T17:19:00Z</dcterms:modified>
</cp:coreProperties>
</file>