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F6" w:rsidRDefault="009F52F6" w:rsidP="009F52F6">
      <w:pPr>
        <w:pStyle w:val="a3"/>
        <w:rPr>
          <w:rFonts w:ascii="Times New Roman" w:hAnsi="Times New Roman"/>
          <w:sz w:val="24"/>
          <w:szCs w:val="24"/>
        </w:rPr>
      </w:pPr>
    </w:p>
    <w:p w:rsidR="009F52F6" w:rsidRPr="006D64E4" w:rsidRDefault="002E1C40" w:rsidP="009F52F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3</w:t>
      </w:r>
    </w:p>
    <w:p w:rsidR="009F52F6" w:rsidRPr="002E1C40" w:rsidRDefault="009F52F6" w:rsidP="009F52F6">
      <w:pPr>
        <w:jc w:val="center"/>
        <w:rPr>
          <w:rFonts w:ascii="Times New Roman" w:hAnsi="Times New Roman"/>
          <w:b/>
          <w:sz w:val="28"/>
          <w:szCs w:val="28"/>
        </w:rPr>
      </w:pPr>
      <w:r w:rsidRPr="002E1C40">
        <w:rPr>
          <w:rFonts w:ascii="Times New Roman" w:hAnsi="Times New Roman"/>
          <w:b/>
          <w:sz w:val="28"/>
          <w:szCs w:val="28"/>
        </w:rPr>
        <w:t>Адаптивная модель Брауна</w:t>
      </w:r>
    </w:p>
    <w:p w:rsidR="009F52F6" w:rsidRDefault="009F52F6" w:rsidP="009F52F6">
      <w:pPr>
        <w:pStyle w:val="Default"/>
      </w:pPr>
    </w:p>
    <w:p w:rsidR="009F52F6" w:rsidRPr="0060313E" w:rsidRDefault="009F52F6" w:rsidP="009F52F6">
      <w:pPr>
        <w:pStyle w:val="Default"/>
        <w:rPr>
          <w:sz w:val="28"/>
          <w:szCs w:val="28"/>
        </w:rPr>
      </w:pPr>
      <w:r>
        <w:t xml:space="preserve"> </w:t>
      </w:r>
      <w:r>
        <w:tab/>
      </w:r>
      <w:r w:rsidRPr="0060313E">
        <w:rPr>
          <w:sz w:val="28"/>
          <w:szCs w:val="28"/>
        </w:rPr>
        <w:t>Модель Брауна относится к адаптивным моделям прогнозирования, способным изменять свою структуру и параметры, приспосабливаясь к изменению условий. Все адаптивные модели делятся на два класса: модели скользящего среднего (СС-модели) и авторегрессии (</w:t>
      </w:r>
      <w:proofErr w:type="gramStart"/>
      <w:r w:rsidRPr="0060313E">
        <w:rPr>
          <w:sz w:val="28"/>
          <w:szCs w:val="28"/>
        </w:rPr>
        <w:t>АР-модели</w:t>
      </w:r>
      <w:proofErr w:type="gramEnd"/>
      <w:r w:rsidRPr="0060313E">
        <w:rPr>
          <w:sz w:val="28"/>
          <w:szCs w:val="28"/>
        </w:rPr>
        <w:t xml:space="preserve">). </w:t>
      </w:r>
    </w:p>
    <w:p w:rsidR="009F52F6" w:rsidRPr="0060313E" w:rsidRDefault="009F52F6" w:rsidP="009F52F6">
      <w:pPr>
        <w:pStyle w:val="Default"/>
        <w:rPr>
          <w:sz w:val="28"/>
          <w:szCs w:val="28"/>
        </w:rPr>
      </w:pPr>
      <w:r w:rsidRPr="0060313E">
        <w:rPr>
          <w:sz w:val="28"/>
          <w:szCs w:val="28"/>
        </w:rPr>
        <w:t xml:space="preserve">Согласно схеме скользящего среднего оценкой текущего уровня (наблюдения) является взвешенное среднее всех предшествующих уровней, причем вес (множитель), который отражает информационную ценность наблюдения, тем больше, чем ближе оно находится к текущему уровню. Такие модели хорошо отражают тенденцию, но не позволяют отражать колебания, например, сезонные. </w:t>
      </w:r>
    </w:p>
    <w:p w:rsidR="009F52F6" w:rsidRPr="0060313E" w:rsidRDefault="009F52F6" w:rsidP="009F52F6">
      <w:pPr>
        <w:pStyle w:val="Default"/>
        <w:rPr>
          <w:sz w:val="28"/>
          <w:szCs w:val="28"/>
        </w:rPr>
      </w:pPr>
      <w:r w:rsidRPr="0060313E">
        <w:rPr>
          <w:sz w:val="28"/>
          <w:szCs w:val="28"/>
        </w:rPr>
        <w:t xml:space="preserve">В </w:t>
      </w:r>
      <w:proofErr w:type="gramStart"/>
      <w:r w:rsidRPr="0060313E">
        <w:rPr>
          <w:sz w:val="28"/>
          <w:szCs w:val="28"/>
        </w:rPr>
        <w:t>СС-моделях</w:t>
      </w:r>
      <w:proofErr w:type="gramEnd"/>
      <w:r w:rsidRPr="0060313E">
        <w:rPr>
          <w:sz w:val="28"/>
          <w:szCs w:val="28"/>
        </w:rPr>
        <w:t xml:space="preserve"> сглаживание производятся с помощью параметра сглаживания, который принимает значения в интервале от 0 до 1. Параметр сглаживания принимает значение больше 0,5 для быстроизменяющихся процессов и меньше 0,5 для относительно стабильных процессов. </w:t>
      </w:r>
    </w:p>
    <w:p w:rsidR="009F52F6" w:rsidRPr="0060313E" w:rsidRDefault="009F52F6" w:rsidP="009F52F6">
      <w:pPr>
        <w:pStyle w:val="Default"/>
        <w:rPr>
          <w:sz w:val="28"/>
          <w:szCs w:val="28"/>
        </w:rPr>
      </w:pPr>
      <w:r w:rsidRPr="0060313E">
        <w:rPr>
          <w:b/>
          <w:bCs/>
          <w:sz w:val="28"/>
          <w:szCs w:val="28"/>
        </w:rPr>
        <w:t xml:space="preserve">Модель Брауна </w:t>
      </w:r>
    </w:p>
    <w:p w:rsidR="009F52F6" w:rsidRPr="0060313E" w:rsidRDefault="009F52F6" w:rsidP="009F52F6">
      <w:pPr>
        <w:pStyle w:val="Default"/>
        <w:rPr>
          <w:sz w:val="28"/>
          <w:szCs w:val="28"/>
        </w:rPr>
      </w:pPr>
      <w:r w:rsidRPr="0060313E">
        <w:rPr>
          <w:sz w:val="28"/>
          <w:szCs w:val="28"/>
        </w:rPr>
        <w:t xml:space="preserve">Модель Брауна описывает процессы с линейной и параболической тенденцией (трендом), а также случайные процессы без тенденции. Построение линейной модели Брауна имеет следующие этапы: </w:t>
      </w:r>
    </w:p>
    <w:p w:rsidR="009F52F6" w:rsidRPr="0060313E" w:rsidRDefault="009F52F6" w:rsidP="009F52F6">
      <w:pPr>
        <w:pStyle w:val="Default"/>
        <w:rPr>
          <w:sz w:val="28"/>
          <w:szCs w:val="28"/>
        </w:rPr>
      </w:pPr>
    </w:p>
    <w:p w:rsidR="009F52F6" w:rsidRPr="0060313E" w:rsidRDefault="009F52F6" w:rsidP="009F52F6">
      <w:pPr>
        <w:pStyle w:val="Default"/>
        <w:rPr>
          <w:sz w:val="28"/>
          <w:szCs w:val="28"/>
        </w:rPr>
      </w:pPr>
      <w:r w:rsidRPr="0060313E">
        <w:rPr>
          <w:sz w:val="28"/>
          <w:szCs w:val="28"/>
        </w:rPr>
        <w:t xml:space="preserve">1. По первым пяти точкам временного ряда с помощью метода наименьших квадратов оцениваются значения параметров линейной модели для нулевого момента времени: </w:t>
      </w:r>
    </w:p>
    <w:p w:rsidR="009F52F6" w:rsidRPr="0060313E" w:rsidRDefault="009F52F6" w:rsidP="009F52F6">
      <w:pPr>
        <w:pStyle w:val="Default"/>
        <w:rPr>
          <w:sz w:val="28"/>
          <w:szCs w:val="28"/>
        </w:rPr>
      </w:pPr>
    </w:p>
    <w:p w:rsidR="009F52F6" w:rsidRPr="007D5599" w:rsidRDefault="002E1C40" w:rsidP="009F52F6">
      <w:pPr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</m:oMath>
      <w:r w:rsidR="009F52F6" w:rsidRPr="007D5599">
        <w:rPr>
          <w:rFonts w:ascii="Times New Roman" w:hAnsi="Times New Roman"/>
          <w:sz w:val="28"/>
          <w:szCs w:val="28"/>
        </w:rPr>
        <w:t xml:space="preserve">                                                      (1)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2. С использованием параметров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0 и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1 , найденных на предыдущем этапе, находим прогноз на шаг вперед </w:t>
      </w:r>
      <w:proofErr w:type="gramStart"/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60313E">
        <w:rPr>
          <w:rFonts w:ascii="Times New Roman" w:hAnsi="Times New Roman"/>
          <w:i/>
          <w:color w:val="000000"/>
          <w:sz w:val="28"/>
          <w:szCs w:val="28"/>
          <w:lang w:val="en-US" w:eastAsia="ru-RU"/>
        </w:rPr>
        <w:t>t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1):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gramStart"/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y</w:t>
      </w:r>
      <w:proofErr w:type="gramEnd"/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(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1) 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0(0) +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1(0)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t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0(0) +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1(0) .                                       (2)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3. Находим величину отклонения фактического значения экономического показателя </w:t>
      </w:r>
      <w:proofErr w:type="gramStart"/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от</w:t>
      </w:r>
      <w:proofErr w:type="gramEnd"/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расчетного (в данном случае t = 1):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ε(t)</m:t>
        </m:r>
      </m:oMath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y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(t) –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y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p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(t) .                                                                         (3)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4. Корректируем параметры модели по формулам: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proofErr w:type="gramStart"/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0(</w:t>
      </w:r>
      <w:proofErr w:type="gramEnd"/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t) 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0(t-1) +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1(t-1) + (1 –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β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)</w:t>
      </w:r>
      <w:r w:rsidR="00910A20">
        <w:rPr>
          <w:rFonts w:ascii="Times New Roman" w:hAnsi="Times New Roman"/>
          <w:color w:val="000000"/>
          <w:sz w:val="28"/>
          <w:szCs w:val="28"/>
          <w:lang w:val="en-US" w:eastAsia="ru-RU"/>
        </w:rPr>
        <w:t>ε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(t) ,                                       (4)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proofErr w:type="gramStart"/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lastRenderedPageBreak/>
        <w:t>a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1(</w:t>
      </w:r>
      <w:proofErr w:type="gramEnd"/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t) 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1(t-1) +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ru-RU"/>
                  </w:rPr>
                  <m:t>1-β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ε(t)</m:t>
        </m:r>
      </m:oMath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,                                                    (5)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9F52F6" w:rsidRPr="007D5599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где</w:t>
      </w:r>
      <w:r w:rsidRPr="007D55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β=1-α</m:t>
        </m:r>
      </m:oMath>
      <w:r w:rsidRPr="007D55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параметр</w:t>
      </w:r>
      <w:r w:rsidRPr="007D55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сглаживания</w:t>
      </w:r>
      <w:r w:rsidRPr="007D55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5. С помощью скорректированных на предыдущем шаге параметров находим прогноз на следующий момент времени (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τ</m:t>
        </m:r>
      </m:oMath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= 1):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y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p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τ</m:t>
        </m:r>
      </m:oMath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) 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0(t) +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1(t) .                                                                                    (5)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Точечный прогноз на будущее рассчитывается по формуле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+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τ</m:t>
        </m:r>
      </m:oMath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) =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>0(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) + </w:t>
      </w:r>
      <w:r w:rsidRPr="0060313E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>1(</w:t>
      </w:r>
      <w:r w:rsidRPr="0060313E"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>)</w:t>
      </w:r>
      <w:r w:rsidR="007469CA"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>*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τ</m:t>
        </m:r>
      </m:oMath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,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τ</m:t>
        </m:r>
      </m:oMath>
      <w:r w:rsidRPr="007469CA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= 1, 2, …                                                          </w:t>
      </w: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(6)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Здесь n – число наблюдений.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Построение модели Брауна в </w:t>
      </w:r>
      <w:proofErr w:type="spellStart"/>
      <w:r w:rsidRPr="0060313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Excel</w:t>
      </w:r>
      <w:proofErr w:type="spellEnd"/>
      <w:r w:rsidRPr="0060313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9F52F6" w:rsidRPr="0060313E" w:rsidRDefault="009F52F6" w:rsidP="009F52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0313E">
        <w:rPr>
          <w:rFonts w:ascii="Times New Roman" w:hAnsi="Times New Roman"/>
          <w:color w:val="000000"/>
          <w:sz w:val="28"/>
          <w:szCs w:val="28"/>
          <w:lang w:eastAsia="ru-RU"/>
        </w:rPr>
        <w:t>Таблица 1</w:t>
      </w:r>
    </w:p>
    <w:p w:rsidR="009F52F6" w:rsidRPr="0060313E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 xml:space="preserve">Данные представлены в виде показателя по наблюдениям </w:t>
      </w:r>
      <w:r w:rsidRPr="0060313E">
        <w:rPr>
          <w:rFonts w:ascii="Times New Roman" w:hAnsi="Times New Roman"/>
          <w:sz w:val="28"/>
          <w:szCs w:val="28"/>
          <w:lang w:val="en-US"/>
        </w:rPr>
        <w:t>y</w:t>
      </w:r>
      <w:r w:rsidRPr="0060313E">
        <w:rPr>
          <w:rFonts w:ascii="Times New Roman" w:hAnsi="Times New Roman"/>
          <w:sz w:val="28"/>
          <w:szCs w:val="28"/>
        </w:rPr>
        <w:t>(</w:t>
      </w:r>
      <w:r w:rsidRPr="0060313E">
        <w:rPr>
          <w:rFonts w:ascii="Times New Roman" w:hAnsi="Times New Roman"/>
          <w:sz w:val="28"/>
          <w:szCs w:val="28"/>
          <w:lang w:val="en-US"/>
        </w:rPr>
        <w:t>t</w:t>
      </w:r>
      <w:r w:rsidRPr="0060313E">
        <w:rPr>
          <w:rFonts w:ascii="Times New Roman" w:hAnsi="Times New Roman"/>
          <w:sz w:val="28"/>
          <w:szCs w:val="28"/>
        </w:rPr>
        <w:t>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год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y(t)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114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Feb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141,3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Mar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135,5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Apr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156,4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May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127,5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90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143,8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Aug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158,7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Sep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167,3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Okt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162,4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Nov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137,5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Dec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150,1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111,2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Feb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163,6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Mar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153,8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Apr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122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May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82,2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116,4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106,1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Aug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118,8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Sep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94,7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Okt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98,1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Nov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127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Dec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84,3</w:t>
            </w:r>
          </w:p>
        </w:tc>
      </w:tr>
      <w:tr w:rsidR="009F52F6" w:rsidRPr="00C32C69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C32C69">
              <w:rPr>
                <w:rFonts w:eastAsia="Times New Roman" w:cs="Calibri"/>
                <w:color w:val="000000"/>
                <w:lang w:eastAsia="ru-RU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C32C69">
              <w:rPr>
                <w:rFonts w:eastAsia="Times New Roman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C32C69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</w:tbl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тренда по первым пяти наблюдениям</w:t>
      </w: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</w:t>
      </w:r>
    </w:p>
    <w:tbl>
      <w:tblPr>
        <w:tblW w:w="690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2"/>
        <w:gridCol w:w="960"/>
        <w:gridCol w:w="1052"/>
      </w:tblGrid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t^2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y*t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a1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y^</w:t>
            </w: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247,8786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-4,01429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243,8643</w:t>
            </w: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141,3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282,6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239,85</w:t>
            </w: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135,5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406,5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235,8357</w:t>
            </w: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156,4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625,6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231,8214</w:t>
            </w: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127,5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637,5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227,8071</w:t>
            </w: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540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764,7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2606,2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52F6" w:rsidRPr="00EE56E4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EE56E4">
              <w:rPr>
                <w:rFonts w:eastAsia="Times New Roman" w:cs="Calibri"/>
                <w:color w:val="000000"/>
                <w:lang w:eastAsia="ru-RU"/>
              </w:rPr>
              <w:t>127,45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EE56E4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9F52F6" w:rsidRDefault="009F52F6" w:rsidP="009F52F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7645" cy="2604770"/>
            <wp:effectExtent l="0" t="0" r="20955" b="24130"/>
            <wp:docPr id="2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расчета по модели Брауна (1)-(6)</w:t>
      </w: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22"/>
        <w:gridCol w:w="222"/>
        <w:gridCol w:w="565"/>
        <w:gridCol w:w="1181"/>
        <w:gridCol w:w="1927"/>
        <w:gridCol w:w="1927"/>
        <w:gridCol w:w="1052"/>
        <w:gridCol w:w="1052"/>
        <w:gridCol w:w="1052"/>
      </w:tblGrid>
      <w:tr w:rsidR="009F52F6" w:rsidRPr="00B2621C" w:rsidTr="00910A20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Модель Брауна и прогноз                               a0                      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Yp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e(</w:t>
            </w: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abs</w:t>
            </w:r>
            <w:proofErr w:type="spellEnd"/>
            <w:r w:rsidRPr="00B2621C">
              <w:rPr>
                <w:rFonts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e(</w:t>
            </w: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rel</w:t>
            </w:r>
            <w:proofErr w:type="spellEnd"/>
            <w:r w:rsidRPr="00B2621C">
              <w:rPr>
                <w:rFonts w:eastAsia="Times New Roman" w:cs="Calibri"/>
                <w:color w:val="000000"/>
                <w:lang w:eastAsia="ru-RU"/>
              </w:rPr>
              <w:t>)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183,4789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-68,414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243,8643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-129,864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16864,73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141,3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128,0749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-55,404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115,0649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26,23511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688,2811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135,5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103,8278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-24,247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72,67089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62,82911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3947,497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156,4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117,6754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13,8476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79,58081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76,81919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5901,188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127,5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129,528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11,85257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131,523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-4,02305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16,18491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115,901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-13,6271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141,3806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-51,3806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2639,965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143,8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122,8667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6,965734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102,2739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41,52611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1724,418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158,7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144,1479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21,28117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129,8324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28,86758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833,337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167,3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166,3568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22,20898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165,429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1,87098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3,500567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162,4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175,5902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9,233353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188,5658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-26,1658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684,6503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137,5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161,3558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-14,2344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184,8235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-47,3235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2239,518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150,1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148,5985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-12,7573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147,1214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2,978594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8,872025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111,2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123,6216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-24,9769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135,8412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-24,6412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607,1879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163,6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130,8561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7,234438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98,64475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64,95525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4219,185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153,8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145,8808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15,02478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138,0905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15,7095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246,7885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141,6123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-4,26852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160,9056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-38,9056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1513,647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82,2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109,998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-31,6143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137,3438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-55,1438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3040,839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116,4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97,23596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-12,762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78,38366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38,01634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1445,242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106,1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95,1983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-2,03766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84,47394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21,62606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467,6866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118,8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105,8752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10,6769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93,16064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25,63936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657,3769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94,7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105,7156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-0,15956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116,5521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-21,8521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477,514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98,1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101,8586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-3,85703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105,5561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-7,45608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55,59318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112,3819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10,52329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98,00158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28,99842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840,9082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84,3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103,7609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-8,62102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122,9052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-38,6052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1490,36</w:t>
            </w: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95,13985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52F6" w:rsidRPr="00B2621C" w:rsidTr="00910A20">
        <w:trPr>
          <w:trHeight w:val="2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86,51882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3905" cy="2745105"/>
            <wp:effectExtent l="0" t="0" r="17145" b="17145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Прогноз на следующие три момента времени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1052"/>
      </w:tblGrid>
      <w:tr w:rsidR="009F52F6" w:rsidRPr="00B2621C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95,13985</w:t>
            </w:r>
          </w:p>
        </w:tc>
      </w:tr>
      <w:tr w:rsidR="009F52F6" w:rsidRPr="00B2621C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86,51882</w:t>
            </w:r>
          </w:p>
        </w:tc>
      </w:tr>
      <w:tr w:rsidR="009F52F6" w:rsidRPr="00B2621C" w:rsidTr="00910A2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77,8978</w:t>
            </w:r>
          </w:p>
        </w:tc>
      </w:tr>
    </w:tbl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качества модели производится по данным следующей таблицы</w:t>
      </w:r>
    </w:p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</w:p>
    <w:tbl>
      <w:tblPr>
        <w:tblW w:w="8673" w:type="dxa"/>
        <w:tblLook w:val="04A0" w:firstRow="1" w:lastRow="0" w:firstColumn="1" w:lastColumn="0" w:noHBand="0" w:noVBand="1"/>
      </w:tblPr>
      <w:tblGrid>
        <w:gridCol w:w="222"/>
        <w:gridCol w:w="222"/>
        <w:gridCol w:w="1388"/>
        <w:gridCol w:w="2264"/>
        <w:gridCol w:w="1052"/>
        <w:gridCol w:w="1052"/>
        <w:gridCol w:w="1052"/>
        <w:gridCol w:w="1052"/>
        <w:gridCol w:w="1052"/>
      </w:tblGrid>
      <w:tr w:rsidR="009F52F6" w:rsidRPr="00B2621C" w:rsidTr="00910A20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Проверка качества модели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y(t)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Et^2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Et-Et-1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(Et-Et-1)^2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Et</w:t>
            </w:r>
            <w:proofErr w:type="spellEnd"/>
            <w:r w:rsidRPr="00B2621C">
              <w:rPr>
                <w:rFonts w:eastAsia="Times New Roman" w:cs="Calibri"/>
                <w:color w:val="000000"/>
                <w:lang w:eastAsia="ru-RU"/>
              </w:rPr>
              <w:t>(</w:t>
            </w: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rel</w:t>
            </w:r>
            <w:proofErr w:type="spellEnd"/>
            <w:r w:rsidRPr="00B2621C">
              <w:rPr>
                <w:rFonts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%</w:t>
            </w: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Et</w:t>
            </w:r>
            <w:proofErr w:type="spellEnd"/>
            <w:r w:rsidRPr="00B2621C">
              <w:rPr>
                <w:rFonts w:eastAsia="Times New Roman" w:cs="Calibri"/>
                <w:color w:val="000000"/>
                <w:lang w:eastAsia="ru-RU"/>
              </w:rPr>
              <w:t>(</w:t>
            </w:r>
            <w:proofErr w:type="spellStart"/>
            <w:r w:rsidRPr="00B2621C">
              <w:rPr>
                <w:rFonts w:eastAsia="Times New Roman" w:cs="Calibri"/>
                <w:color w:val="000000"/>
                <w:lang w:eastAsia="ru-RU"/>
              </w:rPr>
              <w:t>rel</w:t>
            </w:r>
            <w:proofErr w:type="spellEnd"/>
            <w:r w:rsidRPr="00B2621C">
              <w:rPr>
                <w:rFonts w:eastAsia="Times New Roman" w:cs="Calibri"/>
                <w:color w:val="000000"/>
                <w:lang w:eastAsia="ru-RU"/>
              </w:rPr>
              <w:t>)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114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-12,52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156,7504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0,109825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10,98246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141,3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27,52321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757,5272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40,04321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1603,459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0,194786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19,47857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135,5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-4,12909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17,04939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-31,6523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1001,868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0,030473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3,047299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156,4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9,128267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83,32526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13,25736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175,7575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0,058365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5,836488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127,5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-38,8067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1505,963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-47,935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2297,765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0,304367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30,43666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90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-51,1976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2621,198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-12,3909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153,5343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0,568863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56,88626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143,8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60,07258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3608,715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111,2702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12381,06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0,417751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41,77509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158,7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45,244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2047,02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-14,8286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219,8866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0,285091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28,50914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167,3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8,636585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74,59061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-36,6074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1340,103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0,051623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5,162334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162,4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-27,2361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741,804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-35,8727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1286,848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0,16771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16,77098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137,5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-50,9918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2600,164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-23,7557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564,3345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0,370849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37,08495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150,1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0,792552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0,628139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51,78436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2681,62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0,00528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0,528016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111,2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-25,6802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659,4742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-26,4728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700,8081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0,230937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23,09373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163,6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65,6884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4314,966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91,36863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8348,226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0,401518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40,15183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153,8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14,92847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222,8592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-50,7599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2576,57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0,097064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9,706417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122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-39,5963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1567,869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-54,5248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2972,953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0,32456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32,456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82,2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-54,2215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2939,975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-14,6252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213,897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0,659629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65,96294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116,4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40,19034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1615,263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94,41188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8913,602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0,345278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34,52778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106,1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21,60123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466,6132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-18,5891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345,5549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0,203593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20,35931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118,8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24,47921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599,2318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2,877979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8,282765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0,206054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20,6054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94,7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-23,3653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545,936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-47,8445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2289,095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0,246729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24,67294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98,1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-7,4701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55,80236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15,89518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252,6566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0,076148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7,614779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127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3740D">
              <w:rPr>
                <w:rFonts w:eastAsia="Times New Roman" w:cs="Calibri"/>
                <w:color w:val="000000"/>
                <w:highlight w:val="yellow"/>
                <w:lang w:eastAsia="ru-RU"/>
              </w:rPr>
              <w:t>29,63744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878,3776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37,10753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1376,969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0,233366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23,33656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84,3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-38,8225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1507,186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-68,4599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4686,762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0,460528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46,05278</w:t>
            </w:r>
          </w:p>
        </w:tc>
      </w:tr>
      <w:tr w:rsidR="009F52F6" w:rsidRPr="00B2621C" w:rsidTr="00910A20">
        <w:trPr>
          <w:trHeight w:val="288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29588,29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2F6" w:rsidRPr="00B2621C" w:rsidRDefault="009F52F6" w:rsidP="00910A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B2621C">
              <w:rPr>
                <w:rFonts w:eastAsia="Times New Roman" w:cs="Calibri"/>
                <w:color w:val="000000"/>
                <w:lang w:eastAsia="ru-RU"/>
              </w:rPr>
              <w:t>23,27072</w:t>
            </w:r>
          </w:p>
        </w:tc>
      </w:tr>
    </w:tbl>
    <w:p w:rsidR="009F52F6" w:rsidRDefault="009F52F6" w:rsidP="009F52F6">
      <w:pPr>
        <w:jc w:val="both"/>
        <w:rPr>
          <w:rFonts w:ascii="Times New Roman" w:hAnsi="Times New Roman"/>
          <w:sz w:val="28"/>
          <w:szCs w:val="28"/>
        </w:rPr>
      </w:pPr>
    </w:p>
    <w:p w:rsidR="009F52F6" w:rsidRPr="0060313E" w:rsidRDefault="009F52F6" w:rsidP="009F52F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>Как можно видеть, точность неудовлетворительна и составляет 23%. Низкая точность метода обусловлена ролью параметра сглаживания.</w:t>
      </w:r>
    </w:p>
    <w:p w:rsidR="00B711E1" w:rsidRDefault="009F52F6" w:rsidP="009F52F6">
      <w:pPr>
        <w:pStyle w:val="Default"/>
        <w:spacing w:line="360" w:lineRule="auto"/>
        <w:rPr>
          <w:sz w:val="28"/>
          <w:szCs w:val="28"/>
        </w:rPr>
      </w:pPr>
      <w:r w:rsidRPr="0060313E">
        <w:rPr>
          <w:sz w:val="28"/>
          <w:szCs w:val="28"/>
          <w:u w:val="single"/>
        </w:rPr>
        <w:t>Задания</w:t>
      </w:r>
      <w:r w:rsidRPr="0060313E">
        <w:rPr>
          <w:sz w:val="28"/>
          <w:szCs w:val="28"/>
        </w:rPr>
        <w:t xml:space="preserve"> выполнить для данных с сайта </w:t>
      </w:r>
      <w:hyperlink r:id="rId8" w:history="1">
        <w:r w:rsidRPr="0060313E">
          <w:rPr>
            <w:rStyle w:val="a4"/>
            <w:sz w:val="28"/>
            <w:szCs w:val="28"/>
            <w:lang w:val="en-US"/>
          </w:rPr>
          <w:t>www</w:t>
        </w:r>
        <w:r w:rsidRPr="0060313E">
          <w:rPr>
            <w:rStyle w:val="a4"/>
            <w:sz w:val="28"/>
            <w:szCs w:val="28"/>
          </w:rPr>
          <w:t>.</w:t>
        </w:r>
      </w:hyperlink>
      <w:proofErr w:type="spellStart"/>
      <w:r w:rsidR="00910A20">
        <w:rPr>
          <w:rStyle w:val="a4"/>
          <w:sz w:val="28"/>
          <w:szCs w:val="28"/>
          <w:lang w:val="en-US"/>
        </w:rPr>
        <w:t>gks</w:t>
      </w:r>
      <w:proofErr w:type="spellEnd"/>
      <w:r w:rsidR="00910A20" w:rsidRPr="00910A20">
        <w:rPr>
          <w:rStyle w:val="a4"/>
          <w:sz w:val="28"/>
          <w:szCs w:val="28"/>
        </w:rPr>
        <w:t>.</w:t>
      </w:r>
      <w:proofErr w:type="spellStart"/>
      <w:r w:rsidR="00910A20">
        <w:rPr>
          <w:rStyle w:val="a4"/>
          <w:sz w:val="28"/>
          <w:szCs w:val="28"/>
          <w:lang w:val="en-US"/>
        </w:rPr>
        <w:t>ru</w:t>
      </w:r>
      <w:proofErr w:type="spellEnd"/>
      <w:r w:rsidR="00910A20" w:rsidRPr="0060313E">
        <w:rPr>
          <w:sz w:val="28"/>
          <w:szCs w:val="28"/>
        </w:rPr>
        <w:t xml:space="preserve"> </w:t>
      </w:r>
      <w:r w:rsidR="002E1C40" w:rsidRPr="00910A20">
        <w:rPr>
          <w:sz w:val="28"/>
          <w:szCs w:val="28"/>
        </w:rPr>
        <w:t xml:space="preserve">Варианты заданий можно </w:t>
      </w:r>
      <w:r w:rsidR="002E1C40">
        <w:rPr>
          <w:sz w:val="28"/>
          <w:szCs w:val="28"/>
        </w:rPr>
        <w:t xml:space="preserve">определить, </w:t>
      </w:r>
      <w:r w:rsidR="002E1C40" w:rsidRPr="002E1C40">
        <w:rPr>
          <w:rStyle w:val="a4"/>
          <w:color w:val="auto"/>
          <w:sz w:val="28"/>
          <w:szCs w:val="28"/>
          <w:u w:val="none"/>
        </w:rPr>
        <w:t>выбирая те или иные</w:t>
      </w:r>
      <w:r w:rsidR="002E1C40">
        <w:t xml:space="preserve"> виды заболеваний.</w:t>
      </w:r>
      <w:r w:rsidR="002E1C40" w:rsidRPr="002E1C40">
        <w:t xml:space="preserve"> </w:t>
      </w:r>
      <w:r w:rsidR="002E1C40" w:rsidRPr="002E1C40">
        <w:rPr>
          <w:sz w:val="28"/>
          <w:szCs w:val="28"/>
        </w:rPr>
        <w:t xml:space="preserve"> </w:t>
      </w:r>
      <w:r w:rsidR="002E1C40" w:rsidRPr="00910A20">
        <w:rPr>
          <w:sz w:val="28"/>
          <w:szCs w:val="28"/>
        </w:rPr>
        <w:t xml:space="preserve">Использовать данные по </w:t>
      </w:r>
      <w:r w:rsidR="00B711E1">
        <w:rPr>
          <w:sz w:val="28"/>
          <w:szCs w:val="28"/>
        </w:rPr>
        <w:t xml:space="preserve">вкладке на сайте </w:t>
      </w:r>
      <w:hyperlink r:id="rId9" w:history="1">
        <w:r w:rsidR="00B711E1" w:rsidRPr="0060313E">
          <w:rPr>
            <w:rStyle w:val="a4"/>
            <w:sz w:val="28"/>
            <w:szCs w:val="28"/>
            <w:lang w:val="en-US"/>
          </w:rPr>
          <w:t>www</w:t>
        </w:r>
        <w:r w:rsidR="00B711E1" w:rsidRPr="0060313E">
          <w:rPr>
            <w:rStyle w:val="a4"/>
            <w:sz w:val="28"/>
            <w:szCs w:val="28"/>
          </w:rPr>
          <w:t>.</w:t>
        </w:r>
      </w:hyperlink>
      <w:proofErr w:type="spellStart"/>
      <w:r w:rsidR="00B711E1">
        <w:rPr>
          <w:rStyle w:val="a4"/>
          <w:sz w:val="28"/>
          <w:szCs w:val="28"/>
          <w:lang w:val="en-US"/>
        </w:rPr>
        <w:t>gks</w:t>
      </w:r>
      <w:proofErr w:type="spellEnd"/>
      <w:r w:rsidR="00B711E1" w:rsidRPr="00910A20">
        <w:rPr>
          <w:rStyle w:val="a4"/>
          <w:sz w:val="28"/>
          <w:szCs w:val="28"/>
        </w:rPr>
        <w:t>.</w:t>
      </w:r>
      <w:proofErr w:type="spellStart"/>
      <w:r w:rsidR="00B711E1">
        <w:rPr>
          <w:rStyle w:val="a4"/>
          <w:sz w:val="28"/>
          <w:szCs w:val="28"/>
          <w:lang w:val="en-US"/>
        </w:rPr>
        <w:t>ru</w:t>
      </w:r>
      <w:proofErr w:type="spellEnd"/>
      <w:r w:rsidR="00B711E1">
        <w:rPr>
          <w:sz w:val="28"/>
          <w:szCs w:val="28"/>
        </w:rPr>
        <w:t>:</w:t>
      </w:r>
    </w:p>
    <w:p w:rsidR="009F52F6" w:rsidRDefault="00B711E1" w:rsidP="009F52F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Официальная </w:t>
      </w:r>
      <w:r w:rsidR="002E1C40" w:rsidRPr="00910A20">
        <w:rPr>
          <w:sz w:val="28"/>
          <w:szCs w:val="28"/>
        </w:rPr>
        <w:t>статистик</w:t>
      </w:r>
      <w:r>
        <w:rPr>
          <w:sz w:val="28"/>
          <w:szCs w:val="28"/>
        </w:rPr>
        <w:t>а/</w:t>
      </w:r>
      <w:r w:rsidR="002E1C40" w:rsidRPr="00910A20">
        <w:rPr>
          <w:sz w:val="28"/>
          <w:szCs w:val="28"/>
        </w:rPr>
        <w:t xml:space="preserve"> Население/</w:t>
      </w:r>
      <w:proofErr w:type="spellStart"/>
      <w:r w:rsidR="002E1C40" w:rsidRPr="00910A20">
        <w:rPr>
          <w:sz w:val="28"/>
          <w:szCs w:val="28"/>
        </w:rPr>
        <w:t>Здравоохрание</w:t>
      </w:r>
      <w:proofErr w:type="spellEnd"/>
      <w:r w:rsidR="002E1C40" w:rsidRPr="00910A20">
        <w:rPr>
          <w:sz w:val="28"/>
          <w:szCs w:val="28"/>
        </w:rPr>
        <w:t>/Заболевания</w:t>
      </w:r>
      <w:r w:rsidR="002E1C40">
        <w:rPr>
          <w:sz w:val="28"/>
          <w:szCs w:val="28"/>
        </w:rPr>
        <w:t xml:space="preserve">. При выборе заболевания использовать относительные показатели (в расчете на 100 тыс. жителей) </w:t>
      </w:r>
    </w:p>
    <w:p w:rsidR="002E1C40" w:rsidRPr="0060313E" w:rsidRDefault="002E1C40" w:rsidP="009F52F6">
      <w:pPr>
        <w:pStyle w:val="Default"/>
        <w:spacing w:line="360" w:lineRule="auto"/>
        <w:rPr>
          <w:sz w:val="28"/>
          <w:szCs w:val="28"/>
        </w:rPr>
      </w:pPr>
    </w:p>
    <w:p w:rsidR="009F52F6" w:rsidRPr="0060313E" w:rsidRDefault="009F52F6" w:rsidP="009F52F6">
      <w:pPr>
        <w:pStyle w:val="Default"/>
        <w:spacing w:line="360" w:lineRule="auto"/>
        <w:rPr>
          <w:sz w:val="28"/>
          <w:szCs w:val="28"/>
        </w:rPr>
      </w:pPr>
      <w:r w:rsidRPr="0060313E">
        <w:rPr>
          <w:sz w:val="28"/>
          <w:szCs w:val="28"/>
        </w:rPr>
        <w:t xml:space="preserve">После выполнения прогноза оценку качества модели проверить, пользуясь </w:t>
      </w:r>
      <w:r>
        <w:rPr>
          <w:sz w:val="28"/>
          <w:szCs w:val="28"/>
        </w:rPr>
        <w:t xml:space="preserve">методикой Лабораторной работы № </w:t>
      </w:r>
      <w:r w:rsidR="00B711E1">
        <w:rPr>
          <w:sz w:val="28"/>
          <w:szCs w:val="28"/>
        </w:rPr>
        <w:t>2</w:t>
      </w:r>
      <w:r w:rsidRPr="0060313E">
        <w:rPr>
          <w:sz w:val="28"/>
          <w:szCs w:val="28"/>
        </w:rPr>
        <w:t xml:space="preserve"> </w:t>
      </w:r>
    </w:p>
    <w:p w:rsidR="009F52F6" w:rsidRPr="0060313E" w:rsidRDefault="009F52F6" w:rsidP="009F52F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 xml:space="preserve">Проверка случайности ряда остатков устанавливает отсутствие систематической ошибки. Для этого используется критерий числа поворотных точек в распределении ряда остатков (второй столбец табл. 4). Точка в этом распределении считается поворотной, если она меньше или больше двух соседних точек. В этом столбце поворотные точки отмечены желтым цветом. Подсчет их числа дает </w:t>
      </w:r>
      <w:proofErr w:type="gramStart"/>
      <w:r w:rsidRPr="0060313E">
        <w:rPr>
          <w:rFonts w:ascii="Times New Roman" w:hAnsi="Times New Roman"/>
          <w:i/>
          <w:sz w:val="28"/>
          <w:szCs w:val="28"/>
        </w:rPr>
        <w:t>р</w:t>
      </w:r>
      <w:proofErr w:type="gramEnd"/>
      <w:r w:rsidRPr="0060313E">
        <w:rPr>
          <w:rFonts w:ascii="Times New Roman" w:hAnsi="Times New Roman"/>
          <w:i/>
          <w:sz w:val="28"/>
          <w:szCs w:val="28"/>
        </w:rPr>
        <w:t>=</w:t>
      </w:r>
      <w:r w:rsidRPr="0060313E">
        <w:rPr>
          <w:rFonts w:ascii="Times New Roman" w:hAnsi="Times New Roman"/>
          <w:sz w:val="28"/>
          <w:szCs w:val="28"/>
        </w:rPr>
        <w:t>14. Если это число удовлетворяет неравенству</w:t>
      </w:r>
    </w:p>
    <w:p w:rsidR="009F52F6" w:rsidRPr="009F52F6" w:rsidRDefault="009F52F6" w:rsidP="009F52F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2(N-2)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(16N-29)/90</m:t>
                  </m:r>
                </m:e>
              </m:rad>
            </m:e>
          </m:d>
        </m:oMath>
      </m:oMathPara>
    </w:p>
    <w:p w:rsidR="009F52F6" w:rsidRPr="0060313E" w:rsidRDefault="009F52F6" w:rsidP="009F52F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lastRenderedPageBreak/>
        <w:t xml:space="preserve">То это означает, уровни ряда остатков являются случайными и систематическая ошибка отсутствует. В нашем случае </w:t>
      </w:r>
      <w:r w:rsidRPr="0060313E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0313E">
        <w:rPr>
          <w:rFonts w:ascii="Times New Roman" w:hAnsi="Times New Roman"/>
          <w:i/>
          <w:sz w:val="28"/>
          <w:szCs w:val="28"/>
        </w:rPr>
        <w:t xml:space="preserve">=14, </w:t>
      </w:r>
      <w:r w:rsidRPr="0060313E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0313E">
        <w:rPr>
          <w:rFonts w:ascii="Times New Roman" w:hAnsi="Times New Roman"/>
          <w:i/>
          <w:sz w:val="28"/>
          <w:szCs w:val="28"/>
        </w:rPr>
        <w:t xml:space="preserve">=26, </w:t>
      </w:r>
      <w:proofErr w:type="gramStart"/>
      <w:r w:rsidRPr="0060313E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60313E">
        <w:rPr>
          <w:rFonts w:ascii="Times New Roman" w:hAnsi="Times New Roman"/>
          <w:sz w:val="28"/>
          <w:szCs w:val="28"/>
        </w:rPr>
        <w:t xml:space="preserve"> </w:t>
      </w:r>
      <w:r w:rsidRPr="0060313E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0313E">
        <w:rPr>
          <w:rFonts w:ascii="Times New Roman" w:hAnsi="Times New Roman"/>
          <w:i/>
          <w:sz w:val="28"/>
          <w:szCs w:val="28"/>
        </w:rPr>
        <w:t xml:space="preserve">&gt; 11 </w:t>
      </w:r>
      <w:r w:rsidRPr="0060313E">
        <w:rPr>
          <w:rFonts w:ascii="Times New Roman" w:hAnsi="Times New Roman"/>
          <w:sz w:val="28"/>
          <w:szCs w:val="28"/>
        </w:rPr>
        <w:t>(квадратные скобки означают целую часть числа)</w:t>
      </w:r>
    </w:p>
    <w:p w:rsidR="009F52F6" w:rsidRPr="0060313E" w:rsidRDefault="009F52F6" w:rsidP="009F52F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 xml:space="preserve">Отсутствие автокорреляции (взаимная независимость ряда остатков) проверяется с помощью критерия </w:t>
      </w:r>
      <w:proofErr w:type="spellStart"/>
      <w:r w:rsidRPr="0060313E">
        <w:rPr>
          <w:rFonts w:ascii="Times New Roman" w:hAnsi="Times New Roman"/>
          <w:sz w:val="28"/>
          <w:szCs w:val="28"/>
        </w:rPr>
        <w:t>Дарбина</w:t>
      </w:r>
      <w:proofErr w:type="spellEnd"/>
      <w:r w:rsidRPr="0060313E">
        <w:rPr>
          <w:rFonts w:ascii="Times New Roman" w:hAnsi="Times New Roman"/>
          <w:sz w:val="28"/>
          <w:szCs w:val="28"/>
        </w:rPr>
        <w:t xml:space="preserve"> Уотсона</w:t>
      </w:r>
    </w:p>
    <w:p w:rsidR="009F52F6" w:rsidRPr="0060313E" w:rsidRDefault="009F52F6" w:rsidP="009F52F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d&lt;d1</m:t>
        </m:r>
      </m:oMath>
      <w:r w:rsidRPr="0060313E">
        <w:rPr>
          <w:rFonts w:ascii="Times New Roman" w:hAnsi="Times New Roman"/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60313E">
        <w:rPr>
          <w:rFonts w:ascii="Times New Roman" w:hAnsi="Times New Roman"/>
          <w:sz w:val="28"/>
          <w:szCs w:val="28"/>
        </w:rPr>
        <w:t xml:space="preserve">, где </w:t>
      </w:r>
    </w:p>
    <w:p w:rsidR="009F52F6" w:rsidRPr="0060313E" w:rsidRDefault="009F52F6" w:rsidP="009F52F6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9F52F6" w:rsidRPr="0060313E" w:rsidRDefault="009F52F6" w:rsidP="009F52F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0313E">
        <w:rPr>
          <w:rFonts w:ascii="Times New Roman" w:hAnsi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t-1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d1=1,20, d2=1,41</m:t>
                </m:r>
              </m:e>
            </m:eqArr>
          </m:e>
        </m:nary>
      </m:oMath>
      <w:r w:rsidRPr="0060313E">
        <w:rPr>
          <w:rFonts w:ascii="Times New Roman" w:hAnsi="Times New Roman"/>
          <w:sz w:val="28"/>
          <w:szCs w:val="28"/>
        </w:rPr>
        <w:t xml:space="preserve"> = 1</w:t>
      </w:r>
      <w:proofErr w:type="gramStart"/>
      <w:r w:rsidRPr="0060313E">
        <w:rPr>
          <w:rFonts w:ascii="Times New Roman" w:hAnsi="Times New Roman"/>
          <w:sz w:val="28"/>
          <w:szCs w:val="28"/>
        </w:rPr>
        <w:t>,9</w:t>
      </w:r>
      <w:proofErr w:type="gramEnd"/>
    </w:p>
    <w:p w:rsidR="009F52F6" w:rsidRPr="0060313E" w:rsidRDefault="009F52F6" w:rsidP="009F52F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9F52F6" w:rsidRPr="0060313E" w:rsidRDefault="009F52F6" w:rsidP="009F52F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 xml:space="preserve">Следовательно, по критерию </w:t>
      </w:r>
      <w:proofErr w:type="spellStart"/>
      <w:r w:rsidRPr="0060313E">
        <w:rPr>
          <w:rFonts w:ascii="Times New Roman" w:hAnsi="Times New Roman"/>
          <w:sz w:val="28"/>
          <w:szCs w:val="28"/>
        </w:rPr>
        <w:t>Дарбина</w:t>
      </w:r>
      <w:proofErr w:type="spellEnd"/>
      <w:r w:rsidRPr="0060313E">
        <w:rPr>
          <w:rFonts w:ascii="Times New Roman" w:hAnsi="Times New Roman"/>
          <w:sz w:val="28"/>
          <w:szCs w:val="28"/>
        </w:rPr>
        <w:t>-Уотсона, автокорреляция отсутствует</w:t>
      </w:r>
    </w:p>
    <w:p w:rsidR="009F52F6" w:rsidRPr="0060313E" w:rsidRDefault="009F52F6" w:rsidP="009F52F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 xml:space="preserve">Проверка соответствия ряда остатков нормальному распределению. Для этого используется критерий размаха  </w:t>
      </w:r>
      <w:r w:rsidRPr="0060313E">
        <w:rPr>
          <w:rFonts w:ascii="Times New Roman" w:hAnsi="Times New Roman"/>
          <w:i/>
          <w:sz w:val="28"/>
          <w:szCs w:val="28"/>
          <w:lang w:val="en-US"/>
        </w:rPr>
        <w:t>RS</w:t>
      </w:r>
      <w:r w:rsidRPr="0060313E">
        <w:rPr>
          <w:rFonts w:ascii="Times New Roman" w:hAnsi="Times New Roman"/>
          <w:i/>
          <w:sz w:val="28"/>
          <w:szCs w:val="28"/>
        </w:rPr>
        <w:t xml:space="preserve">. </w:t>
      </w:r>
    </w:p>
    <w:p w:rsidR="009F52F6" w:rsidRPr="009F52F6" w:rsidRDefault="009F52F6" w:rsidP="009F52F6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RS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nary>
        </m:oMath>
      </m:oMathPara>
    </w:p>
    <w:p w:rsidR="009F52F6" w:rsidRPr="0060313E" w:rsidRDefault="009F52F6" w:rsidP="009F52F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 w:rsidRPr="0060313E">
        <w:rPr>
          <w:rFonts w:ascii="Times New Roman" w:hAnsi="Times New Roman"/>
          <w:i/>
          <w:sz w:val="28"/>
          <w:szCs w:val="28"/>
        </w:rPr>
        <w:t xml:space="preserve"> </w:t>
      </w:r>
      <w:r w:rsidRPr="0060313E">
        <w:rPr>
          <w:rFonts w:ascii="Times New Roman" w:hAnsi="Times New Roman"/>
          <w:sz w:val="28"/>
          <w:szCs w:val="28"/>
        </w:rPr>
        <w:t xml:space="preserve"> среднее </w:t>
      </w:r>
      <w:proofErr w:type="spellStart"/>
      <w:r w:rsidRPr="0060313E">
        <w:rPr>
          <w:rFonts w:ascii="Times New Roman" w:hAnsi="Times New Roman"/>
          <w:sz w:val="28"/>
          <w:szCs w:val="28"/>
        </w:rPr>
        <w:t>квадратическое</w:t>
      </w:r>
      <w:proofErr w:type="spellEnd"/>
      <w:r w:rsidRPr="0060313E">
        <w:rPr>
          <w:rFonts w:ascii="Times New Roman" w:hAnsi="Times New Roman"/>
          <w:sz w:val="28"/>
          <w:szCs w:val="28"/>
        </w:rPr>
        <w:t xml:space="preserve"> отклонение ряда остатков. Если оно попадает в интервал </w:t>
      </w:r>
    </w:p>
    <w:p w:rsidR="009F52F6" w:rsidRPr="0060313E" w:rsidRDefault="009F52F6" w:rsidP="009F52F6">
      <w:pPr>
        <w:pStyle w:val="a3"/>
        <w:spacing w:line="360" w:lineRule="auto"/>
        <w:rPr>
          <w:rFonts w:ascii="Times New Roman" w:hAnsi="Times New Roman"/>
          <w:i/>
          <w:sz w:val="28"/>
          <w:szCs w:val="28"/>
        </w:rPr>
      </w:pPr>
      <w:r w:rsidRPr="0060313E">
        <w:rPr>
          <w:rFonts w:ascii="Times New Roman" w:hAnsi="Times New Roman"/>
          <w:sz w:val="28"/>
          <w:szCs w:val="28"/>
        </w:rPr>
        <w:t xml:space="preserve">[3,18; 4,49] , то можно вычислить доверительную вероятность для прогноза по формуле </w:t>
      </w:r>
      <w:proofErr w:type="spellStart"/>
      <w:r w:rsidRPr="0060313E">
        <w:rPr>
          <w:rFonts w:ascii="Times New Roman" w:hAnsi="Times New Roman"/>
          <w:sz w:val="28"/>
          <w:szCs w:val="28"/>
        </w:rPr>
        <w:t>Хольта</w:t>
      </w:r>
      <w:proofErr w:type="spellEnd"/>
      <w:r w:rsidRPr="0060313E">
        <w:rPr>
          <w:rFonts w:ascii="Times New Roman" w:hAnsi="Times New Roman"/>
          <w:sz w:val="28"/>
          <w:szCs w:val="28"/>
        </w:rPr>
        <w:t xml:space="preserve"> –</w:t>
      </w:r>
      <w:proofErr w:type="spellStart"/>
      <w:r w:rsidRPr="0060313E">
        <w:rPr>
          <w:rFonts w:ascii="Times New Roman" w:hAnsi="Times New Roman"/>
          <w:sz w:val="28"/>
          <w:szCs w:val="28"/>
        </w:rPr>
        <w:t>Уинтерса</w:t>
      </w:r>
      <w:proofErr w:type="spellEnd"/>
      <w:r w:rsidRPr="0060313E">
        <w:rPr>
          <w:rFonts w:ascii="Times New Roman" w:hAnsi="Times New Roman"/>
          <w:sz w:val="28"/>
          <w:szCs w:val="28"/>
        </w:rPr>
        <w:t xml:space="preserve"> для уровня значимости α=0,05. </w:t>
      </w:r>
      <w:bookmarkStart w:id="0" w:name="_GoBack"/>
      <w:bookmarkEnd w:id="0"/>
    </w:p>
    <w:p w:rsidR="009F52F6" w:rsidRDefault="009F52F6" w:rsidP="009F52F6">
      <w:pPr>
        <w:pStyle w:val="a3"/>
        <w:rPr>
          <w:rFonts w:ascii="Times New Roman" w:hAnsi="Times New Roman"/>
          <w:sz w:val="24"/>
          <w:szCs w:val="24"/>
        </w:rPr>
      </w:pPr>
    </w:p>
    <w:p w:rsidR="00A47443" w:rsidRPr="00910A20" w:rsidRDefault="00A47443">
      <w:pPr>
        <w:rPr>
          <w:rFonts w:ascii="Times New Roman" w:hAnsi="Times New Roman"/>
          <w:sz w:val="28"/>
          <w:szCs w:val="28"/>
        </w:rPr>
      </w:pPr>
    </w:p>
    <w:sectPr w:rsidR="00A47443" w:rsidRPr="00910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92E74"/>
    <w:multiLevelType w:val="hybridMultilevel"/>
    <w:tmpl w:val="035C1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F6"/>
    <w:rsid w:val="002E1C40"/>
    <w:rsid w:val="004C1BA5"/>
    <w:rsid w:val="007469CA"/>
    <w:rsid w:val="00910A20"/>
    <w:rsid w:val="009F52F6"/>
    <w:rsid w:val="00A47443"/>
    <w:rsid w:val="00B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2F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52F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F52F6"/>
    <w:pPr>
      <w:ind w:left="720"/>
      <w:contextualSpacing/>
    </w:pPr>
  </w:style>
  <w:style w:type="character" w:styleId="a4">
    <w:name w:val="Hyperlink"/>
    <w:uiPriority w:val="99"/>
    <w:unhideWhenUsed/>
    <w:rsid w:val="009F52F6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52F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2F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52F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F52F6"/>
    <w:pPr>
      <w:ind w:left="720"/>
      <w:contextualSpacing/>
    </w:pPr>
  </w:style>
  <w:style w:type="character" w:styleId="a4">
    <w:name w:val="Hyperlink"/>
    <w:uiPriority w:val="99"/>
    <w:unhideWhenUsed/>
    <w:rsid w:val="009F52F6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52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m" TargetMode="Externa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ina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H:\EVM2019\ModelExp+Brown(2)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H:\EVM2019\ModelExp+Brown(2)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Линия тренда </a:t>
            </a:r>
            <a:r>
              <a:rPr lang="en-US"/>
              <a:t>y=a0+a1t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Лист1!$Q$23:$Q$27</c:f>
              <c:numCache>
                <c:formatCode>General</c:formatCode>
                <c:ptCount val="5"/>
                <c:pt idx="0">
                  <c:v>243.86428571428621</c:v>
                </c:pt>
                <c:pt idx="1">
                  <c:v>239.85000000000048</c:v>
                </c:pt>
                <c:pt idx="2">
                  <c:v>235.83571428571474</c:v>
                </c:pt>
                <c:pt idx="3">
                  <c:v>231.82142857142901</c:v>
                </c:pt>
                <c:pt idx="4">
                  <c:v>227.80714285714328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E4A-40E0-8628-200B34987A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25056"/>
        <c:axId val="83954496"/>
      </c:lineChart>
      <c:catAx>
        <c:axId val="86125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954496"/>
        <c:crosses val="autoZero"/>
        <c:auto val="1"/>
        <c:lblAlgn val="ctr"/>
        <c:lblOffset val="100"/>
        <c:noMultiLvlLbl val="0"/>
      </c:catAx>
      <c:valAx>
        <c:axId val="8395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12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Линейная</a:t>
            </a:r>
            <a:r>
              <a:rPr lang="ru-RU" baseline="0"/>
              <a:t> модель Брауна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Лист1!$D$30:$D$53</c:f>
              <c:numCache>
                <c:formatCode>General</c:formatCode>
                <c:ptCount val="24"/>
                <c:pt idx="0">
                  <c:v>114</c:v>
                </c:pt>
                <c:pt idx="1">
                  <c:v>141.30000000000001</c:v>
                </c:pt>
                <c:pt idx="2">
                  <c:v>135.5</c:v>
                </c:pt>
                <c:pt idx="3">
                  <c:v>156.4</c:v>
                </c:pt>
                <c:pt idx="4">
                  <c:v>127.5</c:v>
                </c:pt>
                <c:pt idx="5">
                  <c:v>90</c:v>
                </c:pt>
                <c:pt idx="6">
                  <c:v>143.80000000000001</c:v>
                </c:pt>
                <c:pt idx="7">
                  <c:v>158.69999999999999</c:v>
                </c:pt>
                <c:pt idx="8">
                  <c:v>167.3</c:v>
                </c:pt>
                <c:pt idx="9">
                  <c:v>162.4</c:v>
                </c:pt>
                <c:pt idx="10">
                  <c:v>137.5</c:v>
                </c:pt>
                <c:pt idx="11">
                  <c:v>150.1</c:v>
                </c:pt>
                <c:pt idx="12">
                  <c:v>111.2</c:v>
                </c:pt>
                <c:pt idx="13">
                  <c:v>163.6</c:v>
                </c:pt>
                <c:pt idx="14">
                  <c:v>153.80000000000001</c:v>
                </c:pt>
                <c:pt idx="15">
                  <c:v>122</c:v>
                </c:pt>
                <c:pt idx="16">
                  <c:v>82.2</c:v>
                </c:pt>
                <c:pt idx="17">
                  <c:v>116.4</c:v>
                </c:pt>
                <c:pt idx="18">
                  <c:v>106.1</c:v>
                </c:pt>
                <c:pt idx="19">
                  <c:v>118.8</c:v>
                </c:pt>
                <c:pt idx="20">
                  <c:v>94.7</c:v>
                </c:pt>
                <c:pt idx="21">
                  <c:v>98.1</c:v>
                </c:pt>
                <c:pt idx="22">
                  <c:v>127</c:v>
                </c:pt>
                <c:pt idx="23">
                  <c:v>84.3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466-4895-B643-A22B59CAD970}"/>
            </c:ext>
          </c:extLst>
        </c:ser>
        <c:ser>
          <c:idx val="3"/>
          <c:order val="1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Лист1!$G$30:$G$53</c:f>
              <c:numCache>
                <c:formatCode>General</c:formatCode>
                <c:ptCount val="24"/>
                <c:pt idx="0">
                  <c:v>243.86428571428621</c:v>
                </c:pt>
                <c:pt idx="1">
                  <c:v>49.067857142856894</c:v>
                </c:pt>
                <c:pt idx="2">
                  <c:v>86.003571428571178</c:v>
                </c:pt>
                <c:pt idx="3">
                  <c:v>128.00982142857134</c:v>
                </c:pt>
                <c:pt idx="4">
                  <c:v>175.47901785714288</c:v>
                </c:pt>
                <c:pt idx="5">
                  <c:v>129.68705357142863</c:v>
                </c:pt>
                <c:pt idx="6">
                  <c:v>60.348772321428584</c:v>
                </c:pt>
                <c:pt idx="7">
                  <c:v>145.95262276785715</c:v>
                </c:pt>
                <c:pt idx="8">
                  <c:v>188.08911830357141</c:v>
                </c:pt>
                <c:pt idx="9">
                  <c:v>189.48140345982142</c:v>
                </c:pt>
                <c:pt idx="10">
                  <c:v>165.84342215401787</c:v>
                </c:pt>
                <c:pt idx="11">
                  <c:v>120.00136021205357</c:v>
                </c:pt>
                <c:pt idx="12">
                  <c:v>140.56482456752229</c:v>
                </c:pt>
                <c:pt idx="13">
                  <c:v>94.507072230747781</c:v>
                </c:pt>
                <c:pt idx="14">
                  <c:v>174.1123299734933</c:v>
                </c:pt>
                <c:pt idx="15">
                  <c:v>171.42939692905975</c:v>
                </c:pt>
                <c:pt idx="16">
                  <c:v>109.83661597115653</c:v>
                </c:pt>
                <c:pt idx="17">
                  <c:v>43.860958753313326</c:v>
                </c:pt>
                <c:pt idx="18">
                  <c:v>107.42132538386754</c:v>
                </c:pt>
                <c:pt idx="19">
                  <c:v>114.59542300360542</c:v>
                </c:pt>
                <c:pt idx="20">
                  <c:v>129.06738015583585</c:v>
                </c:pt>
                <c:pt idx="21">
                  <c:v>88.834834327016566</c:v>
                </c:pt>
                <c:pt idx="22">
                  <c:v>88.275572124549313</c:v>
                </c:pt>
                <c:pt idx="23">
                  <c:v>138.85407748052052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466-4895-B643-A22B59CAD9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740992"/>
        <c:axId val="87294528"/>
      </c:lineChart>
      <c:catAx>
        <c:axId val="86740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94528"/>
        <c:crosses val="autoZero"/>
        <c:auto val="1"/>
        <c:lblAlgn val="ctr"/>
        <c:lblOffset val="100"/>
        <c:noMultiLvlLbl val="0"/>
      </c:catAx>
      <c:valAx>
        <c:axId val="872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74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Кировская ГМА</Company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2022-03-02T05:56:00Z</dcterms:created>
  <dcterms:modified xsi:type="dcterms:W3CDTF">2022-03-02T05:56:00Z</dcterms:modified>
</cp:coreProperties>
</file>