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Recycling Services Analysis: Lagos, Nigeria</w:t>
      </w:r>
    </w:p>
    <w:p/>
    <w:p>
      <w:pPr>
        <w:pStyle w:val="CustomHeading1"/>
      </w:pPr>
      <w:r>
        <w:t>---</w:t>
      </w:r>
    </w:p>
    <w:p>
      <w:pPr>
        <w:pStyle w:val="CustomNormal"/>
      </w:pPr>
      <w:r>
        <w:t>#</w:t>
      </w:r>
    </w:p>
    <w:p/>
    <w:p>
      <w:pPr>
        <w:pStyle w:val="CustomHeading1"/>
      </w:pPr>
      <w:r>
        <w:t>Plot 750, Baale Street, Abule Ado, Lagos, Nigeria.</w:t>
      </w:r>
    </w:p>
    <w:p>
      <w:pPr>
        <w:pStyle w:val="CustomBullet"/>
      </w:pPr>
    </w:p>
    <w:p/>
    <w:p>
      <w:pPr>
        <w:pStyle w:val="CustomHeading1"/>
      </w:pPr>
      <w:r>
        <w:t>Hotline: (+234) 908 709 0976 | Email: info@eterra.com.ng</w:t>
      </w:r>
    </w:p>
    <w:p>
      <w:pPr>
        <w:pStyle w:val="CustomBullet"/>
      </w:pPr>
    </w:p>
    <w:p/>
    <w:p>
      <w:pPr>
        <w:pStyle w:val="CustomHeading1"/>
      </w:pPr>
      <w:r>
        <w:t>Not specified.</w:t>
      </w:r>
    </w:p>
    <w:p>
      <w:pPr>
        <w:pStyle w:val="CustomBullet"/>
      </w:pPr>
    </w:p>
    <w:p/>
    <w:p>
      <w:pPr>
        <w:pStyle w:val="CustomHeading1"/>
      </w:pPr>
      <w:r>
        <w:t>E-Terra Technologies operates an internationally standardized CRT recycling facility, the first in Nigeria capable of safely processing Cathode Ray Tube (CRT) televisions and monitors. The facility has a processing capacity of up to 200 CRTs per day.</w:t>
      </w:r>
    </w:p>
    <w:p>
      <w:pPr>
        <w:pStyle w:val="CustomBullet"/>
      </w:pPr>
    </w:p>
    <w:p/>
    <w:p>
      <w:pPr>
        <w:pStyle w:val="CustomHeading1"/>
      </w:pPr>
      <w:r>
        <w:t>Specializes in the recycling of Compact Fluorescent Lightbulbs (CFLs) and other fluorescent lighting solutions.</w:t>
      </w:r>
    </w:p>
    <w:p>
      <w:pPr>
        <w:pStyle w:val="CustomBullet"/>
      </w:pPr>
    </w:p>
    <w:p/>
    <w:p>
      <w:pPr>
        <w:pStyle w:val="CustomHeading1"/>
      </w:pPr>
      <w:r>
        <w:t>Focuses on the eco-friendly management of electronic waste (e-waste), including recycling, refurbishing, and data destruction of storage devices. Specific mention of batteries, CRTs, and CFLs.</w:t>
      </w:r>
    </w:p>
    <w:p>
      <w:pPr>
        <w:pStyle w:val="CustomBullet"/>
      </w:pPr>
    </w:p>
    <w:p/>
    <w:p>
      <w:pPr>
        <w:pStyle w:val="CustomHeading1"/>
      </w:pPr>
      <w:r>
        <w:t>Emphasis on secure evacuation and processing of e-waste, with a vision towards environmental sustainability.</w:t>
      </w:r>
    </w:p>
    <w:p>
      <w:pPr>
        <w:pStyle w:val="CustomBullet"/>
      </w:pPr>
    </w:p>
    <w:p/>
    <w:p>
      <w:pPr>
        <w:pStyle w:val="CustomHeading1"/>
      </w:pPr>
      <w:r>
        <w:t>Not specified in the information obtained.</w:t>
      </w:r>
    </w:p>
    <w:p>
      <w:pPr>
        <w:pStyle w:val="CustomNormal"/>
      </w:pPr>
      <w:r>
        <w:t>#</w:t>
      </w:r>
    </w:p>
    <w:p/>
    <w:p>
      <w:pPr>
        <w:pStyle w:val="CustomHeading1"/>
      </w:pPr>
      <w:r>
        <w:t>In alignment with global environmental sustainability goals, the Lagos State Government has announced plans to establish Material Recovery Facility (MRF) centers across the 57 local councils.</w:t>
      </w:r>
    </w:p>
    <w:p>
      <w:pPr>
        <w:pStyle w:val="CustomBullet"/>
      </w:pPr>
    </w:p>
    <w:p/>
    <w:p>
      <w:pPr>
        <w:pStyle w:val="CustomHeading1"/>
      </w:pPr>
      <w:r>
        <w:t>The initiative aims to encourage waste sorting at the source by providing incentives for participation. It represents a significant move towards improving recycling processes and environmental sustainability within Lagos.</w:t>
      </w:r>
    </w:p>
    <w:p>
      <w:pPr>
        <w:pStyle w:val="CustomBullet"/>
      </w:pPr>
    </w:p>
    <w:p/>
    <w:p>
      <w:pPr>
        <w:pStyle w:val="CustomHeading1"/>
      </w:pPr>
      <w:r>
        <w:t>Specific dates and timelines for the establishment of these MRF centers were not provided in the obtained information.</w:t>
      </w:r>
    </w:p>
    <w:p>
      <w:pPr>
        <w:pStyle w:val="CustomNormal"/>
      </w:pPr>
      <w:r>
        <w:t>#</w:t>
      </w:r>
    </w:p>
    <w:p/>
    <w:p>
      <w:pPr>
        <w:pStyle w:val="CustomHeading1"/>
      </w:pPr>
      <w:r>
        <w:t>E-Terra Technologies provides a specialized focus on e-waste management, particularly in the processing and recycling of CRTs and CFLs, catering to a niche but crucial segment of waste management. On the other hand, the Lagos State Government's initiative is broader, aiming to improve overall waste management across the city through the establishment of MRF centers in all local councils, focusing on waste sorting at the source.</w:t>
      </w:r>
    </w:p>
    <w:p>
      <w:pPr>
        <w:pStyle w:val="CustomNormal"/>
      </w:pPr>
      <w:r>
        <w:t>#</w:t>
      </w:r>
    </w:p>
    <w:p/>
    <w:p>
      <w:pPr>
        <w:pStyle w:val="CustomHeading1"/>
      </w:pPr>
      <w:r>
        <w:t>Increase efforts in raising public awareness about the importance of e-waste recycling and the specific services offered by the facility.</w:t>
      </w:r>
    </w:p>
    <w:p>
      <w:pPr>
        <w:pStyle w:val="CustomBullet"/>
      </w:pPr>
    </w:p>
    <w:p/>
    <w:p>
      <w:pPr>
        <w:pStyle w:val="CustomHeading1"/>
      </w:pPr>
      <w:r>
        <w:t>Consider expanding the range of accepted materials to include more types of e-waste, enhancing the facility’s impact on environmental sustainability.</w:t>
      </w:r>
    </w:p>
    <w:p>
      <w:pPr>
        <w:pStyle w:val="CustomNormal"/>
      </w:pPr>
      <w:r>
        <w:t>2.</w:t>
      </w:r>
    </w:p>
    <w:p/>
    <w:p>
      <w:pPr>
        <w:pStyle w:val="CustomHeading1"/>
      </w:pPr>
      <w:r>
        <w:t>Provide clear timelines and implementation schedules for the establishment of the MRF centers to ensure public awareness and engagement.</w:t>
      </w:r>
    </w:p>
    <w:p>
      <w:pPr>
        <w:pStyle w:val="CustomBullet"/>
      </w:pPr>
    </w:p>
    <w:p/>
    <w:p>
      <w:pPr>
        <w:pStyle w:val="CustomHeading1"/>
      </w:pPr>
      <w:r>
        <w:t>Offer more detailed information on the incentives for waste sorting at the source to encourage greater participation from the public and businesses.</w:t>
      </w:r>
    </w:p>
    <w:p>
      <w:pPr>
        <w:pStyle w:val="CustomNormal"/>
      </w:pPr>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 Heading 1"/>
    <w:rPr>
      <w:b/>
      <w:color w:val="006600"/>
      <w:sz w:val="32"/>
    </w:rPr>
  </w:style>
  <w:style w:type="paragraph" w:customStyle="1" w:styleId="CustomNormal">
    <w:name w:val="Custom Normal"/>
    <w:rPr>
      <w:sz w:val="22"/>
    </w:rPr>
  </w:style>
  <w:style w:type="paragraph" w:customStyle="1" w:styleId="CustomBullet">
    <w:name w:val="Custom Bullet"/>
    <w:pPr>
      <w:ind w:left="360"/>
    </w:pPr>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