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tbl>
      <w:tblPr>
        <w:tblW w:w="0" w:type="auto"/>
        <w:jc w:val="center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229"/>
        <w:gridCol w:w="1980"/>
        <w:gridCol w:w="3075"/>
      </w:tblGrid>
      <w:bookmarkStart w:id="1" w:name="_Toc256412551"/>
      <w:bookmarkStart w:id="2" w:name="_Toc237855971"/>
      <w:tr>
        <w:trPr>
          <w:wAfter w:w="0" w:type="dxa"/>
          <w:cantSplit/>
          <w:trHeight w:val="267" w:hRule="atLeast"/>
        </w:trPr>
        <w:tc>
          <w:tcPr>
            <w:tcW w:w="5209" w:type="dxa"/>
            <w:gridSpan w:val="2"/>
            <w:textDirection w:val="lrTb"/>
            <w:vAlign w:val="top"/>
          </w:tcPr>
          <w:p>
            <w:pPr>
              <w:pStyle w:val="00001d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项目名称</w:t>
            </w:r>
          </w:p>
        </w:tc>
        <w:tc>
          <w:tcPr>
            <w:tcW w:w="3075" w:type="dxa"/>
            <w:textDirection w:val="lrTb"/>
            <w:vAlign w:val="top"/>
          </w:tcPr>
          <w:p>
            <w:pPr>
              <w:pStyle w:val="00001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  <w:r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</w:tr>
      <w:tr>
        <w:trPr>
          <w:wAfter w:w="0" w:type="dxa"/>
          <w:cantSplit/>
          <w:trHeight w:val="239" w:hRule="atLeast"/>
        </w:trPr>
        <w:tc>
          <w:tcPr>
            <w:tcW w:w="5209" w:type="dxa"/>
            <w:gridSpan w:val="2"/>
            <w:textDirection w:val="lrTb"/>
            <w:vAlign w:val="top"/>
          </w:tcPr>
          <w:p>
            <w:pPr>
              <w:pStyle w:val="00001d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75" w:type="dxa"/>
            <w:textDirection w:val="lrTb"/>
            <w:vAlign w:val="top"/>
          </w:tcPr>
          <w:p>
            <w:pPr>
              <w:pStyle w:val="00001d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仅供收件方查阅</w:t>
            </w:r>
          </w:p>
        </w:tc>
      </w:tr>
      <w:tr>
        <w:trPr>
          <w:wAfter w:w="0" w:type="dxa"/>
          <w:cantSplit/>
          <w:trHeight w:val="631" w:hRule="atLeast"/>
        </w:trPr>
        <w:tc>
          <w:tcPr>
            <w:tcW w:w="3229" w:type="dxa"/>
            <w:tcBorders>
              <w:bottom w:val="single" w:color="auto" w:sz="6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00001d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left w:val="single" w:color="000000" w:sz="4" w:space="0"/>
              <w:bottom w:val="single" w:color="auto" w:sz="6" w:space="0"/>
            </w:tcBorders>
            <w:textDirection w:val="lrTb"/>
            <w:vAlign w:val="top"/>
          </w:tcPr>
          <w:p>
            <w:pPr>
              <w:pStyle w:val="00001d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1d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>
        <w:trPr>
          <w:wAfter w:w="0" w:type="dxa"/>
          <w:cantSplit/>
          <w:trHeight w:val="239" w:hRule="atLeast"/>
        </w:trPr>
        <w:tc>
          <w:tcPr>
            <w:tcW w:w="3229" w:type="dxa"/>
            <w:tcBorders>
              <w:right w:val="single" w:color="000000" w:sz="4" w:space="0"/>
            </w:tcBorders>
            <w:textDirection w:val="lrTb"/>
            <w:vAlign w:val="top"/>
          </w:tcPr>
          <w:p>
            <w:pPr>
              <w:pStyle w:val="00001d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color="000000" w:sz="4" w:space="0"/>
            </w:tcBorders>
            <w:textDirection w:val="lrTb"/>
            <w:vAlign w:val="top"/>
          </w:tcPr>
          <w:p>
            <w:pPr>
              <w:pStyle w:val="00001d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3075" w:type="dxa"/>
            <w:tcBorders>
              <w:top w:val="single" w:color="000000" w:sz="4" w:space="0"/>
            </w:tcBorders>
            <w:textDirection w:val="lrTb"/>
            <w:vAlign w:val="top"/>
          </w:tcPr>
          <w:p>
            <w:pPr>
              <w:pStyle w:val="00001d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</w:t>
            </w:r>
            <w:r>
              <w:rPr>
                <w:rFonts w:hint="eastAsia" w:ascii="Times New Roman" w:hAnsi="Times New Roman"/>
                <w:sz w:val="24"/>
                <w:szCs w:val="24"/>
              </w:rPr>
              <w:t>_SD_003</w:t>
            </w:r>
          </w:p>
        </w:tc>
      </w:tr>
    </w:tbl>
    <w:p>
      <w:pPr>
        <w:pStyle w:val="000001"/>
        <w:rPr>
          <w:rFonts w:hint="eastAsia"/>
          <w:sz w:val="24"/>
          <w:szCs w:val="24"/>
        </w:rPr>
      </w:pPr>
    </w:p>
    <w:p>
      <w:pPr>
        <w:pStyle w:val="00001c"/>
        <w:spacing w:line="240" w:lineRule="auto"/>
        <w:jc w:val="both"/>
        <w:rPr>
          <w:rFonts w:hint="eastAsia" w:ascii="华文细黑" w:eastAsia="华文细黑"/>
        </w:rPr>
      </w:pPr>
      <w:bookmarkStart w:id="3" w:name="文档名称"/>
      <w:r>
        <w:rPr>
          <w:rFonts w:ascii="华文细黑" w:eastAsia="华文细黑"/>
        </w:rPr>
        <w:t xml:space="preserve"> </w:t>
      </w:r>
    </w:p>
    <w:p>
      <w:pPr>
        <w:pStyle w:val="00001c"/>
        <w:spacing w:line="240" w:lineRule="auto"/>
        <w:rPr>
          <w:rFonts w:hint="eastAsia" w:ascii="华文细黑" w:eastAsia="华文细黑"/>
        </w:rPr>
      </w:pPr>
      <w:r>
        <w:rPr>
          <w:rFonts w:ascii="华文细黑" w:eastAsia="华文细黑"/>
        </w:rPr>
        <w:t xml:space="preserve">XX </w:t>
      </w:r>
      <w:r>
        <w:rPr>
          <w:rFonts w:hint="eastAsia" w:ascii="华文细黑" w:eastAsia="华文细黑"/>
        </w:rPr>
        <w:t>软件系统设计说明书</w:t>
      </w:r>
      <w:r>
        <w:rPr>
          <w:rFonts w:ascii="华文细黑" w:eastAsia="华文细黑"/>
        </w:rPr>
        <w:t xml:space="preserve"> </w:t>
      </w:r>
      <w:bookmarkEnd w:id="3"/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>
        <w:trPr>
          <w:wAfter w:w="0" w:type="dxa"/>
        </w:trPr>
        <w:tc>
          <w:tcPr>
            <w:tcW w:w="1738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textDirection w:val="lrTb"/>
            <w:vAlign w:val="top"/>
          </w:tcPr>
          <w:p>
            <w:pPr>
              <w:pStyle w:val="00001e"/>
              <w:spacing w:before="120" w:line="24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rPr>
          <w:wAfter w:w="0" w:type="dxa"/>
        </w:trPr>
        <w:tc>
          <w:tcPr>
            <w:tcW w:w="1738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textDirection w:val="lrTb"/>
            <w:vAlign w:val="top"/>
          </w:tcPr>
          <w:p>
            <w:pPr>
              <w:pStyle w:val="00001e"/>
              <w:spacing w:before="120" w:line="240" w:lineRule="auto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extDirection w:val="lrTb"/>
            <w:vAlign w:val="top"/>
          </w:tcPr>
          <w:p>
            <w:pPr>
              <w:pStyle w:val="00001d"/>
              <w:jc w:val="left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>
        <w:trPr>
          <w:wAfter w:w="0" w:type="dxa"/>
        </w:trPr>
        <w:tc>
          <w:tcPr>
            <w:tcW w:w="1738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textDirection w:val="lrTb"/>
            <w:vAlign w:val="top"/>
          </w:tcPr>
          <w:p>
            <w:pPr>
              <w:pStyle w:val="00001e"/>
              <w:spacing w:before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extDirection w:val="lrTb"/>
            <w:vAlign w:val="top"/>
          </w:tcPr>
          <w:p>
            <w:pPr>
              <w:pStyle w:val="00001d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pStyle w:val="000001"/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>
      <w:pPr>
        <w:pStyle w:val="000001"/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>
      <w:pPr>
        <w:pStyle w:val="000001"/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武汉学链科技有限公司</w:t>
      </w:r>
    </w:p>
    <w:p>
      <w:pPr>
        <w:pStyle w:val="000001"/>
        <w:widowControl/>
        <w:spacing w:line="360" w:lineRule="auto"/>
        <w:jc w:val="center"/>
        <w:rPr>
          <w:rFonts w:ascii="华文细黑" w:hAnsi="华文细黑" w:eastAsia="华文细黑"/>
          <w:sz w:val="24"/>
          <w:szCs w:val="24"/>
        </w:rPr>
      </w:pPr>
      <w:r>
        <w:rPr>
          <w:rFonts w:ascii="华文细黑" w:hAnsi="华文细黑" w:eastAsia="华文细黑"/>
          <w:sz w:val="24"/>
          <w:szCs w:val="24"/>
        </w:rPr>
        <w:t>版权所有  不得复制</w:t>
      </w: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rPr>
          <w:rFonts w:hint="eastAsia"/>
          <w:sz w:val="24"/>
          <w:szCs w:val="24"/>
        </w:rPr>
      </w:pPr>
    </w:p>
    <w:p>
      <w:pPr>
        <w:pStyle w:val="000001"/>
        <w:tabs>
          <w:tab w:val="left" w:leader="none" w:pos="2730"/>
        </w:tabs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000001"/>
        <w:jc w:val="center"/>
        <w:rPr>
          <w:sz w:val="36"/>
          <w:szCs w:val="36"/>
        </w:rPr>
      </w:pPr>
    </w:p>
    <w:p>
      <w:pPr>
        <w:pStyle w:val="000001"/>
        <w:jc w:val="center"/>
        <w:rPr>
          <w:sz w:val="36"/>
          <w:szCs w:val="36"/>
        </w:rPr>
      </w:pPr>
    </w:p>
    <w:p>
      <w:pPr>
        <w:pStyle w:val="000001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>
      <w:pPr>
        <w:pStyle w:val="000001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修订记录</w:t>
      </w:r>
    </w:p>
    <w:p>
      <w:pPr>
        <w:pStyle w:val="000001"/>
        <w:jc w:val="center"/>
        <w:rPr>
          <w:rFonts w:hint="eastAsia"/>
          <w:sz w:val="21"/>
          <w:szCs w:val="21"/>
        </w:rPr>
      </w:pPr>
    </w:p>
    <w:tbl>
      <w:tblPr>
        <w:tblW w:w="0" w:type="auto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>
        <w:trPr>
          <w:cantSplit/>
          <w:trHeight w:val="1334" w:hRule="atLeast"/>
          <w:tblHeader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Date</w:t>
            </w:r>
          </w:p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Revision Version</w:t>
            </w:r>
          </w:p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 ID /Defect ID</w:t>
            </w:r>
          </w:p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CR/ Defect</w:t>
            </w:r>
            <w:r>
              <w:rPr>
                <w:rFonts w:hint="eastAsia" w:hAnsi="宋体"/>
                <w:bCs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Sec No.</w:t>
            </w:r>
          </w:p>
          <w:p>
            <w:pPr>
              <w:pStyle w:val="000001"/>
              <w:rPr>
                <w:rFonts w:hAnsi="宋体"/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Change Description</w:t>
            </w:r>
          </w:p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Author</w:t>
            </w:r>
          </w:p>
          <w:p>
            <w:pPr>
              <w:pStyle w:val="000001"/>
              <w:rPr>
                <w:bCs/>
                <w:sz w:val="24"/>
                <w:szCs w:val="24"/>
              </w:rPr>
            </w:pPr>
            <w:r>
              <w:rPr>
                <w:rFonts w:hint="eastAsia" w:hAnsi="宋体"/>
                <w:bCs/>
                <w:sz w:val="24"/>
                <w:szCs w:val="24"/>
              </w:rPr>
              <w:t>作者</w:t>
            </w: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jc w:val="center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hint="eastAsia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hint="eastAsia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hint="eastAsia"/>
                <w:bCs/>
                <w:sz w:val="24"/>
                <w:szCs w:val="24"/>
              </w:rPr>
            </w:pP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ind w:firstLine="240" w:firstLineChars="100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hint="eastAsia"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21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21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>
        <w:trPr>
          <w:cantSplit/>
          <w:trHeight w:val="338" w:hRule="atLeast"/>
        </w:trPr>
        <w:tc>
          <w:tcPr>
            <w:tcW w:w="9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1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>
      <w:pPr>
        <w:pStyle w:val="000001"/>
        <w:rPr>
          <w:b/>
          <w:sz w:val="21"/>
          <w:szCs w:val="21"/>
        </w:rPr>
        <w:sectPr>
          <w:headerReference r:id="rId4" w:type="default"/>
          <w:headerReference r:id="rId5" w:type="first"/>
          <w:footerReference r:id="rId6" w:type="first"/>
          <w:footerReference r:id="rId7" w:type="default"/>
          <w:type w:val="nextPage"/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>
      <w:pPr>
        <w:pStyle w:val="000001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    录</w:t>
      </w:r>
    </w:p>
    <w:p>
      <w:pPr>
        <w:pStyle w:val="000011"/>
        <w:tabs>
          <w:tab w:val="right" w:leader="dot" w:pos="8296"/>
        </w:tabs>
        <w:rPr>
          <w:kern w:val="2"/>
          <w:sz w:val="21"/>
          <w:szCs w:val="24"/>
        </w:rPr>
      </w:pPr>
      <w:r>
        <w:rPr>
          <w:rFonts w:ascii="宋体" w:hAnsi="宋体"/>
          <w:b/>
          <w:sz w:val="21"/>
          <w:szCs w:val="21"/>
        </w:rPr>
        <w:fldChar w:fldCharType="begin"/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hint="eastAsia" w:ascii="宋体" w:hAnsi="宋体"/>
          <w:b/>
          <w:sz w:val="21"/>
          <w:szCs w:val="21"/>
        </w:rPr>
        <w:t>TOC \o "1-5" \h \z \u</w:t>
      </w:r>
      <w:r>
        <w:rPr>
          <w:rFonts w:ascii="宋体" w:hAnsi="宋体"/>
          <w:b/>
          <w:sz w:val="21"/>
          <w:szCs w:val="21"/>
        </w:rPr>
        <w:instrText xml:space="preserve"> </w:instrText>
      </w:r>
      <w:r>
        <w:rPr>
          <w:rFonts w:ascii="宋体" w:hAnsi="宋体"/>
          <w:b/>
          <w:sz w:val="21"/>
          <w:szCs w:val="21"/>
        </w:rPr>
        <w:fldChar w:fldCharType="separate"/>
      </w: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"_Toc320863257"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1  </w:t>
      </w:r>
      <w:r>
        <w:rPr>
          <w:rStyle w:val="000017"/>
          <w:rFonts w:hint="eastAsia"/>
        </w:rPr>
        <w:t>简介</w:t>
      </w:r>
      <w:r>
        <w:rPr/>
        <w:tab/>
      </w:r>
      <w:r>
        <w:rPr/>
        <w:fldChar w:fldCharType="begin"/>
      </w:r>
      <w:r>
        <w:rPr/>
        <w:instrText xml:space="preserve"> PAGEREF _Toc320863257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"_Toc320863258"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1.1  </w:t>
      </w:r>
      <w:r>
        <w:rPr>
          <w:rStyle w:val="000017"/>
          <w:rFonts w:hint="eastAsia"/>
        </w:rPr>
        <w:t>目的</w:t>
      </w:r>
      <w:r>
        <w:rPr/>
        <w:tab/>
      </w:r>
      <w:r>
        <w:rPr/>
        <w:fldChar w:fldCharType="begin"/>
      </w:r>
      <w:r>
        <w:rPr/>
        <w:instrText xml:space="preserve"> PAGEREF _Toc320863258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"_Toc320863259"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1.2   </w:t>
      </w:r>
      <w:r>
        <w:rPr>
          <w:rStyle w:val="000017"/>
          <w:rFonts w:hint="eastAsia"/>
        </w:rPr>
        <w:t>范围</w:t>
      </w:r>
      <w:r>
        <w:rPr/>
        <w:tab/>
      </w:r>
      <w:r>
        <w:rPr/>
        <w:fldChar w:fldCharType="begin"/>
      </w:r>
      <w:r>
        <w:rPr/>
        <w:instrText xml:space="preserve"> PAGEREF _Toc320863259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"_Toc320863260"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1.2.1  </w:t>
      </w:r>
      <w:r>
        <w:rPr>
          <w:rStyle w:val="000017"/>
          <w:rFonts w:hint="eastAsia"/>
        </w:rPr>
        <w:t>软件名称</w:t>
      </w:r>
      <w:r>
        <w:rPr/>
        <w:tab/>
      </w:r>
      <w:r>
        <w:rPr/>
        <w:fldChar w:fldCharType="begin"/>
      </w:r>
      <w:r>
        <w:rPr/>
        <w:instrText xml:space="preserve"> PAGEREF _Toc320863260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"_Toc320863261"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1.2.2  </w:t>
      </w:r>
      <w:r>
        <w:rPr>
          <w:rStyle w:val="000017"/>
          <w:rFonts w:hint="eastAsia"/>
        </w:rPr>
        <w:t>软件功能</w:t>
      </w:r>
      <w:r>
        <w:rPr/>
        <w:tab/>
      </w:r>
      <w:r>
        <w:rPr/>
        <w:fldChar w:fldCharType="begin"/>
      </w:r>
      <w:r>
        <w:rPr/>
        <w:instrText xml:space="preserve"> PAGEREF _Toc320863261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"_Toc320863262"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1.2.3 </w:t>
      </w:r>
      <w:r>
        <w:rPr>
          <w:rStyle w:val="000017"/>
          <w:rFonts w:hint="eastAsia"/>
        </w:rPr>
        <w:t>软件应用</w:t>
      </w:r>
      <w:r>
        <w:rPr/>
        <w:tab/>
      </w:r>
      <w:r>
        <w:rPr/>
        <w:fldChar w:fldCharType="begin"/>
      </w:r>
      <w:r>
        <w:rPr/>
        <w:instrText xml:space="preserve"> PAGEREF _Toc320863262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"_Toc320863263"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1.3   </w:t>
      </w:r>
      <w:r>
        <w:rPr>
          <w:rStyle w:val="000017"/>
          <w:rFonts w:hint="eastAsia"/>
        </w:rPr>
        <w:t>参考资料</w:t>
      </w:r>
      <w:r>
        <w:rPr/>
        <w:tab/>
      </w:r>
      <w:r>
        <w:rPr/>
        <w:fldChar w:fldCharType="begin"/>
      </w:r>
      <w:r>
        <w:rPr/>
        <w:instrText xml:space="preserve"> PAGEREF _Toc320863263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000011"/>
        <w:tabs>
          <w:tab w:val="right" w:leader="dot" w:pos="8296"/>
        </w:tabs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"_Toc320863264"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  </w:t>
      </w:r>
      <w:r>
        <w:rPr>
          <w:rStyle w:val="000017"/>
          <w:rFonts w:hint="eastAsia"/>
        </w:rPr>
        <w:t>概要设计</w:t>
      </w:r>
      <w:r>
        <w:rPr/>
        <w:tab/>
      </w:r>
      <w:r>
        <w:rPr/>
        <w:fldChar w:fldCharType="begin"/>
      </w:r>
      <w:r>
        <w:rPr/>
        <w:instrText xml:space="preserve"> PAGEREF _Toc320863264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"_Toc320863265"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2.1  </w:t>
      </w:r>
      <w:r>
        <w:rPr>
          <w:rStyle w:val="000017"/>
          <w:rFonts w:hint="eastAsia"/>
        </w:rPr>
        <w:t>第</w:t>
      </w:r>
      <w:r>
        <w:rPr>
          <w:rStyle w:val="000017"/>
        </w:rPr>
        <w:t>0</w:t>
      </w:r>
      <w:r>
        <w:rPr>
          <w:rStyle w:val="000017"/>
          <w:rFonts w:hint="eastAsia"/>
        </w:rPr>
        <w:t>层设计描述</w:t>
      </w:r>
      <w:r>
        <w:rPr/>
        <w:tab/>
      </w:r>
      <w:r>
        <w:rPr/>
        <w:fldChar w:fldCharType="begin"/>
      </w:r>
      <w:r>
        <w:rPr/>
        <w:instrText xml:space="preserve"> PAGEREF _Toc320863265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"_Toc320863266"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2.1.1 </w:t>
      </w:r>
      <w:r>
        <w:rPr>
          <w:rStyle w:val="000017"/>
          <w:rFonts w:hint="eastAsia"/>
        </w:rPr>
        <w:t>软件系统上下文定义</w:t>
      </w:r>
      <w:r>
        <w:rPr/>
        <w:tab/>
      </w:r>
      <w:r>
        <w:rPr/>
        <w:fldChar w:fldCharType="begin"/>
      </w:r>
      <w:r>
        <w:rPr/>
        <w:instrText xml:space="preserve"> PAGEREF _Toc320863266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"_Toc320863267"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2.1.2 </w:t>
      </w:r>
      <w:r>
        <w:rPr>
          <w:rStyle w:val="000017"/>
          <w:rFonts w:hint="eastAsia"/>
        </w:rPr>
        <w:t>设计思路</w:t>
      </w:r>
      <w:r>
        <w:rPr/>
        <w:tab/>
      </w:r>
      <w:r>
        <w:rPr/>
        <w:fldChar w:fldCharType="begin"/>
      </w:r>
      <w:r>
        <w:rPr/>
        <w:instrText xml:space="preserve"> PAGEREF _Toc320863267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"_Toc320863268"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  </w:t>
      </w:r>
      <w:r>
        <w:rPr>
          <w:rStyle w:val="000017"/>
          <w:rFonts w:hint="eastAsia"/>
        </w:rPr>
        <w:t>第</w:t>
      </w:r>
      <w:r>
        <w:rPr>
          <w:rStyle w:val="000017"/>
        </w:rPr>
        <w:t>1</w:t>
      </w:r>
      <w:r>
        <w:rPr>
          <w:rStyle w:val="000017"/>
          <w:rFonts w:hint="eastAsia"/>
        </w:rPr>
        <w:t>层设计描述</w:t>
      </w:r>
      <w:r>
        <w:rPr/>
        <w:tab/>
      </w:r>
      <w:r>
        <w:rPr/>
        <w:fldChar w:fldCharType="begin"/>
      </w:r>
      <w:r>
        <w:rPr/>
        <w:instrText xml:space="preserve"> PAGEREF _Toc320863268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"_Toc320863269"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2.2.1 </w:t>
      </w:r>
      <w:r>
        <w:rPr>
          <w:rStyle w:val="000017"/>
          <w:rFonts w:hint="eastAsia"/>
        </w:rPr>
        <w:t>系统结构</w:t>
      </w:r>
      <w:r>
        <w:rPr/>
        <w:tab/>
      </w:r>
      <w:r>
        <w:rPr/>
        <w:fldChar w:fldCharType="begin"/>
      </w:r>
      <w:r>
        <w:rPr/>
        <w:instrText xml:space="preserve"> PAGEREF _Toc320863269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8296"/>
        </w:tabs>
        <w:ind w:left="12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"_Toc320863270"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2.2.1.1 </w:t>
      </w:r>
      <w:r>
        <w:rPr>
          <w:rStyle w:val="000017"/>
          <w:rFonts w:hint="eastAsia"/>
        </w:rPr>
        <w:t>系统结构描述</w:t>
      </w:r>
      <w:r>
        <w:rPr/>
        <w:tab/>
      </w:r>
      <w:r>
        <w:rPr/>
        <w:fldChar w:fldCharType="begin"/>
      </w:r>
      <w:r>
        <w:rPr/>
        <w:instrText xml:space="preserve"> PAGEREF _Toc320863270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8296"/>
        </w:tabs>
        <w:ind w:left="12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"_Toc320863271"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2.2.1.2 </w:t>
      </w:r>
      <w:r>
        <w:rPr>
          <w:rStyle w:val="000017"/>
          <w:rFonts w:hint="eastAsia"/>
        </w:rPr>
        <w:t>业务流程说明</w:t>
      </w:r>
      <w:r>
        <w:rPr/>
        <w:tab/>
      </w:r>
      <w:r>
        <w:rPr/>
        <w:fldChar w:fldCharType="begin"/>
      </w:r>
      <w:r>
        <w:rPr/>
        <w:instrText xml:space="preserve"> PAGEREF _Toc320863271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"_Toc320863272"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2.2.2 </w:t>
      </w:r>
      <w:r>
        <w:rPr>
          <w:rStyle w:val="000017"/>
          <w:rFonts w:hint="eastAsia"/>
        </w:rPr>
        <w:t>分解描述</w:t>
      </w:r>
      <w:r>
        <w:rPr/>
        <w:tab/>
      </w:r>
      <w:r>
        <w:rPr/>
        <w:fldChar w:fldCharType="begin"/>
      </w:r>
      <w:r>
        <w:rPr/>
        <w:instrText xml:space="preserve"> PAGEREF _Toc320863272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8296"/>
        </w:tabs>
        <w:ind w:left="12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"_Toc320863273"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2.2.2.1 </w:t>
      </w:r>
      <w:r>
        <w:rPr>
          <w:rStyle w:val="000017"/>
          <w:rFonts w:hint="eastAsia"/>
        </w:rPr>
        <w:t>模块</w:t>
      </w:r>
      <w:r>
        <w:rPr>
          <w:rStyle w:val="000017"/>
        </w:rPr>
        <w:t>1</w:t>
      </w:r>
      <w:r>
        <w:rPr>
          <w:rStyle w:val="000017"/>
          <w:rFonts w:hint="eastAsia"/>
        </w:rPr>
        <w:t>名</w:t>
      </w:r>
      <w:r>
        <w:rPr/>
        <w:tab/>
      </w:r>
      <w:r>
        <w:rPr/>
        <w:fldChar w:fldCharType="begin"/>
      </w:r>
      <w:r>
        <w:rPr/>
        <w:instrText xml:space="preserve"> PAGEREF _Toc320863273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0d"/>
        <w:tabs>
          <w:tab w:val="right" w:leader="dot" w:pos="8296"/>
        </w:tabs>
        <w:ind w:left="16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"_Toc320863274"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2.2.2.1.1 </w:t>
      </w:r>
      <w:r>
        <w:rPr>
          <w:rStyle w:val="000017"/>
          <w:rFonts w:hint="eastAsia"/>
        </w:rPr>
        <w:t>功能一名</w:t>
      </w:r>
      <w:r>
        <w:rPr/>
        <w:tab/>
      </w:r>
      <w:r>
        <w:rPr/>
        <w:fldChar w:fldCharType="begin"/>
      </w:r>
      <w:r>
        <w:rPr/>
        <w:instrText xml:space="preserve"> PAGEREF _Toc320863274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0d"/>
        <w:tabs>
          <w:tab w:val="right" w:leader="dot" w:pos="8296"/>
        </w:tabs>
        <w:ind w:left="16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"_Toc320863275"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2.2.2.1.2 </w:t>
      </w:r>
      <w:r>
        <w:rPr>
          <w:rStyle w:val="000017"/>
          <w:rFonts w:hint="eastAsia"/>
        </w:rPr>
        <w:t>功能二名</w:t>
      </w:r>
      <w:r>
        <w:rPr/>
        <w:tab/>
      </w:r>
      <w:r>
        <w:rPr/>
        <w:fldChar w:fldCharType="begin"/>
      </w:r>
      <w:r>
        <w:rPr/>
        <w:instrText xml:space="preserve"> PAGEREF _Toc320863275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8296"/>
        </w:tabs>
        <w:ind w:left="12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"_Toc320863276"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2.2.2.2 </w:t>
      </w:r>
      <w:r>
        <w:rPr>
          <w:rStyle w:val="000017"/>
          <w:rFonts w:hint="eastAsia"/>
        </w:rPr>
        <w:t>模块</w:t>
      </w:r>
      <w:r>
        <w:rPr>
          <w:rStyle w:val="000017"/>
        </w:rPr>
        <w:t>2</w:t>
      </w:r>
      <w:r>
        <w:rPr>
          <w:rStyle w:val="000017"/>
          <w:rFonts w:hint="eastAsia"/>
        </w:rPr>
        <w:t>名</w:t>
      </w:r>
      <w:r>
        <w:rPr/>
        <w:tab/>
      </w:r>
      <w:r>
        <w:rPr/>
        <w:fldChar w:fldCharType="begin"/>
      </w:r>
      <w:r>
        <w:rPr/>
        <w:instrText xml:space="preserve"> PAGEREF _Toc320863276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"_Toc320863277"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2.2.3 </w:t>
      </w:r>
      <w:r>
        <w:rPr>
          <w:rStyle w:val="000017"/>
          <w:rFonts w:hint="eastAsia"/>
        </w:rPr>
        <w:t>接口描述</w:t>
      </w:r>
      <w:r>
        <w:rPr/>
        <w:tab/>
      </w:r>
      <w:r>
        <w:rPr/>
        <w:fldChar w:fldCharType="begin"/>
      </w:r>
      <w:r>
        <w:rPr/>
        <w:instrText xml:space="preserve"> PAGEREF _Toc320863277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8296"/>
        </w:tabs>
        <w:ind w:left="12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"_Toc320863278"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>2.2.3.1 XX</w:t>
      </w:r>
      <w:r>
        <w:rPr>
          <w:rStyle w:val="000017"/>
          <w:rFonts w:hint="eastAsia"/>
        </w:rPr>
        <w:t>接口</w:t>
      </w:r>
      <w:r>
        <w:rPr>
          <w:rStyle w:val="000017"/>
        </w:rPr>
        <w:t>1</w:t>
      </w:r>
      <w:r>
        <w:rPr/>
        <w:tab/>
      </w:r>
      <w:r>
        <w:rPr/>
        <w:fldChar w:fldCharType="begin"/>
      </w:r>
      <w:r>
        <w:rPr/>
        <w:instrText xml:space="preserve"> PAGEREF _Toc320863278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12"/>
        <w:tabs>
          <w:tab w:val="right" w:leader="dot" w:pos="8296"/>
        </w:tabs>
        <w:ind w:left="12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"_Toc320863279"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>2.2.3.2 XX</w:t>
      </w:r>
      <w:r>
        <w:rPr>
          <w:rStyle w:val="000017"/>
          <w:rFonts w:hint="eastAsia"/>
        </w:rPr>
        <w:t>接口</w:t>
      </w:r>
      <w:r>
        <w:rPr>
          <w:rStyle w:val="000017"/>
        </w:rPr>
        <w:t>2</w:t>
      </w:r>
      <w:r>
        <w:rPr/>
        <w:tab/>
      </w:r>
      <w:r>
        <w:rPr/>
        <w:fldChar w:fldCharType="begin"/>
      </w:r>
      <w:r>
        <w:rPr/>
        <w:instrText xml:space="preserve"> PAGEREF _Toc320863279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000011"/>
        <w:tabs>
          <w:tab w:val="right" w:leader="dot" w:pos="8296"/>
        </w:tabs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"_Toc320863280"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  </w:t>
      </w:r>
      <w:r>
        <w:rPr>
          <w:rStyle w:val="000017"/>
          <w:rFonts w:hint="eastAsia"/>
        </w:rPr>
        <w:t>数据结构</w:t>
      </w:r>
      <w:r>
        <w:rPr>
          <w:rStyle w:val="000017"/>
        </w:rPr>
        <w:t xml:space="preserve">/ </w:t>
      </w:r>
      <w:r>
        <w:rPr>
          <w:rStyle w:val="000017"/>
          <w:rFonts w:hint="eastAsia"/>
        </w:rPr>
        <w:t>数据库设计</w:t>
      </w:r>
      <w:r>
        <w:rPr/>
        <w:tab/>
      </w:r>
      <w:r>
        <w:rPr/>
        <w:fldChar w:fldCharType="begin"/>
      </w:r>
      <w:r>
        <w:rPr/>
        <w:instrText xml:space="preserve"> PAGEREF _Toc320863280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"_Toc320863281"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3.1 </w:t>
      </w:r>
      <w:r>
        <w:rPr>
          <w:rStyle w:val="000017"/>
          <w:rFonts w:hint="eastAsia"/>
        </w:rPr>
        <w:t>概念模型</w:t>
      </w:r>
      <w:r>
        <w:rPr/>
        <w:tab/>
      </w:r>
      <w:r>
        <w:rPr/>
        <w:fldChar w:fldCharType="begin"/>
      </w:r>
      <w:r>
        <w:rPr/>
        <w:instrText xml:space="preserve"> PAGEREF _Toc320863281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"_Toc320863282"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3.2 </w:t>
      </w:r>
      <w:r>
        <w:rPr>
          <w:rStyle w:val="000017"/>
          <w:rFonts w:hint="eastAsia"/>
        </w:rPr>
        <w:t>数据库表设计</w:t>
      </w:r>
      <w:r>
        <w:rPr/>
        <w:tab/>
      </w:r>
      <w:r>
        <w:rPr/>
        <w:fldChar w:fldCharType="begin"/>
      </w:r>
      <w:r>
        <w:rPr/>
        <w:instrText xml:space="preserve"> PAGEREF _Toc320863282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"_Toc320863283"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3.3 </w:t>
      </w:r>
      <w:r>
        <w:rPr>
          <w:rStyle w:val="000017"/>
          <w:rFonts w:hint="eastAsia"/>
        </w:rPr>
        <w:t>存储过程设计</w:t>
      </w:r>
      <w:r>
        <w:rPr/>
        <w:tab/>
      </w:r>
      <w:r>
        <w:rPr/>
        <w:fldChar w:fldCharType="begin"/>
      </w:r>
      <w:r>
        <w:rPr/>
        <w:instrText xml:space="preserve"> PAGEREF _Toc320863283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"_Toc320863284"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3.4 </w:t>
      </w:r>
      <w:r>
        <w:rPr>
          <w:rStyle w:val="000017"/>
          <w:rFonts w:hint="eastAsia"/>
        </w:rPr>
        <w:t>视图设计</w:t>
      </w:r>
      <w:r>
        <w:rPr/>
        <w:tab/>
      </w:r>
      <w:r>
        <w:rPr/>
        <w:fldChar w:fldCharType="begin"/>
      </w:r>
      <w:r>
        <w:rPr/>
        <w:instrText xml:space="preserve"> PAGEREF _Toc320863284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"_Toc320863285"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3.5 </w:t>
      </w:r>
      <w:r>
        <w:rPr>
          <w:rStyle w:val="000017"/>
          <w:rFonts w:hint="eastAsia"/>
        </w:rPr>
        <w:t>触发器设计</w:t>
      </w:r>
      <w:r>
        <w:rPr/>
        <w:tab/>
      </w:r>
      <w:r>
        <w:rPr/>
        <w:fldChar w:fldCharType="begin"/>
      </w:r>
      <w:r>
        <w:rPr/>
        <w:instrText xml:space="preserve"> PAGEREF _Toc320863285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"_Toc320863286"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3.6 </w:t>
      </w:r>
      <w:r>
        <w:rPr>
          <w:rStyle w:val="000017"/>
          <w:rFonts w:hint="eastAsia"/>
        </w:rPr>
        <w:t>函数设计</w:t>
      </w:r>
      <w:r>
        <w:rPr/>
        <w:tab/>
      </w:r>
      <w:r>
        <w:rPr/>
        <w:fldChar w:fldCharType="begin"/>
      </w:r>
      <w:r>
        <w:rPr/>
        <w:instrText xml:space="preserve"> PAGEREF _Toc320863286 \h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"_Toc320863287"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3.7 </w:t>
      </w:r>
      <w:r>
        <w:rPr>
          <w:rStyle w:val="000017"/>
          <w:rFonts w:hint="eastAsia"/>
        </w:rPr>
        <w:t>基础数据配置</w:t>
      </w:r>
      <w:r>
        <w:rPr/>
        <w:tab/>
      </w:r>
      <w:r>
        <w:rPr/>
        <w:fldChar w:fldCharType="begin"/>
      </w:r>
      <w:r>
        <w:rPr/>
        <w:instrText xml:space="preserve"> PAGEREF _Toc320863287 \h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000011"/>
        <w:tabs>
          <w:tab w:val="right" w:leader="dot" w:pos="8296"/>
        </w:tabs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"_Toc320863288"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4  </w:t>
      </w:r>
      <w:r>
        <w:rPr>
          <w:rStyle w:val="000017"/>
          <w:rFonts w:hint="eastAsia"/>
        </w:rPr>
        <w:t>界面设计</w:t>
      </w:r>
      <w:r>
        <w:rPr/>
        <w:tab/>
      </w:r>
      <w:r>
        <w:rPr/>
        <w:fldChar w:fldCharType="begin"/>
      </w:r>
      <w:r>
        <w:rPr/>
        <w:instrText xml:space="preserve"> PAGEREF _Toc320863288 \h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"_Toc320863289"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4.1 </w:t>
      </w:r>
      <w:r>
        <w:rPr>
          <w:rStyle w:val="000017"/>
          <w:rFonts w:hint="eastAsia"/>
        </w:rPr>
        <w:t>界面</w:t>
      </w:r>
      <w:r>
        <w:rPr>
          <w:rStyle w:val="000017"/>
        </w:rPr>
        <w:t>1</w:t>
      </w:r>
      <w:r>
        <w:rPr/>
        <w:tab/>
      </w:r>
      <w:r>
        <w:rPr/>
        <w:fldChar w:fldCharType="begin"/>
      </w:r>
      <w:r>
        <w:rPr/>
        <w:instrText xml:space="preserve"> PAGEREF _Toc320863289 \h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"_Toc320863290"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4.2 </w:t>
      </w:r>
      <w:r>
        <w:rPr>
          <w:rStyle w:val="000017"/>
          <w:rFonts w:hint="eastAsia"/>
        </w:rPr>
        <w:t>界面</w:t>
      </w:r>
      <w:r>
        <w:rPr>
          <w:rStyle w:val="000017"/>
        </w:rPr>
        <w:t>1</w:t>
      </w:r>
      <w:r>
        <w:rPr/>
        <w:tab/>
      </w:r>
      <w:r>
        <w:rPr/>
        <w:fldChar w:fldCharType="begin"/>
      </w:r>
      <w:r>
        <w:rPr/>
        <w:instrText xml:space="preserve"> PAGEREF _Toc320863290 \h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000011"/>
        <w:tabs>
          <w:tab w:val="right" w:leader="dot" w:pos="8296"/>
        </w:tabs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"_Toc320863291"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5  </w:t>
      </w:r>
      <w:r>
        <w:rPr>
          <w:rStyle w:val="000017"/>
          <w:rFonts w:hint="eastAsia"/>
        </w:rPr>
        <w:t>详细设计</w:t>
      </w:r>
      <w:r>
        <w:rPr/>
        <w:tab/>
      </w:r>
      <w:r>
        <w:rPr/>
        <w:fldChar w:fldCharType="begin"/>
      </w:r>
      <w:r>
        <w:rPr/>
        <w:instrText xml:space="preserve"> PAGEREF _Toc320863291 \h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"_Toc320863292"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5.1 </w:t>
      </w:r>
      <w:r>
        <w:rPr>
          <w:rStyle w:val="000017"/>
          <w:rFonts w:hint="eastAsia"/>
        </w:rPr>
        <w:t>类</w:t>
      </w:r>
      <w:r>
        <w:rPr>
          <w:rStyle w:val="000017"/>
        </w:rPr>
        <w:t>1</w:t>
      </w:r>
      <w:r>
        <w:rPr/>
        <w:tab/>
      </w:r>
      <w:r>
        <w:rPr/>
        <w:fldChar w:fldCharType="begin"/>
      </w:r>
      <w:r>
        <w:rPr/>
        <w:instrText xml:space="preserve"> PAGEREF _Toc320863292 \h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"_Toc320863293"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5.1.1 </w:t>
      </w:r>
      <w:r>
        <w:rPr>
          <w:rStyle w:val="000017"/>
          <w:rFonts w:hint="eastAsia"/>
        </w:rPr>
        <w:t>简介</w:t>
      </w:r>
      <w:r>
        <w:rPr/>
        <w:tab/>
      </w:r>
      <w:r>
        <w:rPr/>
        <w:fldChar w:fldCharType="begin"/>
      </w:r>
      <w:r>
        <w:rPr/>
        <w:instrText xml:space="preserve"> PAGEREF _Toc320863293 \h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"_Toc320863294"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5.1.2 </w:t>
      </w:r>
      <w:r>
        <w:rPr>
          <w:rStyle w:val="000017"/>
          <w:rFonts w:hint="eastAsia"/>
        </w:rPr>
        <w:t>类图</w:t>
      </w:r>
      <w:r>
        <w:rPr/>
        <w:tab/>
      </w:r>
      <w:r>
        <w:rPr/>
        <w:fldChar w:fldCharType="begin"/>
      </w:r>
      <w:r>
        <w:rPr/>
        <w:instrText xml:space="preserve"> PAGEREF _Toc320863294 \h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"_Toc320863295"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5.1.3 </w:t>
      </w:r>
      <w:r>
        <w:rPr>
          <w:rStyle w:val="000017"/>
          <w:rFonts w:hint="eastAsia"/>
        </w:rPr>
        <w:t>属性</w:t>
      </w:r>
      <w:r>
        <w:rPr/>
        <w:tab/>
      </w:r>
      <w:r>
        <w:rPr/>
        <w:fldChar w:fldCharType="begin"/>
      </w:r>
      <w:r>
        <w:rPr/>
        <w:instrText xml:space="preserve"> PAGEREF _Toc320863295 \h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0e"/>
        <w:tabs>
          <w:tab w:val="right" w:leader="dot" w:pos="8296"/>
        </w:tabs>
        <w:ind w:left="8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"_Toc320863296"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5.1.4 </w:t>
      </w:r>
      <w:r>
        <w:rPr>
          <w:rStyle w:val="000017"/>
          <w:rFonts w:hint="eastAsia"/>
        </w:rPr>
        <w:t>方法</w:t>
      </w:r>
      <w:r>
        <w:rPr/>
        <w:tab/>
      </w:r>
      <w:r>
        <w:rPr/>
        <w:fldChar w:fldCharType="begin"/>
      </w:r>
      <w:r>
        <w:rPr/>
        <w:instrText xml:space="preserve"> PAGEREF _Toc320863296 \h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000013"/>
        <w:tabs>
          <w:tab w:val="right" w:leader="dot" w:pos="8296"/>
        </w:tabs>
        <w:ind w:left="400"/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"_Toc320863297"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5.2 </w:t>
      </w:r>
      <w:r>
        <w:rPr>
          <w:rStyle w:val="000017"/>
          <w:rFonts w:hint="eastAsia"/>
        </w:rPr>
        <w:t>类</w:t>
      </w:r>
      <w:r>
        <w:rPr>
          <w:rStyle w:val="000017"/>
        </w:rPr>
        <w:t>2</w:t>
      </w:r>
      <w:r>
        <w:rPr/>
        <w:tab/>
      </w:r>
      <w:r>
        <w:rPr/>
        <w:fldChar w:fldCharType="begin"/>
      </w:r>
      <w:r>
        <w:rPr/>
        <w:instrText xml:space="preserve"> PAGEREF _Toc320863297 \h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000011"/>
        <w:tabs>
          <w:tab w:val="right" w:leader="dot" w:pos="8296"/>
        </w:tabs>
        <w:rPr>
          <w:kern w:val="2"/>
          <w:sz w:val="21"/>
          <w:szCs w:val="24"/>
        </w:rPr>
      </w:pPr>
      <w:r>
        <w:rPr/>
        <w:fldChar w:fldCharType="begin"/>
      </w:r>
      <w:r>
        <w:rPr>
          <w:rStyle w:val="000017"/>
        </w:rPr>
        <w:instrText xml:space="preserve"> </w:instrText>
      </w:r>
      <w:r>
        <w:rPr/>
        <w:t>HYPERLINK \l "_Toc320863298"</w:t>
      </w:r>
      <w:r>
        <w:rPr>
          <w:rStyle w:val="000017"/>
        </w:rPr>
        <w:instrText xml:space="preserve"> </w:instrText>
      </w:r>
      <w:r>
        <w:rPr/>
        <w:fldChar w:fldCharType="separate"/>
      </w:r>
      <w:r>
        <w:rPr>
          <w:rStyle w:val="000017"/>
        </w:rPr>
        <w:t xml:space="preserve">6  </w:t>
      </w:r>
      <w:r>
        <w:rPr>
          <w:rStyle w:val="000017"/>
          <w:rFonts w:hint="eastAsia"/>
        </w:rPr>
        <w:t>出错处理设计</w:t>
      </w:r>
      <w:r>
        <w:rPr/>
        <w:tab/>
      </w:r>
      <w:r>
        <w:rPr/>
        <w:fldChar w:fldCharType="begin"/>
      </w:r>
      <w:r>
        <w:rPr/>
        <w:instrText xml:space="preserve"> PAGEREF _Toc320863298 \h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000001"/>
        <w:rPr>
          <w:rFonts w:hint="eastAsia"/>
          <w:b/>
          <w:sz w:val="21"/>
          <w:szCs w:val="21"/>
        </w:rPr>
      </w:pPr>
      <w:r>
        <w:rPr>
          <w:rFonts w:ascii="宋体" w:hAnsi="宋体"/>
          <w:b/>
          <w:sz w:val="21"/>
          <w:szCs w:val="21"/>
        </w:rPr>
        <w:fldChar w:fldCharType="end"/>
      </w:r>
    </w:p>
    <w:p>
      <w:pPr>
        <w:pStyle w:val="000001"/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Keywords </w:t>
      </w:r>
      <w:r>
        <w:rPr>
          <w:rFonts w:hint="eastAsia"/>
          <w:b/>
          <w:sz w:val="21"/>
          <w:szCs w:val="21"/>
        </w:rPr>
        <w:t>关键词：</w:t>
      </w:r>
    </w:p>
    <w:p>
      <w:pPr>
        <w:pStyle w:val="000015"/>
        <w:spacing w:line="240" w:lineRule="auto"/>
        <w:rPr>
          <w:rFonts w:hint="eastAsia"/>
        </w:rPr>
      </w:pPr>
      <w:r>
        <w:rPr>
          <w:rFonts w:hint="eastAsia"/>
        </w:rPr>
        <w:t>关键词列表</w:t>
      </w:r>
    </w:p>
    <w:p>
      <w:pPr>
        <w:pStyle w:val="000001"/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Abstract  </w:t>
      </w:r>
      <w:r>
        <w:rPr>
          <w:rFonts w:hint="eastAsia"/>
          <w:b/>
          <w:sz w:val="21"/>
          <w:szCs w:val="21"/>
        </w:rPr>
        <w:t>摘</w:t>
      </w:r>
      <w:r>
        <w:rPr>
          <w:b/>
          <w:sz w:val="21"/>
          <w:szCs w:val="21"/>
        </w:rPr>
        <w:t xml:space="preserve">    </w:t>
      </w:r>
      <w:r>
        <w:rPr>
          <w:rFonts w:hint="eastAsia"/>
          <w:b/>
          <w:sz w:val="21"/>
          <w:szCs w:val="21"/>
        </w:rPr>
        <w:t xml:space="preserve">要： </w:t>
      </w:r>
    </w:p>
    <w:p>
      <w:pPr>
        <w:pStyle w:val="000015"/>
        <w:spacing w:line="240" w:lineRule="auto"/>
        <w:rPr>
          <w:rStyle w:val="UserStyle_3"/>
          <w:rFonts w:hint="eastAsia"/>
          <w:i w:val="false"/>
        </w:rPr>
      </w:pPr>
      <w:r>
        <w:rPr>
          <w:rFonts w:hint="eastAsia"/>
        </w:rPr>
        <w:t>对这个文档描述。</w:t>
        <w:tab/>
      </w:r>
    </w:p>
    <w:p>
      <w:pPr>
        <w:pStyle w:val="000001"/>
        <w:rPr>
          <w:rFonts w:hint="eastAsia"/>
          <w:b/>
          <w:sz w:val="21"/>
          <w:szCs w:val="21"/>
        </w:rPr>
      </w:pPr>
      <w:r>
        <w:rPr>
          <w:b/>
          <w:sz w:val="21"/>
          <w:szCs w:val="21"/>
        </w:rPr>
        <w:t xml:space="preserve">List of abbreviations </w:t>
      </w:r>
      <w:r>
        <w:rPr>
          <w:rFonts w:hint="eastAsia"/>
          <w:b/>
          <w:sz w:val="21"/>
          <w:szCs w:val="21"/>
        </w:rPr>
        <w:t>缩略语清单：</w:t>
      </w:r>
    </w:p>
    <w:tbl>
      <w:tblPr>
        <w:tblW w:w="0" w:type="auto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345"/>
        <w:gridCol w:w="2795"/>
        <w:gridCol w:w="3256"/>
      </w:tblGrid>
      <w:tr>
        <w:trPr>
          <w:wAfter w:w="0" w:type="dxa"/>
          <w:trHeight w:val="316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extDirection w:val="lrTb"/>
            <w:vAlign w:val="top"/>
          </w:tcPr>
          <w:p>
            <w:pPr>
              <w:pStyle w:val="000001"/>
              <w:rPr/>
            </w:pPr>
            <w:r>
              <w:rPr/>
              <w:t>Abbreviations</w:t>
            </w:r>
            <w:r>
              <w:rPr>
                <w:rFonts w:hint="eastAsia"/>
              </w:rPr>
              <w:t>缩略语</w:t>
            </w: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/>
              <w:t xml:space="preserve">Full spelling </w:t>
            </w:r>
            <w:r>
              <w:rPr>
                <w:rFonts w:hint="eastAsia"/>
              </w:rPr>
              <w:t>英文全名</w:t>
            </w: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extDirection w:val="lrTb"/>
            <w:vAlign w:val="top"/>
          </w:tcPr>
          <w:p>
            <w:pPr>
              <w:pStyle w:val="000001"/>
              <w:rPr/>
            </w:pPr>
            <w:r>
              <w:rPr/>
              <w:t xml:space="preserve">Chinese explanation </w:t>
            </w:r>
            <w:r>
              <w:rPr>
                <w:rFonts w:hint="eastAsia"/>
              </w:rPr>
              <w:t>中文解释</w:t>
            </w:r>
          </w:p>
        </w:tc>
      </w:tr>
      <w:tr>
        <w:trPr>
          <w:wAfter w:w="0" w:type="dxa"/>
          <w:trHeight w:val="266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</w:tr>
      <w:tr>
        <w:trPr>
          <w:wAfter w:w="0" w:type="dxa"/>
          <w:trHeight w:val="283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</w:tr>
      <w:tr>
        <w:trPr>
          <w:wAfter w:w="0" w:type="dxa"/>
          <w:trHeight w:val="266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</w:tr>
      <w:tr>
        <w:trPr>
          <w:wAfter w:w="0" w:type="dxa"/>
          <w:trHeight w:val="283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</w:tr>
      <w:tr>
        <w:trPr>
          <w:wAfter w:w="0" w:type="dxa"/>
          <w:trHeight w:val="283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</w:tr>
      <w:tr>
        <w:trPr>
          <w:wAfter w:w="0" w:type="dxa"/>
          <w:trHeight w:val="266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</w:tr>
      <w:tr>
        <w:trPr>
          <w:wAfter w:w="0" w:type="dxa"/>
          <w:trHeight w:val="283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</w:p>
        </w:tc>
      </w:tr>
      <w:tr>
        <w:trPr>
          <w:wAfter w:w="0" w:type="dxa"/>
          <w:trHeight w:val="266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</w:tr>
      <w:tr>
        <w:trPr>
          <w:wAfter w:w="0" w:type="dxa"/>
          <w:trHeight w:val="283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</w:tr>
      <w:tr>
        <w:trPr>
          <w:wAfter w:w="0" w:type="dxa"/>
          <w:trHeight w:val="283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</w:tr>
      <w:tr>
        <w:trPr>
          <w:wAfter w:w="0" w:type="dxa"/>
          <w:trHeight w:val="266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</w:tr>
      <w:tr>
        <w:trPr>
          <w:wAfter w:w="0" w:type="dxa"/>
          <w:trHeight w:val="283" w:hRule="atLeast"/>
        </w:trPr>
        <w:tc>
          <w:tcPr>
            <w:tcW w:w="23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2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  <w:tc>
          <w:tcPr>
            <w:tcW w:w="32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</w:rPr>
            </w:pPr>
          </w:p>
        </w:tc>
      </w:tr>
    </w:tbl>
    <w:p>
      <w:pPr>
        <w:pStyle w:val="000001"/>
        <w:rPr>
          <w:sz w:val="21"/>
          <w:szCs w:val="21"/>
        </w:rPr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>
      <w:pPr>
        <w:pStyle w:val="000002"/>
        <w:rPr/>
      </w:pPr>
      <w:bookmarkStart w:id="4" w:name="_Toc320863257"/>
      <w:r>
        <w:rPr>
          <w:rFonts w:hint="eastAsia"/>
        </w:rPr>
        <w:t xml:space="preserve">1  </w:t>
      </w:r>
      <w:r>
        <w:rPr/>
        <w:t>简介</w:t>
      </w:r>
      <w:bookmarkEnd w:id="1"/>
      <w:bookmarkEnd w:id="2"/>
      <w:bookmarkEnd w:id="4"/>
    </w:p>
    <w:p>
      <w:pPr>
        <w:pStyle w:val="000003"/>
        <w:pBdr/>
        <w:ind/>
        <w:rPr/>
      </w:pPr>
      <w:bookmarkStart w:id="5" w:name="_Toc33949676"/>
      <w:bookmarkStart w:id="6" w:name="_Toc320863258"/>
      <w:bookmarkStart w:id="7" w:name="_Toc237855972"/>
      <w:bookmarkStart w:id="8" w:name="_Toc256412552"/>
      <w:r>
        <w:rPr>
          <w:rFonts w:hint="eastAsia"/>
        </w:rPr>
        <w:t xml:space="preserve">1.1 </w:t>
      </w:r>
      <w:r>
        <w:rPr/>
        <w:t xml:space="preserve"> 目的</w:t>
      </w:r>
      <w:bookmarkEnd w:id="5"/>
      <w:bookmarkEnd w:id="6"/>
      <w:bookmarkEnd w:id="7"/>
      <w:bookmarkEnd w:id="8"/>
    </w:p>
    <w:p>
      <w:pPr>
        <w:pBdr>
          <w:bottom/>
        </w:pBd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本系统设计说明书旨在详细描述基于Spring Boot的商品智能推荐系统的整体架构设计与模块划分方案。该系统通过引入模块化设计思想与分层结构，确保系统具备良好的可扩展性、可维护性和高性能运行能力。本文档的编写目的是为使系统架构师、软件开发人员、测试人员以及项目管理人员在系统设计与实现过程中，能够准确理解系统结构与关键设计决策。该说明书的预期读者包括：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 w:left="756"/>
        <w:rPr/>
      </w:pPr>
      <w:r>
        <w:rPr>
          <w:i w:val="false"/>
          <w:strike w:val="false"/>
          <w:spacing w:val="0"/>
          <w:u w:val="none"/>
        </w:rPr>
        <w:t>系统架构师：全面掌握系统架构设计原则与模块划分方案；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 w:left="756"/>
        <w:rPr/>
      </w:pPr>
      <w:r>
        <w:rPr>
          <w:i w:val="false"/>
          <w:strike w:val="false"/>
          <w:spacing w:val="0"/>
          <w:u w:val="none"/>
        </w:rPr>
        <w:t>开发人员：明确各模块的功能接口与逻辑流程，指导编码实现；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 w:left="756"/>
        <w:rPr/>
      </w:pPr>
      <w:r>
        <w:rPr>
          <w:i w:val="false"/>
          <w:strike w:val="false"/>
          <w:spacing w:val="0"/>
          <w:u w:val="none"/>
        </w:rPr>
        <w:t>测试人员：了解系统设计细节，为后续测试设计提供依据；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 w:left="756"/>
        <w:rPr/>
      </w:pPr>
      <w:r>
        <w:rPr>
          <w:i w:val="false"/>
          <w:strike w:val="false"/>
          <w:spacing w:val="0"/>
          <w:u w:val="none"/>
        </w:rPr>
        <w:t>项目管理人员：了解系统构建的技术架构及其实施计划；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 w:left="756"/>
        <w:rPr/>
      </w:pPr>
      <w:r>
        <w:rPr>
          <w:i w:val="false"/>
          <w:strike w:val="false"/>
          <w:spacing w:val="0"/>
          <w:u w:val="none"/>
        </w:rPr>
        <w:t>运维人员：掌握系统部署结构，为后期运维与扩展提供参考。</w:t>
      </w:r>
    </w:p>
    <w:p>
      <w:pPr>
        <w:pStyle w:val="000001"/>
        <w:ind w:firstLineChars="200"/>
        <w:rPr/>
      </w:pPr>
      <w:r>
        <w:rPr>
          <w:i w:val="false"/>
          <w:strike w:val="false"/>
          <w:spacing w:val="0"/>
          <w:u w:val="none"/>
        </w:rPr>
        <w:t>本文档重点描述了系统的整体架构设计、模块划分、数据流与控制流设计、数据库结构设计以及安全与性能设计等方面内容。通过对系统各功能模块的详细设计说明，帮助开发团队在开发阶段统一标准、提高效率，并为系统的后期测试、运维及优化奠定坚实的基础。</w:t>
      </w:r>
    </w:p>
    <w:p>
      <w:pPr>
        <w:pStyle w:val="000003"/>
        <w:rPr/>
      </w:pPr>
      <w:bookmarkStart w:id="9" w:name="_Toc320863259"/>
      <w:bookmarkStart w:id="10" w:name="_Toc256412553"/>
      <w:bookmarkStart w:id="11" w:name="_Toc237855973"/>
      <w:bookmarkStart w:id="12" w:name="_Toc33949677"/>
      <w:r>
        <w:rPr>
          <w:rFonts w:hint="eastAsia"/>
        </w:rPr>
        <w:t xml:space="preserve">1.2 </w:t>
      </w:r>
      <w:r>
        <w:rPr/>
        <w:t xml:space="preserve">  </w:t>
      </w:r>
      <w:r>
        <w:rPr>
          <w:rFonts w:hint="eastAsia"/>
        </w:rPr>
        <w:t>范围</w:t>
      </w:r>
      <w:bookmarkEnd w:id="9"/>
      <w:bookmarkEnd w:id="10"/>
      <w:bookmarkEnd w:id="11"/>
      <w:bookmarkEnd w:id="12"/>
    </w:p>
    <w:p>
      <w:pPr>
        <w:pStyle w:val="000004"/>
        <w:pBdr>
          <w:bottom/>
        </w:pBdr>
        <w:ind/>
        <w:rPr/>
      </w:pPr>
      <w:bookmarkStart w:id="13" w:name="_Toc237855974"/>
      <w:bookmarkStart w:id="14" w:name="_Toc320863260"/>
      <w:bookmarkStart w:id="15" w:name="_Toc33949678"/>
      <w:bookmarkStart w:id="16" w:name="_Toc256412554"/>
      <w:r>
        <w:rPr>
          <w:rFonts w:hint="eastAsia"/>
        </w:rPr>
        <w:t xml:space="preserve">1.2.1 </w:t>
      </w:r>
      <w:r>
        <w:rPr/>
        <w:t xml:space="preserve"> 软件名称</w:t>
      </w:r>
      <w:bookmarkEnd w:id="13"/>
      <w:bookmarkEnd w:id="14"/>
      <w:bookmarkEnd w:id="15"/>
      <w:bookmarkEnd w:id="16"/>
    </w:p>
    <w:p>
      <w:pPr>
        <w:pStyle w:val="000001"/>
        <w:rPr>
          <w:rFonts w:hint="eastAsia"/>
          <w:sz w:val="21"/>
          <w:szCs w:val="21"/>
        </w:rPr>
      </w:pPr>
      <w:bookmarkStart w:id="17" w:name="_Toc237855975"/>
      <w:bookmarkStart w:id="18" w:name="_Toc256412555"/>
      <w:bookmarkStart w:id="19" w:name="_Toc33949679"/>
      <w:r>
        <w:rPr>
          <w:i w:val="false"/>
          <w:strike w:val="false"/>
          <w:spacing w:val="0"/>
          <w:u w:val="none"/>
        </w:rPr>
        <w:t>基于SpringBoot的商品推荐管理系统</w:t>
      </w:r>
    </w:p>
    <w:p>
      <w:pPr>
        <w:pStyle w:val="000004"/>
        <w:pBdr>
          <w:bottom/>
        </w:pBdr>
        <w:ind/>
        <w:rPr/>
      </w:pPr>
      <w:bookmarkStart w:id="20" w:name="_Toc320863261"/>
      <w:r>
        <w:rPr>
          <w:rFonts w:hint="eastAsia"/>
        </w:rPr>
        <w:t xml:space="preserve">1.2.2 </w:t>
      </w:r>
      <w:r>
        <w:rPr/>
        <w:t xml:space="preserve"> </w:t>
      </w:r>
      <w:r>
        <w:rPr>
          <w:rFonts w:hint="eastAsia"/>
        </w:rPr>
        <w:t>软件功能</w:t>
      </w:r>
      <w:bookmarkEnd w:id="17"/>
      <w:bookmarkEnd w:id="18"/>
      <w:bookmarkEnd w:id="19"/>
      <w:bookmarkEnd w:id="20"/>
      <w:bookmarkStart w:id="21" w:name="_Toc256412556"/>
      <w:bookmarkStart w:id="22" w:name="_Toc237855976"/>
      <w:bookmarkStart w:id="23" w:name="_Toc33949680"/>
    </w:p>
    <w:p>
      <w:pPr>
        <w:snapToGrid/>
        <w:spacing w:before="0" w:after="0" w:line="240"/>
        <w:ind w:left="440" w:right="0" w:hanging="440"/>
        <w:jc w:val="both"/>
        <w:rPr/>
      </w:pPr>
      <w:r>
        <w:rPr>
          <w:rFonts w:ascii="Wingdings" w:hAnsi="Wingdings" w:cs="Wingdings"/>
          <w:i w:val="false"/>
          <w:strike w:val="false"/>
          <w:color w:val="000000"/>
          <w:sz w:val="13"/>
          <w:u w:val="none"/>
        </w:rPr>
        <w:t>l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用户信息管理模块：承担用户基础信息相关操作，涵盖注册新用户、已有用户登录系统，以及对用户信息的查看、删除、修改功能，用于维护用户数据完整性与准确性。</w:t>
      </w:r>
    </w:p>
    <w:p>
      <w:pPr>
        <w:snapToGrid/>
        <w:spacing w:before="0" w:after="0" w:line="240"/>
        <w:ind w:left="440" w:right="0" w:hanging="440"/>
        <w:jc w:val="both"/>
        <w:rPr/>
      </w:pPr>
      <w:r>
        <w:rPr>
          <w:rFonts w:ascii="Wingdings" w:hAnsi="Wingdings" w:cs="Wingdings"/>
          <w:i w:val="false"/>
          <w:strike w:val="false"/>
          <w:color w:val="000000"/>
          <w:sz w:val="13"/>
          <w:u w:val="none"/>
        </w:rPr>
        <w:t>l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商品管理模块：聚焦商品全生命周期管理，支持查询商品详情、浏览商品列表，还可进行商品的新增录入、信息修改及下架删除操作，保障商品数据在系统中有效管理 。</w:t>
      </w:r>
    </w:p>
    <w:p>
      <w:pPr>
        <w:snapToGrid/>
        <w:spacing w:before="0" w:after="0" w:line="240"/>
        <w:ind w:left="440" w:right="0" w:hanging="440"/>
        <w:jc w:val="both"/>
        <w:rPr/>
      </w:pPr>
      <w:r>
        <w:rPr>
          <w:rFonts w:ascii="Wingdings" w:hAnsi="Wingdings" w:cs="Wingdings"/>
          <w:i w:val="false"/>
          <w:strike w:val="false"/>
          <w:color w:val="000000"/>
          <w:sz w:val="13"/>
          <w:u w:val="none"/>
        </w:rPr>
        <w:t>l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订单管理模块：围绕订单业务，提供查看订单状态、修改订单信息（如收货地址等）、取消未完成订单的功能，助力订单流程的灵活管控 。</w:t>
      </w:r>
    </w:p>
    <w:p>
      <w:pPr>
        <w:snapToGrid/>
        <w:spacing w:before="0" w:after="0" w:line="240"/>
        <w:ind w:left="440" w:right="0" w:hanging="440"/>
        <w:jc w:val="both"/>
        <w:rPr/>
      </w:pPr>
      <w:r>
        <w:rPr>
          <w:rFonts w:ascii="Wingdings" w:hAnsi="Wingdings" w:cs="Wingdings"/>
          <w:i w:val="false"/>
          <w:strike w:val="false"/>
          <w:color w:val="000000"/>
          <w:sz w:val="13"/>
          <w:u w:val="none"/>
        </w:rPr>
        <w:t>l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购物车管理模块：实现购物车核心操作，包括查看购物车商品、添加心仪商品、修改商品数量 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/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规格、删除不需要的商品，以及确认购物车商品生成订单，方便用户选购商品 。</w:t>
      </w:r>
    </w:p>
    <w:p>
      <w:pPr>
        <w:pBdr>
          <w:bottom/>
        </w:pBdr>
        <w:snapToGrid/>
        <w:spacing w:before="0" w:after="0" w:line="240"/>
        <w:ind w:left="440" w:right="0" w:hanging="440"/>
        <w:jc w:val="both"/>
        <w:rPr/>
      </w:pPr>
      <w:r>
        <w:rPr>
          <w:rFonts w:ascii="Wingdings" w:hAnsi="Wingdings" w:cs="Wingdings"/>
          <w:i w:val="false"/>
          <w:strike w:val="false"/>
          <w:color w:val="000000"/>
          <w:sz w:val="13"/>
          <w:u w:val="none"/>
        </w:rPr>
        <w:t>l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推荐算法模块：是系统智能推荐的关键，一方面依据算法生成个性化商品推荐，另一方面支持查看推荐效果，并处理用户反馈（如不感兴趣等），用于优化推荐策略 。</w:t>
      </w:r>
    </w:p>
    <w:p>
      <w:pPr>
        <w:pStyle w:val="000002"/>
        <w:rPr>
          <w:rFonts w:hint="eastAsia"/>
        </w:rPr>
      </w:pPr>
      <w:bookmarkEnd w:id="21"/>
      <w:bookmarkEnd w:id="22"/>
      <w:bookmarkEnd w:id="23"/>
      <w:bookmarkStart w:id="24" w:name="_Toc320863264"/>
      <w:r>
        <w:rPr>
          <w:rFonts w:hint="eastAsia"/>
        </w:rPr>
        <w:t xml:space="preserve">2 </w:t>
      </w:r>
      <w:bookmarkStart w:id="25" w:name="_Toc235944251"/>
      <w:bookmarkStart w:id="26" w:name="_Toc86145699"/>
      <w:r>
        <w:rPr>
          <w:rFonts w:hint="eastAsia"/>
        </w:rPr>
        <w:t xml:space="preserve"> </w:t>
      </w:r>
      <w:r>
        <w:rPr/>
        <w:t>概要设计</w:t>
      </w:r>
      <w:bookmarkEnd w:id="24"/>
      <w:bookmarkEnd w:id="25"/>
      <w:bookmarkEnd w:id="26"/>
      <w:r>
        <w:rPr/>
        <w:t xml:space="preserve"> </w:t>
      </w:r>
    </w:p>
    <w:p>
      <w:pPr>
        <w:pStyle w:val="000003"/>
        <w:rPr/>
      </w:pPr>
      <w:bookmarkStart w:id="27" w:name="_Toc320863265"/>
      <w:r>
        <w:rPr>
          <w:rFonts w:hint="eastAsia"/>
        </w:rPr>
        <w:t>2.1  第</w:t>
      </w:r>
      <w:r>
        <w:rPr/>
        <w:t>0</w:t>
      </w:r>
      <w:r>
        <w:rPr>
          <w:rFonts w:hint="eastAsia"/>
        </w:rPr>
        <w:t>层设计描述</w:t>
      </w:r>
      <w:bookmarkEnd w:id="27"/>
    </w:p>
    <w:p>
      <w:pPr>
        <w:pStyle w:val="000004"/>
        <w:rPr/>
      </w:pPr>
      <w:bookmarkStart w:id="28" w:name="_Toc33949683"/>
      <w:bookmarkStart w:id="29" w:name="_Toc237855979"/>
      <w:bookmarkStart w:id="30" w:name="_Toc320863267"/>
      <w:bookmarkStart w:id="31" w:name="_Toc256412559"/>
      <w:r>
        <w:rPr>
          <w:rFonts w:hint="eastAsia"/>
        </w:rPr>
        <w:t>2.1.1 设计思路</w:t>
      </w:r>
      <w:bookmarkEnd w:id="28"/>
      <w:bookmarkEnd w:id="29"/>
      <w:bookmarkEnd w:id="30"/>
      <w:bookmarkEnd w:id="31"/>
    </w:p>
    <w:p>
      <w:pPr>
        <w:pStyle w:val="000001"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（1）架构设计思路、层与层之间关系，可用包图等描述。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本系统采用典型的Spring Boot分层架构，结合推荐算法模块进行逻辑划分，主要包括以下几个核心层次：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控制层（Controller 层）</w:t>
      </w:r>
    </w:p>
    <w:p>
      <w:pPr>
        <w:pBdr>
          <w:bottom/>
        </w:pBd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接收来自前端的请求，调用业务逻辑层处理请求，并将处理结果封装成HTTP响应返回给用户。该层不处理具体业务逻辑，仅负责接口转发与参数校验。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业务逻辑层（Service 层）</w:t>
      </w:r>
    </w:p>
    <w:p>
      <w:pPr>
        <w:pBdr>
          <w:bottom/>
        </w:pBd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是系统的核心逻辑处理单元，负责接收表示层请求，执行业务流程控制、数据处理、推荐算法调用等操作。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数据访问层（Repository / DAO 层）</w:t>
      </w:r>
    </w:p>
    <w:p>
      <w:pPr>
        <w:pBdr>
          <w:bottom/>
        </w:pBd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提供对数据库的访问能力，封装底层的数据持久化逻辑，供业务层调用，使用JPA或MyBatis进行数据操作。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推荐引擎模块（AI模块）</w:t>
      </w:r>
    </w:p>
    <w:p>
      <w:pPr>
        <w:pBdr>
          <w:bottom/>
        </w:pBdr>
        <w:snapToGrid/>
        <w:spacing w:line="240"/>
        <w:ind w:firstLineChars="200"/>
        <w:rPr/>
      </w:pPr>
      <w:r>
        <w:rPr>
          <w:i w:val="false"/>
          <w:strike w:val="false"/>
          <w:spacing w:val="0"/>
          <w:u w:val="none"/>
        </w:rPr>
        <w:t>独立的推荐处理组件，包含协同过滤、内容推荐、深度学习等推荐算法，接收用户行为数据并输出个性化推荐结果，可部署为独立微服务或本地模块。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数据存储层</w:t>
      </w:r>
    </w:p>
    <w:p>
      <w:pPr>
        <w:pStyle w:val="000001"/>
        <w:ind w:firstLineChars="200"/>
        <w:rPr>
          <w:rFonts w:hint="eastAsia"/>
          <w:color w:val="000000"/>
          <w:sz w:val="21"/>
          <w:szCs w:val="21"/>
        </w:rPr>
      </w:pPr>
      <w:r>
        <w:rPr>
          <w:i w:val="false"/>
          <w:strike w:val="false"/>
          <w:spacing w:val="0"/>
          <w:u w:val="none"/>
        </w:rPr>
        <w:t>使用MySQL存储用户信息、商品信息、行为记录等结构化数据</w:t>
      </w:r>
      <w:bookmarkStart w:id="32" w:name="_Toc237855981"/>
      <w:bookmarkStart w:id="33" w:name="_Toc256412561"/>
      <w:bookmarkStart w:id="34" w:name="_Toc33949685"/>
      <w:r>
        <w:rPr>
          <w:i w:val="false"/>
          <w:strike w:val="false"/>
          <w:spacing w:val="0"/>
          <w:u w:val="none"/>
        </w:rPr>
        <w:t>。</w:t>
      </w:r>
    </w:p>
    <w:p>
      <w:pPr>
        <w:pStyle w:val="000001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（2）程序框架、目录结构等</w:t>
      </w:r>
    </w:p>
    <w:p>
      <w:pPr>
        <w:pStyle w:val="000001"/>
        <w:rPr>
          <w:rFonts w:hint="eastAsia"/>
          <w:sz w:val="21"/>
          <w:szCs w:val="21"/>
        </w:rPr>
      </w:pPr>
      <w:bookmarkEnd w:id="32"/>
      <w:bookmarkEnd w:id="33"/>
      <w:bookmarkEnd w:id="34"/>
      <w:bookmarkStart w:id="35" w:name="_Toc237855983"/>
      <w:bookmarkStart w:id="36" w:name="_Toc33949687"/>
      <w:bookmarkStart w:id="37" w:name="_Toc256412563"/>
    </w:p>
    <w:p>
      <w:pPr>
        <w:pStyle w:val="000003"/>
        <w:rPr/>
      </w:pPr>
      <w:bookmarkStart w:id="38" w:name="_Toc320863268"/>
      <w:r>
        <w:rPr>
          <w:rFonts w:hint="eastAsia"/>
        </w:rPr>
        <w:t>2.2  第1层设计描述</w:t>
      </w:r>
      <w:bookmarkEnd w:id="35"/>
      <w:bookmarkEnd w:id="36"/>
      <w:bookmarkEnd w:id="37"/>
      <w:bookmarkEnd w:id="38"/>
    </w:p>
    <w:p>
      <w:pPr>
        <w:pStyle w:val="000004"/>
        <w:rPr/>
      </w:pPr>
      <w:bookmarkStart w:id="39" w:name="_Toc237855984"/>
      <w:bookmarkStart w:id="40" w:name="_Toc320863269"/>
      <w:bookmarkStart w:id="41" w:name="_Toc33949688"/>
      <w:bookmarkStart w:id="42" w:name="_Toc256412564"/>
      <w:r>
        <w:rPr>
          <w:rFonts w:hint="eastAsia"/>
        </w:rPr>
        <w:t>2.2.1 系统结构</w:t>
      </w:r>
      <w:bookmarkEnd w:id="39"/>
      <w:bookmarkEnd w:id="40"/>
      <w:bookmarkEnd w:id="41"/>
      <w:bookmarkEnd w:id="42"/>
    </w:p>
    <w:p>
      <w:pPr>
        <w:pStyle w:val="000005"/>
        <w:rPr/>
      </w:pPr>
      <w:bookmarkStart w:id="43" w:name="_Toc237855985"/>
      <w:bookmarkStart w:id="44" w:name="_Toc33949689"/>
      <w:bookmarkStart w:id="45" w:name="_Toc256412565"/>
      <w:bookmarkStart w:id="46" w:name="_Toc320863270"/>
      <w:r>
        <w:rPr>
          <w:rFonts w:hint="eastAsia"/>
        </w:rPr>
        <w:t>2.2.1.1 系统结构描述</w:t>
      </w:r>
      <w:bookmarkEnd w:id="43"/>
      <w:bookmarkEnd w:id="44"/>
      <w:bookmarkEnd w:id="45"/>
      <w:bookmarkEnd w:id="46"/>
    </w:p>
    <w:p>
      <w:pPr>
        <w:pStyle w:val="000001"/>
        <w:rPr>
          <w:rFonts w:hint="eastAsia"/>
          <w:sz w:val="21"/>
          <w:szCs w:val="21"/>
        </w:rPr>
      </w:pPr>
      <w:r>
        <w:rPr/>
        <w:drawing>
          <wp:inline distT="0" distB="0" distL="0" distR="0">
            <wp:extent cx="5274310" cy="280397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4310" cy="280397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5"/>
        <w:rPr>
          <w:rFonts w:hint="eastAsia"/>
        </w:rPr>
      </w:pPr>
      <w:bookmarkStart w:id="47" w:name="_Toc33949690"/>
      <w:bookmarkStart w:id="48" w:name="_Toc237855986"/>
      <w:bookmarkStart w:id="49" w:name="_Toc256412566"/>
      <w:bookmarkStart w:id="50" w:name="_Toc320863271"/>
      <w:r>
        <w:rPr>
          <w:rFonts w:hint="eastAsia"/>
        </w:rPr>
        <w:t>2.2.1.2 业务流程说明</w:t>
      </w:r>
      <w:bookmarkEnd w:id="47"/>
      <w:bookmarkEnd w:id="48"/>
      <w:bookmarkEnd w:id="49"/>
      <w:bookmarkEnd w:id="50"/>
    </w:p>
    <w:p>
      <w:pPr>
        <w:pStyle w:val="000001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 xml:space="preserve">使用活动图来或业务流程图说明每一个模块的业务流程。 </w:t>
      </w: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4"/>
        <w:rPr/>
      </w:pPr>
      <w:bookmarkStart w:id="51" w:name="_Toc237855987"/>
      <w:bookmarkStart w:id="52" w:name="_Toc320863272"/>
      <w:bookmarkStart w:id="53" w:name="_Toc33949691"/>
      <w:bookmarkStart w:id="54" w:name="_Toc256412567"/>
      <w:r>
        <w:rPr>
          <w:rFonts w:hint="eastAsia"/>
        </w:rPr>
        <w:t>2.2.2 分解描述</w:t>
      </w:r>
      <w:bookmarkEnd w:id="51"/>
      <w:bookmarkEnd w:id="52"/>
      <w:bookmarkEnd w:id="53"/>
      <w:bookmarkEnd w:id="54"/>
    </w:p>
    <w:p>
      <w:pPr>
        <w:pStyle w:val="000005"/>
        <w:rPr/>
      </w:pPr>
      <w:bookmarkStart w:id="55" w:name="_Toc33949692"/>
      <w:bookmarkStart w:id="56" w:name="_Toc237855988"/>
      <w:bookmarkStart w:id="57" w:name="_Toc256412568"/>
      <w:bookmarkStart w:id="58" w:name="_Toc320863273"/>
      <w:r>
        <w:rPr>
          <w:rFonts w:hint="eastAsia"/>
        </w:rPr>
        <w:t xml:space="preserve">2.2.2.1 </w:t>
      </w:r>
      <w:bookmarkEnd w:id="55"/>
      <w:bookmarkEnd w:id="56"/>
      <w:bookmarkEnd w:id="57"/>
      <w:bookmarkEnd w:id="58"/>
      <w:r>
        <w:rPr>
          <w:rFonts w:hint="eastAsia"/>
        </w:rPr>
        <w:t>用户信息管理模块</w:t>
      </w:r>
    </w:p>
    <w:p>
      <w:pPr>
        <w:pStyle w:val="000001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1、简介</w:t>
      </w:r>
    </w:p>
    <w:p>
      <w:pPr>
        <w:pStyle w:val="00001b"/>
        <w:keepNext w:val="false"/>
        <w:widowControl/>
        <w:numPr/>
        <w:pBdr>
          <w:bottom/>
        </w:pBdr>
        <w:spacing w:line="240" w:lineRule="auto"/>
        <w:ind w:firstLine="199" w:firstLineChars="95"/>
        <w:rPr>
          <w:rFonts w:hint="eastAsia" w:ascii="宋体" w:hAnsi="宋体" w:cs="宋体"/>
          <w:i w:val="false"/>
          <w:color w:val="000000"/>
        </w:rPr>
      </w:pPr>
      <w:r>
        <w:rPr>
          <w:rFonts w:ascii="宋体" w:hAnsi="宋体" w:cs="宋体"/>
          <w:i w:val="false"/>
          <w:color w:val="000000"/>
          <w:shd w:val="clear" w:color="auto" w:fill="FFFFFF"/>
        </w:rPr>
        <w:t xml:space="preserve">  该模块提供了用户注册、登录、查看、修改和删除用户信息的功能。其中修改用户信息包含修改密码、修改地址、修改联系方式和修改用户名</w:t>
      </w:r>
    </w:p>
    <w:p>
      <w:pPr>
        <w:pStyle w:val="000001"/>
        <w:rPr>
          <w:rFonts w:hint="eastAsia"/>
          <w:color w:val="0000ff"/>
          <w:sz w:val="21"/>
          <w:szCs w:val="21"/>
        </w:rPr>
      </w:pPr>
    </w:p>
    <w:p>
      <w:pPr>
        <w:pStyle w:val="000001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2、功能列表</w:t>
      </w:r>
      <w:bookmarkStart w:id="59" w:name="_Toc237855989"/>
      <w:bookmarkStart w:id="60" w:name="_Toc256412569"/>
    </w:p>
    <w:p>
      <w:pPr>
        <w:pStyle w:val="000001"/>
        <w:numPr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注册</w:t>
      </w:r>
    </w:p>
    <w:p>
      <w:pPr>
        <w:pStyle w:val="000001"/>
        <w:numPr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登录</w:t>
      </w:r>
    </w:p>
    <w:p>
      <w:pPr>
        <w:pStyle w:val="000001"/>
        <w:numPr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查看用户信息</w:t>
      </w:r>
    </w:p>
    <w:p>
      <w:pPr>
        <w:pStyle w:val="000001"/>
        <w:numPr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删除用户信息</w:t>
      </w:r>
    </w:p>
    <w:p>
      <w:pPr>
        <w:pStyle w:val="000001"/>
        <w:numPr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修改用户信息</w:t>
      </w:r>
    </w:p>
    <w:p>
      <w:pPr>
        <w:pStyle w:val="000001"/>
        <w:numPr/>
        <w:pBdr>
          <w:bottom/>
        </w:pBdr>
        <w:ind/>
        <w:rPr>
          <w:rFonts w:hint="eastAsia"/>
          <w:color w:val="000000"/>
          <w:sz w:val="21"/>
          <w:szCs w:val="21"/>
        </w:rPr>
      </w:pPr>
    </w:p>
    <w:p>
      <w:pPr>
        <w:pStyle w:val="000006"/>
        <w:rPr>
          <w:rFonts w:hint="eastAsia"/>
        </w:rPr>
      </w:pPr>
      <w:bookmarkStart w:id="61" w:name="_Toc320863274"/>
      <w:r>
        <w:rPr>
          <w:rFonts w:hint="eastAsia"/>
        </w:rPr>
        <w:t xml:space="preserve">2.2.2.1.1 </w:t>
      </w:r>
      <w:bookmarkEnd w:id="61"/>
      <w:r>
        <w:rPr>
          <w:rFonts w:hint="eastAsia"/>
        </w:rPr>
        <w:t>注册</w:t>
      </w:r>
    </w:p>
    <w:p>
      <w:pPr>
        <w:pStyle w:val="000001"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>
      <w:pPr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1）RegisterController 类：控制器类，负责接收用户注册请求。用户在前端填写完注册表单后，前端将数据提交给该类。该类将请求转发给 UserService 进行处理，并返回处理结果（成功或失败）给前端。</w:t>
      </w:r>
    </w:p>
    <w:p>
      <w:pPr>
        <w:snapToGrid/>
        <w:spacing w:line="240"/>
        <w:ind/>
        <w:rPr>
          <w:b w:val="false"/>
        </w:rPr>
      </w:pPr>
    </w:p>
    <w:p>
      <w:pPr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2）UserService 类：业务逻辑处理类，封装了注册相关的所有逻辑处理：包括格式校验、数据库查重、密码加密、用户入库等。调用 UserRepository 与数据库交互。</w:t>
      </w:r>
    </w:p>
    <w:p>
      <w:pPr>
        <w:snapToGrid/>
        <w:spacing w:line="240"/>
        <w:ind/>
        <w:rPr>
          <w:b w:val="false"/>
        </w:rPr>
      </w:pPr>
    </w:p>
    <w:p>
      <w:pPr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3）UserRepository 类：数据访问层（DAO），负责对用户表进行操作，如查询用户名是否重复、插入新用户数据等。它直接与数据库打交道，是系统的数据入口。</w:t>
      </w:r>
    </w:p>
    <w:p>
      <w:pPr>
        <w:snapToGrid/>
        <w:spacing w:line="240"/>
        <w:ind/>
        <w:rPr>
          <w:b w:val="false"/>
        </w:rPr>
      </w:pPr>
    </w:p>
    <w:p>
      <w:pPr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4）User 类：实体类，封装了用户的基本信息字段，如用户名、密码、邮箱、手机号等。在整个注册过程中，User 类的实例被传递和处理。</w:t>
      </w:r>
    </w:p>
    <w:p>
      <w:pPr>
        <w:pStyle w:val="000001"/>
        <w:pBdr>
          <w:bottom/>
        </w:pBdr>
        <w:ind/>
        <w:rPr>
          <w:rFonts w:hint="eastAsia"/>
          <w:b/>
          <w:sz w:val="21"/>
          <w:szCs w:val="21"/>
        </w:rPr>
      </w:pPr>
    </w:p>
    <w:p>
      <w:pPr>
        <w:pStyle w:val="000001"/>
        <w:rPr>
          <w:rFonts w:hint="eastAsia"/>
          <w:b/>
          <w:sz w:val="21"/>
          <w:szCs w:val="21"/>
        </w:rPr>
      </w:pPr>
    </w:p>
    <w:p>
      <w:pPr>
        <w:pStyle w:val="000001"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（2）</w:t>
      </w:r>
      <w:r>
        <w:rPr>
          <w:rFonts w:hint="eastAsia"/>
          <w:b/>
          <w:sz w:val="21"/>
          <w:szCs w:val="21"/>
        </w:rPr>
        <w:t>类与类之间关系</w:t>
      </w:r>
    </w:p>
    <w:p>
      <w:pPr>
        <w:ind/>
        <w:rPr/>
      </w:pPr>
      <w:r>
        <w:rPr/>
        <w:t xml:space="preserve">    </w:t>
      </w:r>
    </w:p>
    <w:p>
      <w:pPr>
        <w:pStyle w:val="000001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                   </w:t>
      </w:r>
      <w:r>
        <w:rPr>
          <w:rFonts w:hint="eastAsia"/>
          <w:b/>
          <w:sz w:val="21"/>
          <w:szCs w:val="21"/>
        </w:rPr>
        <w:drawing>
          <wp:inline distT="0" distB="0" distL="0" distR="0">
            <wp:extent cx="2251730" cy="571867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251730" cy="57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</w:t>
      </w:r>
    </w:p>
    <w:p>
      <w:pPr>
        <w:pStyle w:val="000001"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（3）文件列表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2239"/>
        <w:gridCol w:w="3295"/>
      </w:tblGrid>
      <w:tr>
        <w:trPr>
          <w:wAfter w:w="0" w:type="dxa"/>
          <w:trHeight w:val="165" w:hRule="atLeast"/>
        </w:trPr>
        <w:tc>
          <w:tcPr>
            <w:tcW w:w="1825" w:type="dxa"/>
            <w:shd w:val="clear" w:color="auto" w:fill="c0c0c0"/>
            <w:textDirection w:val="lrTb"/>
            <w:vAlign w:val="top"/>
          </w:tcPr>
          <w:p>
            <w:pPr>
              <w:pStyle w:val="000001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163" w:type="dxa"/>
            <w:shd w:val="clear" w:color="auto" w:fill="c0c0c0"/>
            <w:textDirection w:val="lrTb"/>
            <w:vAlign w:val="top"/>
          </w:tcPr>
          <w:p>
            <w:pPr>
              <w:pStyle w:val="000001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  <w:color w:val="000000"/>
              </w:rPr>
            </w:pPr>
            <w:r>
              <w:rPr>
                <w:b w:val="false"/>
                <w:i w:val="false"/>
                <w:strike w:val="false"/>
                <w:color w:val="000000"/>
                <w:spacing w:val="0"/>
                <w:u w:val="none"/>
              </w:rPr>
              <w:t>register.vue</w:t>
            </w:r>
          </w:p>
          <w:p>
            <w:pPr>
              <w:pStyle w:val="000001"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vue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WebRoot/vue/user/register.vue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用户注册界面，用户通过此页面填写用户名、密码、邮箱、手机号等注册信息，并提交到后端。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RegisterController.java</w:t>
            </w:r>
          </w:p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控制器类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src/controller/RegisterController.java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用于接收前端提交的注册请求，调用 UserService 完成注册处理，并将结果返回给前端。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UserService.java</w:t>
            </w:r>
          </w:p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业务逻辑类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src/service/UserService.java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负责注册的业务逻辑处理，包括数据校验、查重、加密和调用 DAO 层完成注册。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UserRepository.java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数据访问类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src/dao/UserRepository.java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与数据库交互，提供检查用户名是否存在、保存用户信息等方法。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User.java</w:t>
            </w:r>
          </w:p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实体类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src/entity/User.java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pBdr/>
              <w:ind/>
              <w:rPr>
                <w:rFonts w:hint="eastAsia"/>
                <w:b w:val="false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用户数据模型，封装用户名、密码、邮箱、手机号等字段，用于数据传输和数据库交互。</w:t>
            </w:r>
          </w:p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</w:tr>
    </w:tbl>
    <w:p>
      <w:pPr>
        <w:pStyle w:val="000001"/>
        <w:rPr>
          <w:rFonts w:hint="eastAsia"/>
          <w:b/>
          <w:sz w:val="21"/>
          <w:szCs w:val="21"/>
        </w:rPr>
      </w:pPr>
    </w:p>
    <w:p>
      <w:pPr>
        <w:pStyle w:val="000001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功能实现说明</w:t>
      </w:r>
    </w:p>
    <w:p>
      <w:pPr>
        <w:pStyle w:val="00000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274310" cy="410858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4310" cy="4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rPr>
          <w:rFonts w:hint="eastAsia"/>
        </w:rPr>
      </w:pPr>
      <w:bookmarkStart w:id="62" w:name="_Toc320863275"/>
      <w:r>
        <w:rPr>
          <w:rFonts w:hint="eastAsia"/>
        </w:rPr>
        <w:t xml:space="preserve">2.2.2.1.2 </w:t>
      </w:r>
      <w:bookmarkEnd w:id="62"/>
      <w:r>
        <w:rPr>
          <w:rFonts w:hint="eastAsia"/>
        </w:rPr>
        <w:t>登录</w:t>
      </w:r>
    </w:p>
    <w:p>
      <w:pPr>
        <w:pStyle w:val="000001"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1 </w:t>
      </w:r>
      <w:r>
        <w:rPr>
          <w:rFonts w:hint="eastAsia"/>
          <w:b/>
          <w:sz w:val="21"/>
          <w:szCs w:val="21"/>
        </w:rPr>
        <w:t>功能设计描述</w:t>
      </w:r>
    </w:p>
    <w:p>
      <w:pPr>
        <w:pStyle w:val="000001"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>
      <w:pPr>
        <w:numPr/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1）LoginController 类：控制器类，负责接收用户登录请求。用户在前端填写完登录表单后，前端将数据提交给该类。该类将请求转发给 UserService 进行处理，并返回处理结果（成功或失败）给前端。</w:t>
      </w:r>
    </w:p>
    <w:p>
      <w:pPr>
        <w:numPr/>
        <w:snapToGrid/>
        <w:spacing w:line="240"/>
        <w:ind/>
        <w:rPr>
          <w:b w:val="false"/>
        </w:rPr>
      </w:pPr>
    </w:p>
    <w:p>
      <w:pPr>
        <w:numPr/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2）UserService 类：业务逻辑处理类，封装了登录相关的所有逻辑处理：包括格式校验、数据库查重、密码加密、用户入库等。调用 UserRepository 与数据库交互。</w:t>
      </w:r>
    </w:p>
    <w:p>
      <w:pPr>
        <w:numPr/>
        <w:snapToGrid/>
        <w:spacing w:line="240"/>
        <w:ind/>
        <w:rPr>
          <w:b w:val="false"/>
        </w:rPr>
      </w:pPr>
    </w:p>
    <w:p>
      <w:pPr>
        <w:numPr/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3）UserRepository 类：数据访问层（DAO），负责对用户表进行操作，如查询用户名是否重复、插入新用户数据等。它直接与数据库打交道，是系统的数据入口。</w:t>
      </w:r>
    </w:p>
    <w:p>
      <w:pPr>
        <w:numPr/>
        <w:snapToGrid/>
        <w:spacing w:line="240"/>
        <w:ind/>
        <w:rPr>
          <w:b w:val="false"/>
        </w:rPr>
      </w:pPr>
    </w:p>
    <w:p>
      <w:pPr>
        <w:numPr/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4）User 类：实体类，封装了用户的基本信息字段，如用户名、密码、邮箱、手机号等。在整个注册过程中，User 类的实例被传递和处理。</w:t>
      </w: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1"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（2）</w:t>
      </w:r>
      <w:r>
        <w:rPr>
          <w:rFonts w:hint="eastAsia"/>
          <w:b/>
          <w:sz w:val="21"/>
          <w:szCs w:val="21"/>
        </w:rPr>
        <w:t>类与类之间关系</w:t>
      </w:r>
    </w:p>
    <w:p>
      <w:pPr>
        <w:pStyle w:val="00000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</w:t>
      </w:r>
      <w:r>
        <w:rPr>
          <w:rFonts w:hint="eastAsia"/>
          <w:sz w:val="21"/>
          <w:szCs w:val="21"/>
        </w:rPr>
        <w:drawing>
          <wp:inline distT="0" distB="0" distL="0" distR="0">
            <wp:extent cx="2042264" cy="540475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042264" cy="540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（3）</w:t>
      </w:r>
      <w:r>
        <w:rPr>
          <w:rFonts w:hint="eastAsia"/>
          <w:b/>
          <w:sz w:val="21"/>
          <w:szCs w:val="21"/>
        </w:rPr>
        <w:t>文件列表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82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163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  <w:color w:val="000000"/>
              </w:rPr>
            </w:pPr>
            <w:r>
              <w:rPr>
                <w:b w:val="false"/>
                <w:i w:val="false"/>
                <w:strike w:val="false"/>
                <w:color w:val="000000"/>
                <w:spacing w:val="0"/>
                <w:u w:val="none"/>
              </w:rPr>
              <w:t>Login.vue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vue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WebRoot/vue/user/Login.vue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用户登录界面，用户通过此页面填写用户名、密码、邮箱、手机号等登录信息，并提交到后端。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LoginController.java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控制器类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src/controller/RegisterController.java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用于接收前端提交的登录请求，调用 UserService 完成登录处理，并将结果返回给前端。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UserService.java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业务逻辑类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src/service/UserService.java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负责注册的业务逻辑处理，包括数据校验、查重、加密和调用 DAO 层完成注册。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UserRepository.java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数据访问类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src/dao/UserRepository.java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与数据库交互，提供检查用户名是否存在、保存用户信息等方法。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实体类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src/entity/User.java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pBdr/>
              <w:ind/>
              <w:rPr>
                <w:rFonts w:hint="eastAsia"/>
                <w:b w:val="false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用户数据模型，封装用户名、密码、邮箱、手机号等字段，用于数据传输和数据库交互。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</w:tr>
    </w:tbl>
    <w:p>
      <w:pPr>
        <w:pStyle w:val="000001"/>
        <w:rPr>
          <w:rFonts w:hint="eastAsia"/>
          <w:sz w:val="21"/>
          <w:szCs w:val="21"/>
        </w:rPr>
      </w:pPr>
    </w:p>
    <w:p>
      <w:pPr>
        <w:pStyle w:val="000001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2 </w:t>
      </w:r>
      <w:r>
        <w:rPr>
          <w:rFonts w:hint="eastAsia"/>
          <w:b/>
          <w:sz w:val="21"/>
          <w:szCs w:val="21"/>
        </w:rPr>
        <w:t>功能实现</w:t>
      </w:r>
      <w:r>
        <w:rPr>
          <w:rFonts w:hint="eastAsia"/>
          <w:b/>
          <w:sz w:val="21"/>
          <w:szCs w:val="21"/>
        </w:rPr>
        <w:t>说明</w:t>
      </w:r>
    </w:p>
    <w:p>
      <w:pPr>
        <w:pStyle w:val="000001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drawing>
          <wp:inline distT="0" distB="0" distL="0" distR="0">
            <wp:extent cx="5274310" cy="385051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274310" cy="3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2.2.2.1.2 查看用户信息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>
      <w:pPr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1）UserQueryController：控制器类，用于接收管理员/用户的查询请求。管理员接口：queryAll()和queryByCondition()；用户接口：getSelfInfo()。返回UserVO视图对象</w:t>
      </w:r>
    </w:p>
    <w:p>
      <w:pPr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2）UserService：业务逻辑处理类，需要权限校验（管理员可查所有，用户只能查自己），并且进行查询条件的预处理，并调用Repository执行查询</w:t>
      </w:r>
    </w:p>
    <w:p>
      <w:pPr>
        <w:numPr/>
        <w:pBdr>
          <w:bottom/>
        </w:pBdr>
        <w:snapToGrid/>
        <w:spacing w:line="240"/>
        <w:ind/>
        <w:rPr>
          <w:b w:val="false"/>
        </w:rPr>
      </w:pPr>
      <w:r>
        <w:rPr>
          <w:b w:val="false"/>
          <w:i w:val="false"/>
          <w:strike w:val="false"/>
          <w:spacing w:val="0"/>
          <w:u w:val="none"/>
        </w:rPr>
        <w:t>3）UserRepository 类：数据访问层（DAO），负责对用户表进行操作，如查询用户名是否重复、插入新用户数据等。它直接与数据库打交道，是系统的数据入口。</w:t>
      </w:r>
    </w:p>
    <w:p>
      <w:pPr>
        <w:pBdr>
          <w:bottom/>
        </w:pBdr>
        <w:snapToGrid/>
        <w:spacing w:line="240"/>
        <w:ind/>
        <w:rPr>
          <w:rFonts w:hint="eastAsia"/>
          <w:b w:val="false"/>
          <w:sz w:val="21"/>
          <w:szCs w:val="21"/>
        </w:rPr>
      </w:pPr>
      <w:r>
        <w:rPr>
          <w:b w:val="false"/>
          <w:i w:val="false"/>
          <w:strike w:val="false"/>
          <w:spacing w:val="0"/>
          <w:u w:val="none"/>
        </w:rPr>
        <w:t>4）UserVO：前端展示视图对象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（2）类与类的关系</w:t>
      </w:r>
    </w:p>
    <w:p>
      <w:pPr>
        <w:pStyle w:val="000001"/>
        <w:numPr/>
        <w:pBdr/>
        <w:ind/>
        <w:rPr/>
      </w:pP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82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163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b w:val="false"/>
                <w:color w:val="000000"/>
              </w:rPr>
            </w:pPr>
            <w:r>
              <w:rPr>
                <w:b w:val="false"/>
                <w:i w:val="false"/>
                <w:strike w:val="false"/>
                <w:color w:val="000000"/>
                <w:spacing w:val="0"/>
                <w:u w:val="none"/>
              </w:rPr>
              <w:t>user_query.vue</w:t>
            </w: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vue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WebRoot/vue/user/Login.vue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用户登录界面，用户通过此页面填写用户名、密码、邮箱、手机号等登录信息，并提交到后端。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LoginController.java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控制器类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src/controller/RegisterController.java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用于接收前端提交的登录请求，调用 UserService 完成登录处理，并将结果返回给前端。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UserService.java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业务逻辑类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src/service/UserService.java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负责注册的业务逻辑处理，包括数据校验、查重、加密和调用 DAO 层完成注册。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UserRepository.java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数据访问类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src/dao/UserRepository.java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与数据库交互，提供检查用户名是否存在、保存用户信息等方法。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825" w:type="dxa"/>
            <w:textDirection w:val="lrTb"/>
            <w:vAlign w:val="top"/>
          </w:tcPr>
          <w:p>
            <w:pPr>
              <w:numPr/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User.java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  <w:tc>
          <w:tcPr>
            <w:tcW w:w="116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实体类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src/entity/User.java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pBdr/>
              <w:ind/>
              <w:rPr>
                <w:rFonts w:hint="eastAsia"/>
                <w:b w:val="false"/>
                <w:sz w:val="21"/>
                <w:szCs w:val="21"/>
              </w:rPr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用户数据模型，封装用户名、密码、邮箱、手机号等字段，用于数据传输和数据库交互。</w:t>
            </w:r>
          </w:p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</w:p>
        </w:tc>
      </w:tr>
    </w:tbl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（3）文件列表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功能实现说明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drawing>
          <wp:inline distT="0" distB="0" distL="0" distR="0">
            <wp:extent cx="5274310" cy="449558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274310" cy="449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/>
        <w:rPr/>
      </w:pP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2.2.2.1.2 删除用户信息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（2）类与类的关系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（3）文件列表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功能实现说明</w:t>
      </w:r>
    </w:p>
    <w:p>
      <w:pPr>
        <w:pStyle w:val="000001"/>
        <w:ind/>
        <w:rPr/>
      </w:pP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2.2.2.1.2 修改用户信息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（2）类与类的关系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（3）文件列表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功能实现说明</w:t>
      </w:r>
    </w:p>
    <w:p>
      <w:pPr>
        <w:pStyle w:val="000001"/>
        <w:ind/>
        <w:rPr/>
      </w:pP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5"/>
        <w:rPr>
          <w:rFonts w:hint="eastAsia"/>
        </w:rPr>
      </w:pPr>
      <w:bookmarkStart w:id="63" w:name="_Toc320863276"/>
      <w:r>
        <w:rPr>
          <w:rFonts w:hint="eastAsia"/>
        </w:rPr>
        <w:t>2.2.2.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bookmarkEnd w:id="59"/>
      <w:bookmarkEnd w:id="60"/>
      <w:bookmarkEnd w:id="63"/>
      <w:r>
        <w:rPr>
          <w:rFonts w:hint="eastAsia"/>
        </w:rPr>
        <w:t>商品管理模块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color w:val="000000"/>
          <w:sz w:val="21"/>
          <w:szCs w:val="21"/>
        </w:rPr>
      </w:pPr>
      <w:bookmarkStart w:id="64" w:name="_Toc256412571"/>
      <w:bookmarkStart w:id="65" w:name="_Toc33949695"/>
      <w:bookmarkStart w:id="66" w:name="_Toc237855991"/>
      <w:r>
        <w:rPr>
          <w:rFonts w:hint="eastAsia"/>
          <w:color w:val="000000"/>
          <w:sz w:val="21"/>
          <w:szCs w:val="21"/>
        </w:rPr>
        <w:t>简介</w:t>
      </w:r>
    </w:p>
    <w:p>
      <w:pPr>
        <w:pBdr/>
        <w:snapToGrid/>
        <w:spacing w:line="240"/>
        <w:ind w:firstLineChars="2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商品管理模块是平台商品运营的核心支撑，覆盖商品从录入到维护的全周期流程。支持管理员对商品进行增、删、改、查操作，满足普通用户浏览、检索商品需求，保障商品信息高效管理与精准触达。</w:t>
      </w:r>
    </w:p>
    <w:p>
      <w:pPr>
        <w:pBdr>
          <w:bottom/>
        </w:pBdr>
        <w:snapToGrid/>
        <w:spacing w:line="240"/>
        <w:ind w:firstLineChars="200"/>
        <w:rPr/>
      </w:pPr>
    </w:p>
    <w:p>
      <w:pPr>
        <w:pStyle w:val="000001"/>
        <w:numPr>
          <w:ilvl w:val="0"/>
          <w:numId w:val="2"/>
        </w:numPr>
        <w:pBdr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功能列表</w:t>
      </w:r>
    </w:p>
    <w:p>
      <w:pPr>
        <w:pStyle w:val="000001"/>
        <w:pBdr/>
        <w:ind w:left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查询商品</w:t>
      </w:r>
    </w:p>
    <w:p>
      <w:pPr>
        <w:pStyle w:val="000001"/>
        <w:pBdr/>
        <w:ind w:left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查看商品</w:t>
      </w:r>
    </w:p>
    <w:p>
      <w:pPr>
        <w:pStyle w:val="000001"/>
        <w:pBdr/>
        <w:ind w:left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增加商品</w:t>
      </w:r>
    </w:p>
    <w:p>
      <w:pPr>
        <w:pStyle w:val="000001"/>
        <w:pBdr/>
        <w:ind w:left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修改商品</w:t>
      </w:r>
    </w:p>
    <w:p>
      <w:pPr>
        <w:pStyle w:val="000001"/>
        <w:pBdr>
          <w:bottom/>
        </w:pBdr>
        <w:ind w:left="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删除商品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2.2.2.2.1 查询、查看商品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ind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1）GoodsController</w:t>
      </w:r>
    </w:p>
    <w:p>
      <w:pPr>
        <w:pStyle w:val="000001"/>
        <w:numPr/>
        <w:ind w:firstLineChars="200"/>
        <w:rPr>
          <w:rFonts w:hint="eastAsia"/>
          <w:sz w:val="21"/>
          <w:szCs w:val="21"/>
        </w:rPr>
      </w:pPr>
      <w:r>
        <w:rPr>
          <w:i w:val="false"/>
          <w:strike w:val="false"/>
          <w:color w:val="333333"/>
          <w:spacing w:val="0"/>
          <w:u w:val="none"/>
        </w:rPr>
        <w:t>作为请求入口，接收用户查询指令（如关键词、分类筛选等），解析参数后调用GoodsService ，处理参数校验（如关键词格式、分类 ID 合法性），校验失败返回错误提示，成功则协调业务层与持久层完成查询，最终返回商品列表数据（JSON 或渲染视图）。</w:t>
      </w:r>
    </w:p>
    <w:p>
      <w:pPr>
        <w:pStyle w:val="000001"/>
        <w:numPr/>
        <w:pBdr/>
        <w:ind/>
        <w:rPr>
          <w:b/>
          <w:i w:val="false"/>
          <w:strike w:val="false"/>
          <w:color w:val="333333"/>
          <w:spacing w:val="0"/>
          <w:u w:val="none"/>
        </w:rPr>
      </w:pPr>
      <w:r>
        <w:rPr>
          <w:rFonts w:hint="eastAsia"/>
          <w:b/>
          <w:sz w:val="21"/>
          <w:szCs w:val="21"/>
        </w:rPr>
        <w:t>2）Goods</w:t>
      </w:r>
      <w:r>
        <w:rPr>
          <w:b/>
          <w:i w:val="false"/>
          <w:strike w:val="false"/>
          <w:color w:val="333333"/>
          <w:spacing w:val="0"/>
          <w:u w:val="none"/>
        </w:rPr>
        <w:t xml:space="preserve">Service / </w:t>
      </w:r>
      <w:r>
        <w:rPr>
          <w:rFonts w:hint="eastAsia"/>
          <w:b/>
          <w:sz w:val="21"/>
          <w:szCs w:val="21"/>
        </w:rPr>
        <w:t>Goods</w:t>
      </w:r>
      <w:r>
        <w:rPr>
          <w:b/>
          <w:i w:val="false"/>
          <w:strike w:val="false"/>
          <w:color w:val="333333"/>
          <w:spacing w:val="0"/>
          <w:u w:val="none"/>
        </w:rPr>
        <w:t>ServiceImpl</w:t>
      </w:r>
    </w:p>
    <w:p>
      <w:pPr>
        <w:pStyle w:val="000001"/>
        <w:numPr/>
        <w:pBdr/>
        <w:ind/>
        <w:rPr>
          <w:b w:val="false"/>
          <w:i w:val="false"/>
          <w:strike w:val="false"/>
          <w:color w:val="333333"/>
          <w:spacing w:val="0"/>
          <w:u w:val="none"/>
        </w:rPr>
      </w:pPr>
      <w:r>
        <w:rPr>
          <w:rFonts w:hint="eastAsia"/>
          <w:b/>
          <w:sz w:val="21"/>
          <w:szCs w:val="21"/>
        </w:rPr>
        <w:tab/>
      </w:r>
      <w:r>
        <w:rPr>
          <w:b w:val="false"/>
          <w:i w:val="false"/>
          <w:strike w:val="false"/>
          <w:color w:val="333333"/>
          <w:spacing w:val="0"/>
          <w:u w:val="none"/>
        </w:rPr>
        <w:t>封装查询业务逻辑，比如结合多条件（商品名模糊匹配 + 分类筛选）拼接查询规则，调用GoodsRepository执行数据库检索，还可处理查询结果的二次加工（如按价格排序、补充商品关联分类名称 ），向GoodsController返回标准化商品数据集合。</w:t>
      </w:r>
    </w:p>
    <w:p>
      <w:pPr>
        <w:pStyle w:val="000001"/>
        <w:pBdr/>
        <w:ind w:left="0"/>
        <w:rPr>
          <w:b/>
          <w:i w:val="false"/>
          <w:strike w:val="false"/>
          <w:color w:val="333333"/>
          <w:spacing w:val="0"/>
          <w:u w:val="none"/>
        </w:rPr>
      </w:pPr>
      <w:r>
        <w:rPr>
          <w:rFonts w:hint="eastAsia"/>
          <w:b/>
          <w:sz w:val="21"/>
          <w:szCs w:val="21"/>
        </w:rPr>
        <w:t>3）Goods</w:t>
      </w:r>
      <w:r>
        <w:rPr>
          <w:b/>
          <w:i w:val="false"/>
          <w:strike w:val="false"/>
          <w:color w:val="333333"/>
          <w:spacing w:val="0"/>
          <w:u w:val="none"/>
        </w:rPr>
        <w:t>Repository</w:t>
      </w:r>
    </w:p>
    <w:p>
      <w:pPr>
        <w:pStyle w:val="000001"/>
        <w:pBdr/>
        <w:ind w:left="0"/>
        <w:rPr>
          <w:b/>
          <w:i w:val="false"/>
          <w:strike w:val="false"/>
          <w:color w:val="333333"/>
          <w:spacing w:val="0"/>
          <w:u w:val="none"/>
        </w:rPr>
      </w:pPr>
      <w:r>
        <w:rPr>
          <w:b/>
          <w:i w:val="false"/>
          <w:strike w:val="false"/>
          <w:color w:val="333333"/>
          <w:spacing w:val="0"/>
          <w:u w:val="none"/>
        </w:rPr>
        <w:tab/>
      </w:r>
      <w:r>
        <w:rPr>
          <w:b w:val="false"/>
          <w:i w:val="false"/>
          <w:strike w:val="false"/>
          <w:color w:val="000000"/>
          <w:spacing w:val="0"/>
          <w:sz w:val="21"/>
          <w:u w:val="none"/>
        </w:rPr>
        <w:t>基于数据访问框架（如 Spring Data JPA/MyBatis），实现底层查询操作，提供findByConditions（自定义多条件查询方法 ）、findByNameContaining（商品名模糊查询 ）等接口，直接与数据库交互，将查询结果映射为Goods实体列表，供业务层调用。</w:t>
      </w:r>
    </w:p>
    <w:p>
      <w:pPr>
        <w:pStyle w:val="000001"/>
        <w:pBdr/>
        <w:ind w:left="0"/>
        <w:rPr>
          <w:b/>
          <w:i w:val="false"/>
          <w:strike w:val="false"/>
          <w:color w:val="333333"/>
          <w:spacing w:val="0"/>
          <w:u w:val="none"/>
        </w:rPr>
      </w:pPr>
      <w:r>
        <w:rPr>
          <w:rFonts w:hint="eastAsia"/>
          <w:b/>
          <w:sz w:val="21"/>
          <w:szCs w:val="21"/>
        </w:rPr>
        <w:t>4）Goods</w:t>
      </w:r>
      <w:r>
        <w:rPr>
          <w:b/>
          <w:i w:val="false"/>
          <w:strike w:val="false"/>
          <w:color w:val="333333"/>
          <w:spacing w:val="0"/>
          <w:u w:val="none"/>
        </w:rPr>
        <w:t>（实体类）</w:t>
      </w:r>
    </w:p>
    <w:p>
      <w:pPr>
        <w:pStyle w:val="000001"/>
        <w:pBdr/>
        <w:ind w:left="0" w:firstLineChars="200"/>
        <w:rPr>
          <w:b w:val="false"/>
          <w:i w:val="false"/>
          <w:strike w:val="false"/>
          <w:color w:val="333333"/>
          <w:spacing w:val="0"/>
          <w:sz w:val="21"/>
          <w:u w:val="none"/>
        </w:rPr>
      </w:pPr>
      <w:r>
        <w:rPr>
          <w:b w:val="false"/>
          <w:i w:val="false"/>
          <w:strike w:val="false"/>
          <w:color w:val="333333"/>
          <w:spacing w:val="0"/>
          <w:sz w:val="21"/>
          <w:u w:val="none"/>
        </w:rPr>
        <w:t>承载商品核心数据，包含id（主键）、name（名称）、desc（描述）、price（价格）、categoryId（分类外键）等字段，作为查询结果的载体，与数据库表字段映射，保障数据传输与存储的一致性。</w:t>
      </w:r>
    </w:p>
    <w:p>
      <w:pPr>
        <w:pStyle w:val="000001"/>
        <w:pBdr>
          <w:bottom/>
        </w:pBdr>
        <w:ind w:left="0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5）</w:t>
      </w:r>
      <w:r>
        <w:rPr>
          <w:b/>
          <w:i w:val="false"/>
          <w:strike w:val="false"/>
          <w:color w:val="333333"/>
          <w:spacing w:val="0"/>
          <w:u w:val="none"/>
        </w:rPr>
        <w:t>Category（实体类）</w:t>
      </w:r>
    </w:p>
    <w:p>
      <w:pPr>
        <w:pStyle w:val="000001"/>
        <w:numPr/>
        <w:ind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i w:val="false"/>
          <w:strike w:val="false"/>
          <w:color w:val="333333"/>
          <w:spacing w:val="0"/>
          <w:u w:val="none"/>
        </w:rPr>
        <w:t>存储商品分类信息，含id（分类 ID）、name（分类名称），与Product通过categoryId关联，查询时可辅助筛选（如按分类查询商品），也用于补充商品的分类维度信息。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>
      <w:pPr>
        <w:pStyle w:val="000001"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调用流程：</w:t>
      </w:r>
      <w:r>
        <w:rPr>
          <w:i w:val="false"/>
          <w:strike w:val="false"/>
          <w:spacing w:val="0"/>
          <w:u w:val="none"/>
        </w:rPr>
        <w:t>ProductController依赖注入ProductServiceImpl ，ProductServiceImpl依赖注入ProductRepository ，形成 “Controller→Service→Repository” 分层调用链，清晰划分职责，提升可维护性。</w:t>
      </w:r>
    </w:p>
    <w:p>
      <w:pPr>
        <w:pStyle w:val="000001"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关联关系</w:t>
      </w:r>
      <w:r>
        <w:rPr>
          <w:i w:val="false"/>
          <w:strike w:val="false"/>
          <w:spacing w:val="0"/>
          <w:u w:val="none"/>
        </w:rPr>
        <w:t>：Product与Category为多对一关联（多个商品可归属同一分类 ）；类间通过 Spring 依赖注入（DI）建立协作，由容器管理实例创建与依赖关系。</w:t>
      </w:r>
    </w:p>
    <w:p>
      <w:pPr>
        <w:pStyle w:val="000001"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UML类图示意：</w:t>
      </w:r>
    </w:p>
    <w:p>
      <w:pPr>
        <w:pStyle w:val="000001"/>
        <w:ind w:left="0"/>
        <w:jc w:val="center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drawing>
          <wp:inline distT="0" distB="0" distL="0" distR="0">
            <wp:extent cx="3274060" cy="559270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274060" cy="55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2043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656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31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6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94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ProductList.vue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vue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00"/>
                <w:sz w:val="21"/>
                <w:szCs w:val="21"/>
                <w:lang w:val="nl-NL"/>
              </w:rPr>
              <w:t>src/views/user/ProductList.vue</w:t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商品列表展示页，呈现查询结果</w:t>
            </w:r>
          </w:p>
        </w:tc>
      </w:tr>
      <w:tr>
        <w:trPr>
          <w:wBefore/>
          <w:wAfter w:w="0" w:type="dxa"/>
          <w:trHeight w:val="94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ProductDetail.vue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vue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numPr/>
              <w:pBdr>
                <w:bottom/>
              </w:pBdr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00"/>
                <w:sz w:val="21"/>
                <w:szCs w:val="21"/>
                <w:lang w:val="nl-NL"/>
              </w:rPr>
              <w:t>src/views/user/ProductDetail.vue</w:t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商品详情展示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GoodsController.java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src/main/java/com/xuechain/controller</w:t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处理查询请求，衔接前后端</w:t>
            </w:r>
          </w:p>
        </w:tc>
      </w:tr>
      <w:tr>
        <w:trPr>
          <w:wBefore/>
          <w:wAfter w:w="0" w:type="dxa"/>
          <w:trHeight w:val="709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GoodsService.java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src/main/java/com/xuechain/service</w:t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定义查询业务接口规范</w:t>
            </w:r>
          </w:p>
        </w:tc>
      </w:tr>
      <w:tr>
        <w:trPr>
          <w:wBefore/>
          <w:wAfter w:w="0" w:type="dxa"/>
          <w:trHeight w:val="649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GoodsServiceImpl.java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src/main/java/com/xuechain/service/impl</w:t>
              <w:tab/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ab/>
              <w:t>实现查询业务逻辑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GoodsRepository.java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src/main/java/com/xuechain/repository</w:t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ab/>
              <w:t>封装数据库查询操作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Goods.java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src/main/java/com/xuechain/model</w:t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ab/>
              <w:t>商品实体，映射数据库表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43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false"/>
                <w:color w:val="000000"/>
                <w:sz w:val="21"/>
                <w:szCs w:val="21"/>
              </w:rPr>
              <w:t>Category.java</w:t>
            </w:r>
          </w:p>
        </w:tc>
        <w:tc>
          <w:tcPr>
            <w:tcW w:w="656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java</w:t>
            </w:r>
          </w:p>
        </w:tc>
        <w:tc>
          <w:tcPr>
            <w:tcW w:w="3148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  <w:lang w:val="nl-NL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src/main/java/com/xuechain/model</w:t>
            </w:r>
          </w:p>
        </w:tc>
        <w:tc>
          <w:tcPr>
            <w:tcW w:w="3260" w:type="dxa"/>
            <w:textDirection w:val="lrTb"/>
            <w:vAlign w:val="top"/>
          </w:tcPr>
          <w:p>
            <w:pPr>
              <w:pStyle w:val="000001"/>
              <w:ind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分类实体，辅助商品查询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</w:t>
      </w:r>
    </w:p>
    <w:p>
      <w:pPr>
        <w:pStyle w:val="000001"/>
        <w:numPr/>
        <w:pBdr>
          <w:bottom/>
        </w:pBdr>
        <w:ind/>
        <w:jc w:val="center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drawing>
          <wp:inline distT="0" distB="0" distL="0" distR="0">
            <wp:extent cx="5665198" cy="193265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5665198" cy="193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2.2.2.2.2 增加商品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2.2.2.2.3 修改商品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</w:t>
      </w:r>
    </w:p>
    <w:p>
      <w:pPr>
        <w:pStyle w:val="000006"/>
        <w:numPr/>
        <w:pBdr/>
        <w:ind/>
        <w:rPr>
          <w:rFonts w:hint="eastAsia"/>
        </w:rPr>
      </w:pPr>
      <w:r>
        <w:rPr>
          <w:rFonts w:hint="eastAsia"/>
        </w:rPr>
        <w:t>2.2.2.2.4 删除商品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</w:t>
      </w:r>
    </w:p>
    <w:p>
      <w:pPr>
        <w:pStyle w:val="000005"/>
        <w:numPr/>
        <w:ind/>
        <w:rPr/>
      </w:pPr>
      <w:r>
        <w:rPr>
          <w:rFonts w:hint="eastAsia"/>
        </w:rPr>
        <w:t>2.2.2.3 订单管理模块</w:t>
      </w:r>
    </w:p>
    <w:p>
      <w:pPr>
        <w:pStyle w:val="000001"/>
        <w:numPr>
          <w:ilvl w:val="0"/>
          <w:numId w:val="3"/>
        </w:numPr>
        <w:pBdr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简介</w:t>
      </w:r>
    </w:p>
    <w:p>
      <w:pPr>
        <w:pStyle w:val="000001"/>
        <w:pBdr>
          <w:bottom/>
        </w:pBdr>
        <w:ind w:left="0" w:firstLineChars="200"/>
        <w:rPr>
          <w:rFonts w:hint="eastAsia" w:ascii="宋体" w:hAnsi="宋体" w:cs="宋体"/>
          <w:i w:val="false"/>
          <w:color w:val="000000"/>
        </w:rPr>
      </w:pPr>
      <w:r>
        <w:rPr>
          <w:i w:val="false"/>
          <w:strike w:val="false"/>
          <w:color w:val="000000"/>
          <w:spacing w:val="0"/>
          <w:u w:val="none"/>
          <w:shd w:val="clear" w:color="auto" w:fill="FFFFFF"/>
        </w:rPr>
        <w:t>订单管理模块主要用于实现用户和管理员对订单的全生命周期管理。用户可在该模块完成查看订单、修改订单以及取消订单等操作；管理员则能查看全平台订单、处理订单异常情况，确保订单流程的顺畅进行，实现订单从创建到完成的全程管控。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</w:p>
    <w:p>
      <w:pPr>
        <w:pStyle w:val="000001"/>
        <w:numP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2、功能列表</w:t>
      </w:r>
    </w:p>
    <w:p>
      <w:pPr>
        <w:pStyle w:val="000001"/>
        <w:numPr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查看订单</w:t>
      </w:r>
    </w:p>
    <w:p>
      <w:pPr>
        <w:pStyle w:val="000001"/>
        <w:numPr/>
        <w:pBd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修改订单</w:t>
      </w:r>
    </w:p>
    <w:p>
      <w:pPr>
        <w:pStyle w:val="000001"/>
        <w:numPr/>
        <w:pBdr>
          <w:bottom/>
        </w:pBdr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取消订单</w:t>
      </w:r>
    </w:p>
    <w:p>
      <w:pPr>
        <w:pStyle w:val="000006"/>
        <w:numPr/>
        <w:ind/>
        <w:rPr>
          <w:rFonts w:hint="eastAsia"/>
        </w:rPr>
      </w:pPr>
      <w:r>
        <w:rPr>
          <w:rFonts w:hint="eastAsia"/>
        </w:rPr>
        <w:t>2.2.2.3.1 查看订单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（1）类</w:t>
      </w:r>
    </w:p>
    <w:p>
      <w:pPr>
        <w:pStyle w:val="000001"/>
        <w:numPr/>
        <w:pBdr>
          <w:bottom/>
        </w:pBdr>
        <w:ind/>
        <w:rPr>
          <w:rFonts w:hint="eastAsia"/>
          <w:sz w:val="21"/>
          <w:szCs w:val="21"/>
        </w:rPr>
      </w:pPr>
      <w:r>
        <w:rPr>
          <w:rFonts w:hint="eastAsia"/>
          <w:b/>
          <w:sz w:val="21"/>
          <w:szCs w:val="21"/>
        </w:rPr>
        <w:t>1）</w:t>
      </w:r>
      <w:r>
        <w:rPr>
          <w:i w:val="false"/>
          <w:strike w:val="false"/>
          <w:spacing w:val="0"/>
          <w:u w:val="none"/>
        </w:rPr>
        <w:t>OrderController类：作为订单查看功能的控制类，负责接收用户和管理员的查看订单请求，调用相应的服务层方法处理业务逻辑，并将处理结果返回给前端页面。它会根据不同的用户角色（用户或管理员），调用不同的服务方法来获取对应的订单信息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  <w:b/>
          <w:sz w:val="21"/>
          <w:szCs w:val="21"/>
        </w:rPr>
        <w:t>2）</w:t>
      </w:r>
      <w:r>
        <w:rPr>
          <w:b w:val="false"/>
          <w:i w:val="false"/>
          <w:strike w:val="false"/>
          <w:spacing w:val="0"/>
          <w:u w:val="none"/>
        </w:rPr>
        <w:t>OrderService类：</w:t>
      </w:r>
      <w:r>
        <w:rPr>
          <w:i w:val="false"/>
          <w:strike w:val="false"/>
          <w:spacing w:val="0"/>
          <w:u w:val="none"/>
        </w:rPr>
        <w:t>订单服务类，封装了订单相关的核心业务逻辑。在查看订单功能中，它负责根据控制器传递的参数（如用户 ID、订单状态、查询条件等），调用数据访问层的方法从数据库中获取订单数据，并对数据进行处理和封装，如分页处理、权限校验等。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3）</w:t>
      </w:r>
      <w:r>
        <w:rPr>
          <w:b w:val="false"/>
          <w:i w:val="false"/>
          <w:strike w:val="false"/>
          <w:spacing w:val="0"/>
          <w:u w:val="none"/>
        </w:rPr>
        <w:t>OrderDao类：</w:t>
      </w:r>
      <w:r>
        <w:rPr>
          <w:i w:val="false"/>
          <w:strike w:val="false"/>
          <w:spacing w:val="0"/>
          <w:u w:val="none"/>
        </w:rPr>
        <w:t>订单数据访问类，用于与数据库进行交互。它实现了对订单表及相关联表（如用户表、商品表等）的查询操作，根据服务层的需求，执行具体的 SQL 查询语句，获取订单的详细信息，并将结果返回给服务层。</w:t>
      </w: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4）</w:t>
      </w:r>
      <w:r>
        <w:rPr>
          <w:b w:val="false"/>
          <w:i w:val="false"/>
          <w:strike w:val="false"/>
          <w:spacing w:val="0"/>
          <w:u w:val="none"/>
        </w:rPr>
        <w:t>Order类：</w:t>
      </w:r>
      <w:r>
        <w:rPr>
          <w:i w:val="false"/>
          <w:strike w:val="false"/>
          <w:spacing w:val="0"/>
          <w:u w:val="none"/>
        </w:rPr>
        <w:t>订单实体类，用于封装订单的基本信息。包含订单 ID、订单金额、收货地址、收货人、联系电话、订单状态、支付状态、下单时间等字段，是订单数据在系统中的对象表示形式。</w:t>
      </w:r>
    </w:p>
    <w:p>
      <w:pPr>
        <w:pStyle w:val="000001"/>
        <w:numPr/>
        <w:pBdr>
          <w:bottom/>
        </w:pBdr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5）</w:t>
      </w:r>
      <w:r>
        <w:rPr>
          <w:b w:val="false"/>
          <w:i w:val="false"/>
          <w:strike w:val="false"/>
          <w:spacing w:val="0"/>
          <w:u w:val="none"/>
        </w:rPr>
        <w:t>User类：</w:t>
      </w:r>
      <w:r>
        <w:rPr>
          <w:i w:val="false"/>
          <w:strike w:val="false"/>
          <w:spacing w:val="0"/>
          <w:u w:val="none"/>
        </w:rPr>
        <w:t>用户实体类，存储用户的相关信息。在查看订单功能中，用于封装下单用户的信息，如用户地址、手机号等，以便在管理员查看订单时，能够获取到订单对应的用户关联信息。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>
      <w:pPr>
        <w:pStyle w:val="000001"/>
        <w:numPr/>
        <w:ind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2725814" cy="615351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725814" cy="61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p>
      <w:pPr>
        <w:pStyle w:val="000001"/>
        <w:numP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2033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15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044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OrderController.java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Java 类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com/springboot/goods/recommend/controller/order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订单查看功能的控制器类，处理前端请求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OrderService.java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spacing w:val="0"/>
                <w:sz w:val="21"/>
                <w:u w:val="none"/>
              </w:rPr>
              <w:t>Java 接口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spacing w:val="0"/>
                <w:sz w:val="21"/>
                <w:u w:val="none"/>
              </w:rPr>
              <w:t>com/springboot/goods/recommend/service/order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订单服务接口，定义查看订单相关方法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OrderServiceImpl.java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com/springboot/goods/recommend/service/order/impl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订单服务接口实现类，实现查看订单业务逻辑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OrderDao.java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接口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com/springboot/goods/recommend/dao/order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订单数据访问接口，定义数据库查询方法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OrderDaoImpl.java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com/springboot/goods/recommend/dao/order/impl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订单数据访问接口实现类，实现数据库查询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Order.java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com/springboot/goods/recommend/entity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订单实体类，封装订单信息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User.java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com/springboot/goods/recommend/entity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用户实体类，封装用户信息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OrderList.vue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Vue 组件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src/views/order/User/OrderList.vue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用户端订单列表页面，展示订单简要信息（ID、金额、状态等）及查看详情按钮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OrderDetail.vue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Vue 组件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src/views/order/User/OrderDetail.vue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用户端订单详情页面，展示订单完整信息（地址、收货人、支付状态等）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AdminOrderList.vue</w:t>
            </w: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Vue 组件</w:t>
            </w: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src/views/order/Admin/AdminOrderList.vue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管理员端订单列表页面，展示全平台订单及用户关联信息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2033" w:type="dxa"/>
            <w:textDirection w:val="lrTb"/>
            <w:vAlign w:val="top"/>
          </w:tcPr>
          <w:p>
            <w:pPr>
              <w:snapToGrid/>
              <w:spacing w:line="240"/>
              <w:ind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AdminOrderDetail.vue</w:t>
            </w:r>
          </w:p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ff"/>
                <w:sz w:val="21"/>
                <w:szCs w:val="21"/>
              </w:rPr>
            </w:pPr>
          </w:p>
        </w:tc>
        <w:tc>
          <w:tcPr>
            <w:tcW w:w="115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Vue 组件</w:t>
            </w:r>
          </w:p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2044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src/views/order/Admin/AdminOrderDetail.vue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管理员端订单详情页面，展示订单完整信息</w:t>
            </w:r>
          </w:p>
        </w:tc>
      </w:tr>
    </w:tbl>
    <w:p>
      <w:pPr>
        <w:pStyle w:val="000001"/>
        <w:numPr/>
        <w:ind/>
        <w:rPr>
          <w:rFonts w:hint="eastAsia"/>
          <w:b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功能实现说明</w:t>
      </w:r>
    </w:p>
    <w:p>
      <w:pPr>
        <w:pStyle w:val="000001"/>
        <w:numPr/>
        <w:pBdr/>
        <w:ind w:firstLineChars="200"/>
        <w:rPr>
          <w:rFonts w:ascii="宋体" w:hAnsi="宋体" w:eastAsia="宋体" w:cs="宋体"/>
          <w:i w:val="false"/>
          <w:strike w:val="false"/>
          <w:spacing w:val="0"/>
          <w:u w:val="none"/>
        </w:rPr>
      </w:pPr>
      <w:r>
        <w:rPr>
          <w:rFonts w:ascii="宋体" w:hAnsi="宋体" w:eastAsia="宋体" w:cs="宋体"/>
          <w:i w:val="false"/>
          <w:strike w:val="false"/>
          <w:spacing w:val="0"/>
          <w:u w:val="none"/>
        </w:rPr>
        <w:t>用户 / 管理员触发查看操作，先展示订单简要信息（图片、名称、金额、件数），减少初始加载耗时。点击 “查看详情” 后按需加载完整字段（地址、状态等），提升交互效率。</w:t>
      </w:r>
    </w:p>
    <w:p>
      <w:pPr>
        <w:pStyle w:val="000001"/>
        <w:numPr/>
        <w:ind w:firstLineChars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632482" cy="417155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632482" cy="41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ind/>
        <w:rPr>
          <w:rFonts w:hint="eastAsia"/>
        </w:rPr>
      </w:pPr>
      <w:r>
        <w:rPr>
          <w:rFonts w:hint="eastAsia"/>
        </w:rPr>
        <w:t>2.2.2.3.2 修改订单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类</w:t>
      </w:r>
    </w:p>
    <w:p>
      <w:pPr>
        <w:pStyle w:val="000001"/>
        <w:numPr/>
        <w:pBdr>
          <w:bottom/>
        </w:pBdr>
        <w:ind/>
        <w:rPr>
          <w:rFonts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1）</w:t>
      </w:r>
      <w:r>
        <w:rPr>
          <w:rFonts w:ascii="宋体" w:hAnsi="宋体" w:eastAsia="宋体" w:cs="宋体"/>
          <w:b w:val="false"/>
          <w:i w:val="false"/>
          <w:strike w:val="false"/>
          <w:spacing w:val="0"/>
          <w:u w:val="none"/>
        </w:rPr>
        <w:t>OrderController类:</w:t>
      </w:r>
      <w:r>
        <w:rPr>
          <w:rFonts w:ascii="宋体" w:hAnsi="宋体" w:eastAsia="宋体" w:cs="宋体"/>
          <w:i w:val="false"/>
          <w:strike w:val="false"/>
          <w:spacing w:val="0"/>
          <w:u w:val="none"/>
        </w:rPr>
        <w:t>作为修改订单功能的控制类，负责接收用户和管理员的修改订单请求，调用相应的服务层方法处理业务逻辑，并将处理结果返回给前端页面。根据不同的用户角色和订单状态，调用不同的服务方法来执行修改操作。</w:t>
      </w:r>
    </w:p>
    <w:p>
      <w:pPr>
        <w:pStyle w:val="000001"/>
        <w:numPr/>
        <w:pBdr/>
        <w:ind/>
        <w:rPr>
          <w:rFonts w:hint="eastAsia" w:ascii="宋体" w:hAnsi="宋体" w:eastAsia="宋体" w:cs="宋体"/>
          <w:b w:val="false"/>
          <w:i w:val="false"/>
          <w:strike w:val="false"/>
          <w:spacing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/>
          <w:sz w:val="21"/>
          <w:szCs w:val="21"/>
        </w:rPr>
        <w:t>2）</w:t>
      </w:r>
      <w:r>
        <w:rPr>
          <w:rFonts w:ascii="宋体" w:hAnsi="宋体" w:eastAsia="宋体" w:cs="宋体"/>
          <w:b w:val="false"/>
          <w:i w:val="false"/>
          <w:strike w:val="false"/>
          <w:spacing w:val="0"/>
          <w:u w:val="none"/>
        </w:rPr>
        <w:t>OrderService类:</w:t>
      </w:r>
      <w:r>
        <w:rPr>
          <w:rFonts w:ascii="宋体" w:hAnsi="宋体" w:eastAsia="宋体" w:cs="宋体"/>
          <w:i w:val="false"/>
          <w:strike w:val="false"/>
          <w:spacing w:val="0"/>
          <w:u w:val="none"/>
        </w:rPr>
        <w:t>修改订单的服务类，封装了修改订单相关的核心业务逻辑。负责根据控制器传递的参数（如订单 ID、修改字段、用户 ID 等），调用数据访问层的方法执行修改操作，并进行业务规则校验，如订单状态是否允许修改、用户是否有权限修改等。</w:t>
      </w:r>
    </w:p>
    <w:p>
      <w:pPr>
        <w:pStyle w:val="000001"/>
        <w:numPr/>
        <w:pBdr/>
        <w:ind/>
        <w:rPr>
          <w:rFonts w:ascii="宋体" w:hAnsi="宋体" w:eastAsia="宋体" w:cs="宋体"/>
          <w:i w:val="false"/>
          <w:strike w:val="false"/>
          <w:spacing w:val="0"/>
          <w:u w:val="none"/>
        </w:rPr>
      </w:pPr>
      <w:r>
        <w:rPr>
          <w:rFonts w:hint="eastAsia" w:ascii="宋体" w:hAnsi="宋体" w:eastAsia="宋体" w:cs="宋体"/>
          <w:b/>
          <w:sz w:val="21"/>
          <w:szCs w:val="21"/>
        </w:rPr>
        <w:t>3）</w:t>
      </w:r>
      <w:r>
        <w:rPr>
          <w:rFonts w:ascii="宋体" w:hAnsi="宋体" w:eastAsia="宋体" w:cs="宋体"/>
          <w:b w:val="false"/>
          <w:i w:val="false"/>
          <w:strike w:val="false"/>
          <w:spacing w:val="0"/>
          <w:u w:val="none"/>
        </w:rPr>
        <w:t>OrderDao类:</w:t>
      </w:r>
      <w:r>
        <w:rPr>
          <w:rFonts w:ascii="宋体" w:hAnsi="宋体" w:eastAsia="宋体" w:cs="宋体"/>
          <w:i w:val="false"/>
          <w:strike w:val="false"/>
          <w:spacing w:val="0"/>
          <w:u w:val="none"/>
        </w:rPr>
        <w:t>修改订单的数据访问类，用于与数据库进行交互。实现对订单表及相关联表的更新操作，根据服务层的需求，执行具体的 SQL 更新语句，修改订单的相关信息，并将执行结果返回给服务层。</w:t>
      </w:r>
    </w:p>
    <w:p>
      <w:pPr>
        <w:pStyle w:val="000001"/>
        <w:numPr/>
        <w:pBdr/>
        <w:ind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4）</w:t>
      </w:r>
      <w:r>
        <w:rPr>
          <w:rFonts w:ascii="宋体" w:hAnsi="宋体" w:eastAsia="宋体" w:cs="宋体"/>
          <w:b w:val="false"/>
          <w:i w:val="false"/>
          <w:strike w:val="false"/>
          <w:spacing w:val="0"/>
          <w:u w:val="none"/>
        </w:rPr>
        <w:t>Order类:</w:t>
      </w:r>
      <w:r>
        <w:rPr>
          <w:rFonts w:ascii="宋体" w:hAnsi="宋体" w:eastAsia="宋体" w:cs="宋体"/>
          <w:i w:val="false"/>
          <w:strike w:val="false"/>
          <w:spacing w:val="0"/>
          <w:u w:val="none"/>
        </w:rPr>
        <w:t>订单实体类，用于封装订单的基本信息。在修改订单功能中，用于接收和存储修改后的订单信息，包含订单 ID、订单金额、收货地址、收货人、联系电话、订单状态、支付状态等可修改字段。</w:t>
      </w:r>
    </w:p>
    <w:p>
      <w:pPr>
        <w:pStyle w:val="000001"/>
        <w:numPr/>
        <w:pBdr>
          <w:bottom/>
        </w:pBdr>
        <w:ind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5）</w:t>
      </w:r>
      <w:r>
        <w:rPr>
          <w:rFonts w:ascii="宋体" w:hAnsi="宋体" w:eastAsia="宋体" w:cs="宋体"/>
          <w:b w:val="false"/>
          <w:i w:val="false"/>
          <w:strike w:val="false"/>
          <w:spacing w:val="0"/>
          <w:u w:val="none"/>
        </w:rPr>
        <w:t>OrderVO类:</w:t>
      </w:r>
      <w:r>
        <w:rPr>
          <w:rFonts w:ascii="宋体" w:hAnsi="宋体" w:eastAsia="宋体" w:cs="宋体"/>
          <w:i w:val="false"/>
          <w:strike w:val="false"/>
          <w:spacing w:val="0"/>
          <w:u w:val="none"/>
        </w:rPr>
        <w:t>修改订单的视图对象类，用于封装前端传递的修改订单参数。包含需要修改的订单 ID、修改后的收货地址、支付状态、订单状态等字段，以及修改操作的相关信息。</w:t>
      </w:r>
    </w:p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>
      <w:pPr>
        <w:pStyle w:val="000001"/>
        <w:numPr/>
        <w:ind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4590966" cy="575933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590966" cy="57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p>
      <w:pPr>
        <w:pStyle w:val="000001"/>
        <w:numP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5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OrderController.java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Java 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com/springboot/goods/recommend/controller/order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修改订单功能的控制器类，处理前端修改请求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OrderService.java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Java接口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com/springboot/goods/recommend/service/order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修改订单服务接口，定义修改订单相关方法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OrderServiceImpl.java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pBdr>
                <w:bottom/>
              </w:pBdr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Java 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com/springboot/goods/recommend/service/order/impl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修改订单服务接口实现类，实现修改订单业务逻辑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OrderDao.java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Java接口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com/springboot/goods/recommend/dao/order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修改订单数据访问接口，定义数据库更新方法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OrderDaoImpl.java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pBdr>
                <w:bottom/>
              </w:pBdr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Java 类</w:t>
            </w:r>
          </w:p>
          <w:p>
            <w:pPr>
              <w:pStyle w:val="000001"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com/springboot/goods/recommend/dao/order/impl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修改订单数据访问接口实现类，实现数据库更新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</w:rPr>
              <w:t>Order.java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pBdr>
                <w:bottom/>
              </w:pBdr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Java 类</w:t>
            </w:r>
          </w:p>
          <w:p>
            <w:pPr>
              <w:pStyle w:val="000001"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com/springboot/goods/recommend/entity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订单实体类，封装订单信息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OrderVO.java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pBdr>
                <w:bottom/>
              </w:pBdr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Java 类</w:t>
            </w:r>
          </w:p>
          <w:p>
            <w:pPr>
              <w:pStyle w:val="000001"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com/springboot/goods/recommend/vo/order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修改订单视图对象类，封装修改参数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UserOrders.vue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Vue 组件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src/views/user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用户端修改订单页面，展示可修改字段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OrderManagement.vue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</w:rPr>
              <w:t>Vue 组件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nl-NL"/>
              </w:rPr>
              <w:t>src/views/admin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管理员端修改订单页面，展示全平台订单修改入口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drawing>
          <wp:inline distT="0" distB="0" distL="0" distR="0">
            <wp:extent cx="5274310" cy="4336197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274310" cy="433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ind/>
        <w:rPr>
          <w:rFonts w:hint="eastAsia"/>
        </w:rPr>
      </w:pPr>
      <w:r>
        <w:rPr>
          <w:rFonts w:hint="eastAsia"/>
        </w:rPr>
        <w:t>2.2.2.4.3 取消订单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类</w:t>
      </w:r>
    </w:p>
    <w:p>
      <w:pPr>
        <w:pStyle w:val="000001"/>
        <w:numPr/>
        <w:ind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1）</w:t>
      </w:r>
      <w:r>
        <w:rPr>
          <w:rFonts w:ascii="Menlo" w:hAnsi="Menlo" w:cs="Menlo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  <w:t>OrderController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类：接收用户取消订单的请求，调用服务层方法处理取消逻辑，并返回操作结果给前端。</w:t>
      </w:r>
    </w:p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Bdr/>
        <w:snapToGrid/>
        <w:spacing w:line="240"/>
        <w:ind/>
        <w:rPr>
          <w:rFonts w:ascii="微软雅黑" w:hAnsi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</w:pPr>
      <w:r>
        <w:rPr>
          <w:rFonts w:hint="eastAsia"/>
          <w:b/>
          <w:sz w:val="21"/>
          <w:szCs w:val="21"/>
        </w:rPr>
        <w:t>2）</w:t>
      </w:r>
      <w:r>
        <w:rPr>
          <w:rFonts w:ascii="Menlo" w:hAnsi="Menlo" w:cs="Menlo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  <w:t>OrderService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类：核心业务逻辑处理，包括订单状态校验（是否允许取消）、用户权限校验、库存恢复、订单状态的改变。</w:t>
      </w:r>
    </w:p>
    <w:p>
      <w:pPr>
        <w:pBdr/>
        <w:snapToGrid/>
        <w:spacing w:line="240"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3）</w:t>
      </w:r>
      <w:r>
        <w:rPr>
          <w:rFonts w:ascii="Menlo" w:hAnsi="Menlo" w:cs="Menlo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  <w:t>OrderDao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类：数据访问层，负责执行订单状态更新、库存恢复等数据库操作。</w:t>
      </w:r>
    </w:p>
    <w:p>
      <w:pPr>
        <w:pBdr/>
        <w:snapToGrid/>
        <w:spacing w:line="240"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4）</w:t>
      </w:r>
      <w:r>
        <w:rPr>
          <w:rFonts w:ascii="Menlo" w:hAnsi="Menlo" w:cs="Menlo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  <w:t>Order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类：订单实体类，存储订单基本信息，包括状态字段（待处理、待发货、已发货、已取消、已完成）</w:t>
      </w:r>
    </w:p>
    <w:p>
      <w:pPr>
        <w:pBdr>
          <w:bottom/>
        </w:pBdr>
        <w:snapToGrid/>
        <w:spacing w:line="240"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5）</w:t>
      </w:r>
      <w:r>
        <w:rPr>
          <w:rFonts w:ascii="Menlo" w:hAnsi="Menlo" w:cs="Menlo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  <w:t>OrderVO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类：视图对象，封装前端传递的取消订单请求参数（如订单 ID、取消原因等）。</w:t>
      </w:r>
    </w:p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类与类之间关系</w:t>
      </w:r>
    </w:p>
    <w:p>
      <w:pPr>
        <w:pStyle w:val="000001"/>
        <w:numPr/>
        <w:ind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274310" cy="4055999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274310" cy="40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文件列表</w:t>
      </w:r>
    </w:p>
    <w:p>
      <w:pPr>
        <w:pStyle w:val="000001"/>
        <w:numPr/>
        <w:ind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5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OrderController.java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com/springboot/goods/recommend/controller/order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订单控制器，处理所有订单操作请求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OrderService.java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snapToGrid/>
              <w:spacing w:line="240"/>
              <w:ind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接口</w:t>
            </w:r>
          </w:p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com/springboot/goods/recommend/service/order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订单服务接口，定义所有订单操作方法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OrderServiceImpl.java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com/springboot/goods/recommend/service/order/impl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订单服务实现类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OrderDao.java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接口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com/springboot/goods/recommend/dao/order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订单数据访问接口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Bdr>
                <w:bottom/>
              </w:pBdr>
              <w:snapToGrid/>
              <w:spacing w:line="240"/>
              <w:ind/>
              <w:rPr>
                <w:rFonts w:ascii="Times New Roman" w:hAnsi="Times New Roman" w:eastAsia="宋体" w:cs="Times New Roman"/>
                <w:sz w:val="21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OrderDaoImpl.java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com/springboot/goods/recommend/dao/order/impl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订单数据访问实现类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Order.java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Java 类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com/springboot/goods/recommend/entity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订单实体类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</w:rPr>
              <w:t>UserOrders.vue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Vue 组件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nl-NL"/>
              </w:rPr>
            </w:pPr>
            <w:r>
              <w:rPr>
                <w:rFonts w:ascii="Times New Roman" w:hAnsi="Times New Roman" w:eastAsia="宋体" w:cs="Times New Roman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src/views/user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ind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FF"/>
              </w:rPr>
              <w:t>用户端订单列表页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功能实现</w:t>
      </w:r>
    </w:p>
    <w:p>
      <w:pPr>
        <w:pStyle w:val="000001"/>
        <w:pBdr/>
        <w:ind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274310" cy="3395337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274310" cy="339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b/>
          <w:szCs w:val="21"/>
        </w:rPr>
      </w:pPr>
      <w:r>
        <w:rPr>
          <w:szCs w:val="21"/>
        </w:rPr>
        <w:t>2.2.2.4 购物车管理模块</w:t>
      </w:r>
    </w:p>
    <w:p>
      <w:pPr>
        <w:pStyle w:val="000001"/>
        <w:pBdr/>
        <w:ind w:left="0"/>
        <w:rPr>
          <w:b/>
          <w:szCs w:val="21"/>
        </w:rPr>
      </w:pPr>
      <w:r>
        <w:rPr>
          <w:b/>
          <w:szCs w:val="21"/>
        </w:rPr>
        <w:t>1 简介</w:t>
      </w:r>
    </w:p>
    <w:p>
      <w:pPr>
        <w:numPr/>
        <w:pBdr/>
        <w:ind w:firstLine="420" w:firstLineChars="200"/>
        <w:rPr/>
      </w:pPr>
      <w:r>
        <w:rPr/>
        <w:t>用户可以将商品加入购物车，自由修改商品数量或删除商品，系统实时更新购物车内商品的详细信息和总金额，用户可以进入购物车查看所有添加商品信息。在用户确认购物车后，系统会自动将购物车中的商品信息与客户信息整合，生成订单并进入下一步支付流程。</w:t>
      </w:r>
    </w:p>
    <w:p>
      <w:pPr>
        <w:numPr/>
        <w:pBdr>
          <w:bottom/>
        </w:pBdr>
        <w:ind w:firstLine="420" w:firstLineChars="200"/>
        <w:rPr/>
      </w:pPr>
    </w:p>
    <w:p>
      <w:pPr>
        <w:pStyle w:val="000001"/>
        <w:pBdr/>
        <w:ind w:left="0"/>
        <w:rPr>
          <w:b/>
          <w:szCs w:val="21"/>
        </w:rPr>
      </w:pPr>
      <w:r>
        <w:rPr>
          <w:b/>
          <w:szCs w:val="21"/>
        </w:rPr>
        <w:t>2 功能列表</w:t>
      </w:r>
    </w:p>
    <w:p>
      <w:pPr>
        <w:pStyle w:val="000001"/>
        <w:pBdr/>
        <w:ind w:left="0"/>
        <w:rPr>
          <w:szCs w:val="21"/>
        </w:rPr>
      </w:pPr>
      <w:r>
        <w:rPr>
          <w:szCs w:val="21"/>
        </w:rPr>
        <w:t>查看购物车</w:t>
      </w:r>
    </w:p>
    <w:p>
      <w:pPr>
        <w:pStyle w:val="000001"/>
        <w:pBdr/>
        <w:ind w:left="0"/>
        <w:rPr>
          <w:szCs w:val="21"/>
        </w:rPr>
      </w:pPr>
      <w:r>
        <w:rPr>
          <w:szCs w:val="21"/>
        </w:rPr>
        <w:t>加入购物车</w:t>
      </w:r>
    </w:p>
    <w:p>
      <w:pPr>
        <w:pStyle w:val="000001"/>
        <w:pBdr/>
        <w:ind w:left="0"/>
        <w:rPr>
          <w:szCs w:val="21"/>
        </w:rPr>
      </w:pPr>
      <w:r>
        <w:rPr>
          <w:szCs w:val="21"/>
        </w:rPr>
        <w:t>修改购物车</w:t>
      </w:r>
    </w:p>
    <w:p>
      <w:pPr>
        <w:pStyle w:val="000001"/>
        <w:pBdr/>
        <w:ind w:left="0"/>
        <w:rPr>
          <w:szCs w:val="21"/>
        </w:rPr>
      </w:pPr>
      <w:r>
        <w:rPr>
          <w:szCs w:val="21"/>
        </w:rPr>
        <w:t>删除购物车</w:t>
      </w:r>
    </w:p>
    <w:p>
      <w:pPr>
        <w:pStyle w:val="000001"/>
        <w:pBdr/>
        <w:ind w:left="0"/>
        <w:rPr>
          <w:szCs w:val="21"/>
        </w:rPr>
      </w:pPr>
      <w:r>
        <w:rPr>
          <w:szCs w:val="21"/>
        </w:rPr>
        <w:t>确认购物车</w:t>
      </w:r>
    </w:p>
    <w:p>
      <w:pPr>
        <w:pStyle w:val="000006"/>
        <w:pBdr/>
        <w:ind/>
        <w:rPr>
          <w:szCs w:val="21"/>
        </w:rPr>
      </w:pPr>
      <w:r>
        <w:rPr>
          <w:szCs w:val="21"/>
        </w:rPr>
        <w:t>2.2.2.4.1 查看购物车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 功能设计描述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i w:val="false"/>
          <w:strike w:val="false"/>
          <w:color w:val="000000"/>
          <w:u w:val="none"/>
        </w:rPr>
        <w:t>该功能模块允许用户查看其购物车中当前的商品信息，包括商品名称、数量、单价、小计和总价等内容。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</w:t>
      </w:r>
    </w:p>
    <w:p>
      <w:pPr>
        <w:pStyle w:val="000001"/>
        <w:numPr/>
        <w:ind/>
        <w:rPr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1）实体类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Cart：购物车类，包含用户信息和购物车条目列表。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UserInfo：用户信息类，表示当前登录用户的信息。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CartItemVo：购物车条目视图对象，包含商品信息、购买数量和价格。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Goods：商品实体类，包含商品 ID、名称、价格等属性，存储商品的基础信息，供购物车等业务使用。</w:t>
      </w:r>
    </w:p>
    <w:p>
      <w:pPr>
        <w:pStyle w:val="000001"/>
        <w:numPr/>
        <w:ind/>
        <w:rPr>
          <w:rFonts w:hint="eastAsia"/>
          <w:b w:val="false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2）控制器类（Controller）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CartController：控制器类，接收前端请求并调用服务层方法。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3）服务类（Service）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接口：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CartService：服务接口，定义了购物车的基本操作。</w:t>
      </w:r>
    </w:p>
    <w:p>
      <w:pPr>
        <w:pStyle w:val="000001"/>
        <w:numPr/>
        <w:pBdr>
          <w:bottom/>
        </w:pBdr>
        <w:ind/>
        <w:rPr>
          <w:rFonts w:hint="eastAsia"/>
          <w:b w:val="false"/>
          <w:sz w:val="21"/>
          <w:szCs w:val="21"/>
        </w:rPr>
      </w:pPr>
      <w:r>
        <w:rPr>
          <w:i w:val="false"/>
          <w:strike w:val="false"/>
          <w:spacing w:val="0"/>
          <w:u w:val="none"/>
        </w:rPr>
        <w:t>GoodsService：服务接口，用于获取商品信息。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实现类：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CartServiceImpl：服务实现类，实现了 CartService 接口，具体处理购物车逻辑。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4）工具类（tools）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RedisUtils：服务实现类，实现了 CartService 接口，具体处理购物车逻辑。</w:t>
      </w:r>
    </w:p>
    <w:p>
      <w:pPr>
        <w:snapToGrid/>
        <w:spacing w:line="240"/>
        <w:ind/>
        <w:rPr/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类与类之间关系</w:t>
      </w:r>
    </w:p>
    <w:p>
      <w:pPr>
        <w:pStyle w:val="000001"/>
        <w:numPr/>
        <w:ind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3260090" cy="3946641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2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260090" cy="394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文件列表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5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 功能实现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使用</w:t>
      </w:r>
      <w:r>
        <w:rPr>
          <w:color w:val="0000ff"/>
          <w:sz w:val="21"/>
          <w:szCs w:val="21"/>
        </w:rPr>
        <w:t>Sequence</w:t>
      </w:r>
      <w:r>
        <w:rPr>
          <w:rFonts w:hint="eastAsia"/>
          <w:color w:val="0000ff"/>
          <w:sz w:val="21"/>
          <w:szCs w:val="21"/>
        </w:rPr>
        <w:t>图、</w:t>
      </w:r>
      <w:r>
        <w:rPr>
          <w:color w:val="0000ff"/>
          <w:sz w:val="21"/>
          <w:szCs w:val="21"/>
        </w:rPr>
        <w:t>Collaboration</w:t>
      </w:r>
      <w:r>
        <w:rPr>
          <w:rFonts w:hint="eastAsia"/>
          <w:color w:val="0000ff"/>
          <w:sz w:val="21"/>
          <w:szCs w:val="21"/>
        </w:rPr>
        <w:t>图等来说明这些设计类之间如何交互，实现本模块的典型功能。</w:t>
      </w:r>
    </w:p>
    <w:p>
      <w:pPr>
        <w:pStyle w:val="000001"/>
        <w:pBdr/>
        <w:ind/>
        <w:rPr>
          <w:szCs w:val="21"/>
        </w:rPr>
      </w:pP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2.2.2.4.2 加入购物车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加入购物车功能是电商平台的核心功能，允许用户将选中的商品添加至个人购物车，以便集中结算或后续购买。该功能支持多商品、多数量添加，对购物流程优化、提升用户体验具有重要意义，可规范商品添加逻辑及异常处理流程。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</w:t>
      </w:r>
    </w:p>
    <w:p>
      <w:pPr>
        <w:pStyle w:val="000001"/>
        <w:numPr/>
        <w:ind/>
        <w:rPr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1）实体类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CartItemDTO：购物车条目数据传输对象，包含商品ID、购买数量和价格。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UserInfo：用户信息类，表示当前登录用户的信息。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Goods：商品类，表示具体的商品信息。</w:t>
      </w:r>
    </w:p>
    <w:p>
      <w:pPr>
        <w:pStyle w:val="000001"/>
        <w:numPr/>
        <w:ind/>
        <w:rPr>
          <w:rFonts w:hint="eastAsia"/>
          <w:b w:val="false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2）控制器类（Controller）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CartController：控制器类，接收前端添加到购物车的请求。</w:t>
      </w:r>
    </w:p>
    <w:p>
      <w:pPr>
        <w:snapToGrid/>
        <w:spacing w:line="240"/>
        <w:ind/>
        <w:rPr/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3）服务类（Service）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接口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CartService：服务接口，定义了添加购物车的方法。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GoodsService：服务接口，用于获取商品信息。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实现类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CartServiceImpl：服务实现类，实现了 CartService 接口，具体处理添加购物车逻辑。</w:t>
      </w: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4）工具类（tools）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RedisUtils：工具类，用于与 Redis 进行交互，存储和读取购物车数据。</w:t>
      </w:r>
    </w:p>
    <w:p>
      <w:pPr>
        <w:pStyle w:val="000001"/>
        <w:numPr/>
        <w:pBdr>
          <w:bottom/>
        </w:pBdr>
        <w:ind/>
        <w:rPr/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类与类之间关系</w:t>
      </w:r>
    </w:p>
    <w:p>
      <w:pPr>
        <w:pStyle w:val="000001"/>
        <w:numPr/>
        <w:ind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3516283" cy="4424156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2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516283" cy="442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文件列表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5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 功能实现</w:t>
      </w:r>
    </w:p>
    <w:p>
      <w:pPr>
        <w:pStyle w:val="000001"/>
        <w:pBdr/>
        <w:ind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146457" cy="6409714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146457" cy="64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2.2.2.4.3 修改购物车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>
      <w:pPr>
        <w:pStyle w:val="000001"/>
        <w:numPr/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修改购物车功能支持用户在购物车页面通过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 “+”“-”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按钮调整商品数量，满足用户按需变更购买需求，保障购物车数据与用户意图一致，对精准下单、库存同步及订单金额计算至关重要。</w:t>
      </w:r>
    </w:p>
    <w:p>
      <w:pPr>
        <w:pStyle w:val="000001"/>
        <w:numPr/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</w:t>
      </w:r>
    </w:p>
    <w:p>
      <w:pPr>
        <w:pStyle w:val="000001"/>
        <w:numPr/>
        <w:ind/>
        <w:rPr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1）实体类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CartItemDto：购物车条目数据传输对象，包含商品ID、购买数量和价格。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UserInfo：用户信息类，表示当前登录用户的信息。</w:t>
      </w:r>
    </w:p>
    <w:p>
      <w:pPr>
        <w:pStyle w:val="000001"/>
        <w:numPr/>
        <w:ind/>
        <w:rPr>
          <w:rFonts w:hint="eastAsia"/>
          <w:b w:val="false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2）控制器类（Controller）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CartController：控制器类，接收前端修改购物车的请求。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3）服务类（Service）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接口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CartService：服务接口，定义了修改购物车的方法。</w:t>
      </w:r>
    </w:p>
    <w:p>
      <w:pPr>
        <w:pBdr/>
        <w:snapToGrid/>
        <w:spacing w:line="240"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实现类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spacing w:val="0"/>
          <w:u w:val="none"/>
        </w:rPr>
        <w:t>CartServiceImpl：服务实现类，实现了 CartService 接口，具体处理修改购物车逻辑。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4）工具类（tools）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RedisUtils：工具类，用于与 Redis 进行交互，存储和读取购物车数据。</w:t>
      </w:r>
    </w:p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类与类之间关系</w:t>
      </w:r>
    </w:p>
    <w:p>
      <w:pPr>
        <w:pStyle w:val="000001"/>
        <w:numPr/>
        <w:ind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2759710" cy="3661813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759710" cy="366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文件列表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5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 功能实现</w:t>
      </w:r>
    </w:p>
    <w:p>
      <w:pPr>
        <w:pStyle w:val="000001"/>
        <w:numPr/>
        <w:ind/>
        <w:jc w:val="center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drawing>
          <wp:inline distT="0" distB="0" distL="0" distR="0">
            <wp:extent cx="4017010" cy="4285707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17010" cy="428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2.2.2.4.4 删除购物车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>
      <w:pPr>
        <w:pStyle w:val="000001"/>
        <w:numPr/>
        <w:pBdr/>
        <w:ind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删除购物车功能支持用户在购物车页面移除不再需要的商品记录，帮助用户整理购物车内容，确保购物车数据精准，提升下单决策效率，对优化用户购物体验、维护购物车数据完整性有重要作用。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</w:t>
      </w:r>
    </w:p>
    <w:p>
      <w:pPr>
        <w:pStyle w:val="000001"/>
        <w:numPr/>
        <w:ind/>
        <w:rPr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1）实体类</w:t>
      </w: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 xml:space="preserve"> UserInfo：用户信息类，表示当前登录用户的信息。</w:t>
      </w:r>
    </w:p>
    <w:p>
      <w:pPr>
        <w:numPr/>
        <w:pBdr>
          <w:bottom/>
        </w:pBdr>
        <w:snapToGrid/>
        <w:spacing w:line="240"/>
        <w:ind/>
        <w:rPr/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2）控制器类（Controller）</w:t>
      </w: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CartController：控制器类，接收前端删除购物车或购物车条目的请求。</w:t>
      </w:r>
    </w:p>
    <w:p>
      <w:pPr>
        <w:numPr/>
        <w:pBdr>
          <w:bottom/>
        </w:pBdr>
        <w:snapToGrid/>
        <w:spacing w:line="240"/>
        <w:ind/>
        <w:rPr/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3）服务类（Service）</w:t>
      </w: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接口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CartService：服务接口，定义了删除购物车的方法。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实现类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CartServiceImpl：服务实现类，实现了 CartService 接口，具体处理删除购物车逻辑。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4）工具类（tools）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RedisUtils：工具类，用于与 Redis 进行交互，删除购物车数据。</w:t>
      </w:r>
    </w:p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类与类之间关系</w:t>
      </w:r>
    </w:p>
    <w:p>
      <w:pPr>
        <w:pStyle w:val="000001"/>
        <w:numPr/>
        <w:ind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1812325" cy="3922958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812325" cy="392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文件列表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5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 功能实现</w:t>
      </w:r>
    </w:p>
    <w:p>
      <w:pPr>
        <w:pStyle w:val="000001"/>
        <w:pBdr/>
        <w:ind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3626485" cy="3359480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626485" cy="33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2.2.2.4.5 确认购物车</w:t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1、简介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购物车功能支持用户点击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 “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确认购物车</w:t>
      </w:r>
      <w:r>
        <w:rPr>
          <w:rFonts w:ascii="Times New Roman" w:hAnsi="Times New Roman" w:cs="Times New Roman"/>
          <w:i w:val="false"/>
          <w:strike w:val="false"/>
          <w:color w:val="000000"/>
          <w:sz w:val="21"/>
          <w:u w:val="none"/>
        </w:rPr>
        <w:t xml:space="preserve">”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按钮后，完成登录校验、购物车数据检查、库存校验等操作，为订单结算做准备，保障订单生成的准确性与可行性，对提升下单成功率、规范购物流程意义重大。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2 类</w:t>
      </w: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1）实体类</w:t>
      </w:r>
    </w:p>
    <w:p>
      <w:pPr>
        <w:pStyle w:val="000001"/>
        <w:numPr/>
        <w:ind/>
        <w:rPr>
          <w:b w:val="false"/>
          <w:sz w:val="21"/>
          <w:szCs w:val="21"/>
        </w:rPr>
      </w:pPr>
      <w:r>
        <w:rPr>
          <w:i w:val="false"/>
          <w:strike w:val="false"/>
          <w:spacing w:val="0"/>
          <w:u w:val="none"/>
        </w:rPr>
        <w:t>Goods：商品类，表示具体的商品信息。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OrderItem：订单条目类，表示订单中的单个商品条目。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UserInfo：用户信息类，表示当前登录用户的信息。</w:t>
      </w:r>
    </w:p>
    <w:p>
      <w:pPr>
        <w:pStyle w:val="000001"/>
        <w:numPr/>
        <w:ind/>
        <w:rPr>
          <w:rFonts w:hint="eastAsia"/>
          <w:b w:val="false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2）控制器类（Controller）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CartController：控制器类，接收前端确认购物车请求。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3）服务类（Service）</w:t>
      </w: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接口</w:t>
      </w: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CartService：服务接口，定义了获取和确认购物车的方法。</w:t>
      </w: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GoodsService：服务接口，用于获取商品（糖果）信息并更新库存。</w:t>
      </w:r>
    </w:p>
    <w:p>
      <w:pPr>
        <w:numPr/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OrderService：订单服务接口，用于创建订单。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实现类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CartServiceImpl：服务实现类，实现了 CartService 接口，具体处理确认购物车逻辑。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  <w:r>
        <w:rPr>
          <w:rFonts w:hint="eastAsia"/>
          <w:b w:val="false"/>
          <w:sz w:val="21"/>
          <w:szCs w:val="21"/>
        </w:rPr>
        <w:t>4）工具类（tools）</w:t>
      </w: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RedisUtils：工具类，用于与 Redis 进行交互，存储和读取购物车数据</w:t>
      </w:r>
    </w:p>
    <w:p>
      <w:pPr>
        <w:pStyle w:val="000001"/>
        <w:numPr/>
        <w:pBdr/>
        <w:ind/>
        <w:rPr>
          <w:rFonts w:hint="eastAsia"/>
          <w:b w:val="false"/>
          <w:sz w:val="21"/>
          <w:szCs w:val="21"/>
        </w:rPr>
      </w:pPr>
    </w:p>
    <w:p>
      <w:pPr>
        <w:pStyle w:val="000001"/>
        <w:numPr/>
        <w:pBd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3 类与类之间关系</w:t>
      </w:r>
    </w:p>
    <w:p>
      <w:pPr>
        <w:pStyle w:val="000001"/>
        <w:numPr/>
        <w:ind/>
        <w:jc w:val="center"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drawing>
          <wp:inline distT="0" distB="0" distL="0" distR="0">
            <wp:extent cx="5274310" cy="3428302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274310" cy="342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4 文件列表</w:t>
      </w:r>
    </w:p>
    <w:p>
      <w:pPr>
        <w:pStyle w:val="000001"/>
        <w:numPr/>
        <w:ind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如下表所示。</w:t>
      </w:r>
    </w:p>
    <w:tbl>
      <w:tblPr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548"/>
        <w:gridCol w:w="1440"/>
        <w:gridCol w:w="2239"/>
        <w:gridCol w:w="3295"/>
      </w:tblGrid>
      <w:tr>
        <w:trPr>
          <w:wBefore/>
          <w:wAfter w:w="0" w:type="dxa"/>
          <w:trHeight w:val="165" w:hRule="atLeast"/>
        </w:trPr>
        <w:tc>
          <w:tcPr>
            <w:tcW w:w="1548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tcW w:w="1440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tcW w:w="2239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存放位置</w:t>
            </w:r>
          </w:p>
        </w:tc>
        <w:tc>
          <w:tcPr>
            <w:tcW w:w="3295" w:type="dxa"/>
            <w:shd w:val="clear" w:color="auto" w:fill="c0c0c0"/>
            <w:textDirection w:val="lrTb"/>
            <w:vAlign w:val="top"/>
          </w:tcPr>
          <w:p>
            <w:pPr>
              <w:pStyle w:val="000001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</w:tr>
      <w:tr>
        <w:trPr>
          <w:wBefore/>
          <w:wAfter w:w="0" w:type="dxa"/>
          <w:trHeight w:val="336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addDoc.jsp</w:t>
            </w:r>
          </w:p>
        </w:tc>
        <w:tc>
          <w:tcPr>
            <w:tcW w:w="1440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JSP</w:t>
            </w:r>
          </w:p>
        </w:tc>
        <w:tc>
          <w:tcPr>
            <w:tcW w:w="2239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  <w:lang w:val="nl-NL"/>
              </w:rPr>
            </w:pPr>
            <w:r>
              <w:rPr>
                <w:rFonts w:hint="eastAsia"/>
                <w:color w:val="0000ff"/>
                <w:sz w:val="21"/>
                <w:szCs w:val="21"/>
                <w:lang w:val="nl-NL"/>
              </w:rPr>
              <w:t>WebRoot/jsp/document/issude/addDoc.jsp</w:t>
            </w:r>
          </w:p>
        </w:tc>
        <w:tc>
          <w:tcPr>
            <w:tcW w:w="3295" w:type="dxa"/>
            <w:textDirection w:val="lrTb"/>
            <w:vAlign w:val="top"/>
          </w:tcPr>
          <w:p>
            <w:pPr>
              <w:pStyle w:val="000001"/>
              <w:numPr/>
              <w:ind/>
              <w:rPr>
                <w:rFonts w:hint="eastAsia"/>
                <w:color w:val="0000ff"/>
                <w:sz w:val="21"/>
                <w:szCs w:val="21"/>
              </w:rPr>
            </w:pPr>
            <w:r>
              <w:rPr>
                <w:rFonts w:hint="eastAsia"/>
                <w:color w:val="0000ff"/>
                <w:sz w:val="21"/>
                <w:szCs w:val="21"/>
              </w:rPr>
              <w:t>添加公文的页面</w:t>
            </w:r>
          </w:p>
        </w:tc>
      </w:tr>
    </w:tbl>
    <w:p>
      <w:pPr>
        <w:pStyle w:val="000001"/>
        <w:numPr/>
        <w:ind/>
        <w:rPr>
          <w:rFonts w:hint="eastAsia"/>
          <w:sz w:val="21"/>
          <w:szCs w:val="21"/>
        </w:rPr>
      </w:pPr>
    </w:p>
    <w:p>
      <w:pPr>
        <w:pStyle w:val="000001"/>
        <w:numPr/>
        <w:ind/>
        <w:rPr>
          <w:rFonts w:hint="eastAsia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5 功能实现</w:t>
      </w:r>
    </w:p>
    <w:p>
      <w:pPr>
        <w:pStyle w:val="000001"/>
        <w:pBdr>
          <w:bottom/>
        </w:pBdr>
        <w:ind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5220004" cy="5185117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3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220004" cy="51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bookmarkStart w:id="67" w:name="_Toc320863277"/>
      <w:r>
        <w:rPr>
          <w:rFonts w:hint="eastAsia"/>
        </w:rPr>
        <w:t>2.2.3 接口描述</w:t>
      </w:r>
      <w:bookmarkEnd w:id="67"/>
      <w:bookmarkEnd w:id="64"/>
      <w:bookmarkEnd w:id="65"/>
      <w:bookmarkEnd w:id="66"/>
    </w:p>
    <w:p>
      <w:pPr>
        <w:pStyle w:val="000001"/>
        <w:ind/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本节描述软件系统中设计实体</w:t>
      </w:r>
      <w:r>
        <w:rPr>
          <w:color w:val="0000ff"/>
          <w:sz w:val="21"/>
          <w:szCs w:val="21"/>
        </w:rPr>
        <w:t>(</w:t>
      </w:r>
      <w:r>
        <w:rPr>
          <w:rFonts w:hint="eastAsia"/>
          <w:color w:val="0000ff"/>
          <w:sz w:val="21"/>
          <w:szCs w:val="21"/>
        </w:rPr>
        <w:t>如子系统，模块，进程)的接口</w:t>
      </w:r>
      <w:r>
        <w:rPr>
          <w:color w:val="0000ff"/>
          <w:sz w:val="21"/>
          <w:szCs w:val="21"/>
        </w:rPr>
        <w:t>.</w:t>
      </w:r>
    </w:p>
    <w:p>
      <w:pPr>
        <w:pStyle w:val="000001"/>
        <w:ind/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对于外部实体只有同被描述软件相关的接口才需描述。</w:t>
      </w:r>
    </w:p>
    <w:p>
      <w:pPr>
        <w:pStyle w:val="000001"/>
        <w:pBdr/>
        <w:ind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接口可以是函数调用、事件、消息、信号等。</w:t>
      </w:r>
    </w:p>
    <w:p>
      <w:pPr>
        <w:pStyle w:val="000005"/>
        <w:numPr/>
        <w:pBdr/>
        <w:ind/>
        <w:rPr>
          <w:rFonts w:hint="eastAsia"/>
        </w:rPr>
      </w:pPr>
      <w:r>
        <w:rPr>
          <w:rFonts w:hint="eastAsia"/>
        </w:rPr>
        <w:t>2.2.3.1 用户信息管理接口</w:t>
      </w:r>
    </w:p>
    <w:p>
      <w:pPr>
        <w:pStyle w:val="000006"/>
        <w:numPr/>
        <w:pBdr>
          <w:bottom/>
        </w:pBdr>
        <w:ind/>
        <w:rPr>
          <w:sz w:val="26"/>
          <w:szCs w:val="21"/>
        </w:rPr>
      </w:pPr>
      <w:r>
        <w:rPr>
          <w:sz w:val="26"/>
          <w:szCs w:val="21"/>
        </w:rPr>
        <w:t>2.2.3.1.1 用户端接口</w:t>
      </w:r>
    </w:p>
    <w:p>
      <w:pPr>
        <w:pStyle w:val="000006"/>
        <w:numPr/>
        <w:pBdr>
          <w:bottom/>
        </w:pBdr>
        <w:ind/>
        <w:rPr>
          <w:sz w:val="26"/>
          <w:szCs w:val="21"/>
        </w:rPr>
      </w:pPr>
      <w:r>
        <w:rPr>
          <w:sz w:val="26"/>
          <w:szCs w:val="21"/>
        </w:rPr>
        <w:t>2.2.3.1.1.1 注册接口</w:t>
      </w:r>
    </w:p>
    <w:p>
      <w:pPr>
        <w:pStyle w:val="000006"/>
        <w:numPr/>
        <w:pBdr/>
        <w:ind/>
        <w:rPr>
          <w:sz w:val="26"/>
          <w:szCs w:val="21"/>
        </w:rPr>
      </w:pPr>
      <w:r>
        <w:rPr>
          <w:sz w:val="26"/>
          <w:szCs w:val="21"/>
        </w:rPr>
        <w:t>2.2.3.1.1.2 登录接口</w:t>
      </w:r>
    </w:p>
    <w:p>
      <w:pPr>
        <w:pStyle w:val="000006"/>
        <w:numPr/>
        <w:pBdr/>
        <w:ind/>
        <w:rPr>
          <w:sz w:val="26"/>
          <w:szCs w:val="21"/>
        </w:rPr>
      </w:pPr>
      <w:r>
        <w:rPr>
          <w:sz w:val="26"/>
          <w:szCs w:val="21"/>
        </w:rPr>
        <w:t>2.2.3.1.1.</w:t>
      </w:r>
      <w:r>
        <w:rPr>
          <w:rFonts w:hint="eastAsia"/>
          <w:sz w:val="26"/>
          <w:szCs w:val="21"/>
        </w:rPr>
        <w:t>3</w:t>
      </w:r>
      <w:r>
        <w:rPr>
          <w:sz w:val="26"/>
          <w:szCs w:val="21"/>
        </w:rPr>
        <w:t xml:space="preserve"> 修改用户信息接口</w:t>
      </w:r>
      <w:bookmarkStart w:id="68" w:name="_Toc256412573"/>
      <w:bookmarkStart w:id="69" w:name="_Toc237855993"/>
    </w:p>
    <w:p>
      <w:pPr>
        <w:pStyle w:val="000006"/>
        <w:numPr/>
        <w:pBdr>
          <w:bottom/>
        </w:pBdr>
        <w:ind/>
        <w:rPr>
          <w:szCs w:val="21"/>
        </w:rPr>
      </w:pPr>
      <w:r>
        <w:rPr>
          <w:szCs w:val="21"/>
        </w:rPr>
        <w:t>2.2.3.1.2 管理员端接口</w:t>
      </w:r>
    </w:p>
    <w:p>
      <w:pPr>
        <w:pStyle w:val="000006"/>
        <w:numPr/>
        <w:pBdr/>
        <w:ind/>
        <w:rPr>
          <w:sz w:val="26"/>
          <w:szCs w:val="21"/>
        </w:rPr>
      </w:pPr>
      <w:r>
        <w:rPr>
          <w:sz w:val="26"/>
          <w:szCs w:val="21"/>
        </w:rPr>
        <w:t>2.2.3.1.1.1 获取用户列表接口</w:t>
      </w:r>
    </w:p>
    <w:p>
      <w:pPr>
        <w:pStyle w:val="000006"/>
        <w:pBdr>
          <w:bottom/>
        </w:pBdr>
        <w:snapToGrid/>
        <w:spacing w:before="0" w:after="240" w:line="390"/>
        <w:ind w:left="0" w:right="0" w:hanging="0"/>
        <w:rPr/>
      </w:pPr>
      <w:r>
        <w:rPr>
          <w:sz w:val="26"/>
          <w:szCs w:val="21"/>
        </w:rPr>
        <w:t xml:space="preserve">2.2.3.1.1.2 </w:t>
      </w:r>
      <w:r>
        <w:rPr>
          <w:rFonts w:ascii="微软雅黑" w:hAnsi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根据 ID 获取用户信息接口</w:t>
      </w:r>
    </w:p>
    <w:p>
      <w:pPr>
        <w:pStyle w:val="000006"/>
        <w:numPr/>
        <w:pBdr/>
        <w:ind/>
        <w:rPr>
          <w:sz w:val="26"/>
          <w:szCs w:val="21"/>
        </w:rPr>
      </w:pPr>
      <w:r>
        <w:rPr>
          <w:sz w:val="26"/>
          <w:szCs w:val="21"/>
        </w:rPr>
        <w:t>2.2.3.1.1.3 删除用户接口</w:t>
      </w:r>
    </w:p>
    <w:p>
      <w:pPr>
        <w:pStyle w:val="000006"/>
        <w:numPr/>
        <w:pBdr/>
        <w:ind/>
        <w:rPr>
          <w:sz w:val="26"/>
          <w:szCs w:val="21"/>
        </w:rPr>
      </w:pPr>
      <w:r>
        <w:rPr>
          <w:sz w:val="26"/>
          <w:szCs w:val="21"/>
        </w:rPr>
        <w:t>2.2.3.1.1.4 搜索接口</w:t>
      </w:r>
    </w:p>
    <w:p>
      <w:pPr>
        <w:pStyle w:val="000001"/>
        <w:pBdr/>
        <w:ind/>
        <w:rPr>
          <w:szCs w:val="21"/>
        </w:rPr>
      </w:pPr>
    </w:p>
    <w:p>
      <w:pPr>
        <w:pStyle w:val="000001"/>
        <w:pBdr>
          <w:bottom/>
        </w:pBdr>
        <w:ind/>
        <w:rPr>
          <w:szCs w:val="21"/>
        </w:rPr>
      </w:pPr>
    </w:p>
    <w:p>
      <w:pPr>
        <w:pStyle w:val="000005"/>
        <w:pBdr/>
        <w:ind/>
        <w:rPr>
          <w:rFonts w:hint="eastAsia"/>
        </w:rPr>
      </w:pPr>
      <w:bookmarkStart w:id="70" w:name="_Toc320863279"/>
      <w:r>
        <w:rPr>
          <w:rFonts w:hint="eastAsia"/>
        </w:rPr>
        <w:t xml:space="preserve">2.2.3.2 </w:t>
      </w:r>
      <w:bookmarkEnd w:id="68"/>
      <w:bookmarkEnd w:id="69"/>
      <w:bookmarkEnd w:id="70"/>
      <w:r>
        <w:rPr>
          <w:rFonts w:hint="eastAsia"/>
        </w:rPr>
        <w:t>商品管理</w:t>
      </w: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2.2.3.2.1 修改商品接口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接口描述：管理员根据商品ID修改商品信息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请求方式：PUT</w:t>
      </w:r>
    </w:p>
    <w:p>
      <w:pPr>
        <w:pStyle w:val="000001"/>
        <w:pBdr/>
        <w:ind/>
        <w:rPr>
          <w:i w:val="false"/>
          <w:strike w:val="false"/>
          <w:spacing w:val="0"/>
          <w:u w:val="none"/>
        </w:rPr>
      </w:pPr>
      <w:r>
        <w:rPr>
          <w:szCs w:val="21"/>
        </w:rPr>
        <w:t>请求URL：</w:t>
      </w:r>
      <w:r>
        <w:rPr>
          <w:i w:val="false"/>
          <w:strike w:val="false"/>
          <w:spacing w:val="0"/>
          <w:u w:val="none"/>
        </w:rPr>
        <w:t>http://localhost:8080/api/goods/{id}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请求参数：</w:t>
      </w:r>
    </w:p>
    <w:p>
      <w:pPr>
        <w:pStyle w:val="000001"/>
        <w:numPr>
          <w:ilvl w:val="0"/>
          <w:numId w:val="4"/>
        </w:numPr>
        <w:pBdr/>
        <w:ind/>
        <w:rPr>
          <w:szCs w:val="21"/>
        </w:rPr>
      </w:pPr>
      <w:r>
        <w:rPr>
          <w:szCs w:val="21"/>
        </w:rPr>
        <w:t>Path参数：id（必须，商品ID，整数类型）</w:t>
      </w:r>
    </w:p>
    <w:p>
      <w:pPr>
        <w:pStyle w:val="000001"/>
        <w:numPr>
          <w:ilvl w:val="0"/>
          <w:numId w:val="4"/>
        </w:numPr>
        <w:pBdr/>
        <w:ind/>
        <w:rPr>
          <w:szCs w:val="21"/>
        </w:rPr>
      </w:pPr>
      <w:r>
        <w:rPr>
          <w:i w:val="false"/>
          <w:strike w:val="false"/>
          <w:spacing w:val="0"/>
          <w:u w:val="none"/>
        </w:rPr>
        <w:t>Request body</w:t>
      </w:r>
      <w:r>
        <w:rPr>
          <w:szCs w:val="21"/>
        </w:rPr>
        <w:t>：</w:t>
      </w:r>
    </w:p>
    <w:p>
      <w:pPr>
        <w:pStyle w:val="000001"/>
        <w:pBdr/>
        <w:ind w:left="0" w:leftChars="200" w:firstLineChars="200"/>
        <w:rPr>
          <w:szCs w:val="21"/>
        </w:rPr>
      </w:pPr>
      <w:r>
        <w:rPr>
          <w:szCs w:val="21"/>
        </w:rPr>
        <w:t>json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>{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"goods": {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"goodsId": 0,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"name": "string",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"desc": "string",</w:t>
      </w:r>
    </w:p>
    <w:p>
      <w:pPr>
        <w:pBdr/>
        <w:snapToGrid/>
        <w:spacing w:line="240"/>
        <w:ind w:leftChars="40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 xml:space="preserve">    "cateId": 0,</w:t>
      </w:r>
    </w:p>
    <w:p>
      <w:pPr>
        <w:snapToGrid/>
        <w:spacing w:line="240"/>
        <w:ind w:leftChars="400"/>
        <w:rPr/>
      </w:pPr>
      <w:r>
        <w:rPr/>
        <w:tab/>
      </w:r>
      <w:r>
        <w:rPr>
          <w:i w:val="false"/>
          <w:strike w:val="false"/>
          <w:spacing w:val="0"/>
          <w:u w:val="none"/>
        </w:rPr>
        <w:t>"categoryName": "string",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"price": 0,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"num": 0,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"kgs": 0,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"size": "string",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"creationdate": "2025-06-11T05:12:15.558Z",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"expirationdate": "2025-06-11T05:12:15.558Z",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"storagemethod": "string",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"addtime": "2025-06-11T05:12:15.558Z",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"state": 0,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  "imgUrl": "string"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},</w:t>
      </w:r>
    </w:p>
    <w:p>
      <w:pPr>
        <w:snapToGrid/>
        <w:spacing w:line="240"/>
        <w:ind w:leftChars="400"/>
        <w:rPr/>
      </w:pPr>
      <w:r>
        <w:rPr>
          <w:i w:val="false"/>
          <w:strike w:val="false"/>
          <w:spacing w:val="0"/>
          <w:u w:val="none"/>
        </w:rPr>
        <w:t xml:space="preserve">  "file": "string"</w:t>
      </w:r>
    </w:p>
    <w:p>
      <w:pPr>
        <w:pStyle w:val="000001"/>
        <w:pBdr/>
        <w:snapToGrid/>
        <w:spacing w:line="240"/>
        <w:ind w:leftChars="200" w:firstLineChars="200"/>
        <w:rPr>
          <w:szCs w:val="21"/>
        </w:rPr>
      </w:pPr>
      <w:r>
        <w:rPr>
          <w:i w:val="false"/>
          <w:strike w:val="false"/>
          <w:spacing w:val="0"/>
          <w:u w:val="none"/>
        </w:rPr>
        <w:t>}</w:t>
      </w:r>
    </w:p>
    <w:p>
      <w:pPr>
        <w:pStyle w:val="000001"/>
        <w:pBdr/>
        <w:ind w:left="1176"/>
        <w:rPr>
          <w:szCs w:val="21"/>
        </w:rPr>
      </w:pP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2.2.3.2.2 删除商品接口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接口描述：管理员通过商品ID来删除数据库中的商品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请求方式：DELETE</w:t>
      </w:r>
    </w:p>
    <w:p>
      <w:pPr>
        <w:snapToGrid/>
        <w:spacing w:line="240"/>
        <w:ind/>
        <w:rPr/>
      </w:pPr>
      <w:r>
        <w:rPr>
          <w:szCs w:val="21"/>
        </w:rPr>
        <w:t>请求URL：</w:t>
      </w:r>
      <w:r>
        <w:rPr>
          <w:i w:val="false"/>
          <w:strike w:val="false"/>
          <w:spacing w:val="0"/>
          <w:u w:val="none"/>
        </w:rPr>
        <w:t>http://localhost:8080/api/goods/{id}</w:t>
      </w:r>
    </w:p>
    <w:p>
      <w:pPr>
        <w:pStyle w:val="000001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请求参数：</w:t>
      </w:r>
    </w:p>
    <w:p>
      <w:pPr>
        <w:pStyle w:val="000001"/>
        <w:pBdr/>
        <w:ind/>
        <w:rPr>
          <w:szCs w:val="21"/>
        </w:rPr>
      </w:pP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2.2.3.2.3 获取商品列表接口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接口描述：获取数据库中所有商品信息，展示在商品列表中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请求方式：GET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请求URL：</w:t>
      </w:r>
      <w:r>
        <w:rPr>
          <w:i w:val="false"/>
          <w:strike w:val="false"/>
          <w:spacing w:val="0"/>
          <w:u w:val="none"/>
        </w:rPr>
        <w:t>http://localhost:8080/api/goods</w:t>
      </w:r>
    </w:p>
    <w:p>
      <w:pPr>
        <w:pStyle w:val="000006"/>
        <w:numPr/>
        <w:pBdr/>
        <w:ind/>
        <w:rPr>
          <w:szCs w:val="21"/>
        </w:rPr>
      </w:pPr>
      <w:r>
        <w:rPr>
          <w:szCs w:val="21"/>
        </w:rPr>
        <w:t>2.2.3.2.4 添加商品接口</w:t>
      </w:r>
    </w:p>
    <w:p>
      <w:pPr>
        <w:pStyle w:val="000001"/>
        <w:pBdr/>
        <w:ind/>
        <w:rPr>
          <w:szCs w:val="21"/>
        </w:rPr>
      </w:pPr>
      <w:r>
        <w:rPr>
          <w:szCs w:val="21"/>
        </w:rPr>
        <w:t>接口描述：管理员</w:t>
      </w:r>
    </w:p>
    <w:p>
      <w:pPr>
        <w:pStyle w:val="000001"/>
        <w:pBdr/>
        <w:ind/>
        <w:rPr>
          <w:szCs w:val="21"/>
        </w:rPr>
      </w:pPr>
    </w:p>
    <w:p>
      <w:pPr>
        <w:pStyle w:val="000001"/>
        <w:pBdr/>
        <w:ind/>
        <w:rPr>
          <w:szCs w:val="21"/>
        </w:rPr>
      </w:pPr>
    </w:p>
    <w:p>
      <w:pPr>
        <w:pStyle w:val="000001"/>
        <w:pBdr/>
        <w:ind/>
        <w:rPr/>
      </w:pPr>
    </w:p>
    <w:p>
      <w:pPr>
        <w:pStyle w:val="000001"/>
        <w:pBdr>
          <w:bottom/>
        </w:pBdr>
        <w:ind/>
        <w:rPr/>
      </w:pPr>
    </w:p>
    <w:p>
      <w:pPr>
        <w:pStyle w:val="000001"/>
        <w:rPr>
          <w:rFonts w:hint="eastAsia"/>
          <w:color w:val="0000ff"/>
          <w:sz w:val="21"/>
          <w:szCs w:val="21"/>
        </w:rPr>
        <w:sectPr>
          <w:footerReference r:id="rId8" w:type="default"/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>
      <w:pPr>
        <w:pStyle w:val="000002"/>
        <w:rPr>
          <w:rFonts w:hint="eastAsia"/>
        </w:rPr>
      </w:pPr>
      <w:bookmarkStart w:id="71" w:name="_Toc320863280"/>
      <w:r>
        <w:rPr>
          <w:rFonts w:hint="eastAsia"/>
        </w:rPr>
        <w:t>3  数据结构/ 数据库设计</w:t>
      </w:r>
      <w:bookmarkEnd w:id="71"/>
    </w:p>
    <w:p>
      <w:pPr>
        <w:pStyle w:val="000001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进行数据结构、数据文件存储、数据库等设计</w:t>
      </w:r>
    </w:p>
    <w:p>
      <w:pPr>
        <w:pStyle w:val="000003"/>
        <w:rPr>
          <w:rFonts w:hint="eastAsia"/>
        </w:rPr>
      </w:pPr>
      <w:bookmarkStart w:id="72" w:name="_Toc33949704"/>
      <w:bookmarkStart w:id="73" w:name="_Toc237856002"/>
      <w:bookmarkStart w:id="74" w:name="_Toc256412582"/>
      <w:bookmarkStart w:id="75" w:name="_Toc320863281"/>
      <w:r>
        <w:rPr>
          <w:rFonts w:hint="eastAsia"/>
        </w:rPr>
        <w:t xml:space="preserve">3.1 </w:t>
      </w:r>
      <w:bookmarkEnd w:id="72"/>
      <w:bookmarkEnd w:id="73"/>
      <w:bookmarkEnd w:id="74"/>
      <w:r>
        <w:rPr>
          <w:rFonts w:hint="eastAsia"/>
        </w:rPr>
        <w:t>概念模型</w:t>
      </w:r>
      <w:bookmarkEnd w:id="75"/>
    </w:p>
    <w:p>
      <w:pPr>
        <w:pStyle w:val="000001"/>
        <w:rPr>
          <w:rFonts w:hint="eastAsia"/>
          <w:color w:val="0000ff"/>
          <w:sz w:val="21"/>
          <w:szCs w:val="21"/>
        </w:rPr>
      </w:pPr>
      <w:bookmarkStart w:id="76" w:name="_Toc237856005"/>
      <w:bookmarkStart w:id="77" w:name="_Toc256412585"/>
      <w:bookmarkStart w:id="78" w:name="_Toc33949707"/>
      <w:r>
        <w:rPr>
          <w:rFonts w:hint="eastAsia"/>
          <w:color w:val="0000ff"/>
          <w:sz w:val="21"/>
          <w:szCs w:val="21"/>
        </w:rPr>
        <w:t>E-R图或者Powerdesigner建模中概念模型。</w:t>
      </w:r>
    </w:p>
    <w:p>
      <w:pPr>
        <w:pStyle w:val="000014"/>
        <w:rPr>
          <w:rFonts w:hint="eastAsia"/>
        </w:rPr>
      </w:pP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3"/>
        <w:rPr>
          <w:rFonts w:hint="eastAsia"/>
        </w:rPr>
      </w:pPr>
      <w:bookmarkEnd w:id="76"/>
      <w:bookmarkEnd w:id="77"/>
      <w:bookmarkEnd w:id="78"/>
      <w:bookmarkStart w:id="79" w:name="_Toc320863282"/>
      <w:r>
        <w:rPr>
          <w:rFonts w:hint="eastAsia"/>
        </w:rPr>
        <w:t>3.2 数据库表设计</w:t>
      </w:r>
      <w:bookmarkEnd w:id="79"/>
    </w:p>
    <w:p>
      <w:pPr>
        <w:pStyle w:val="000001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数据库表结构或者Powerdesigner建模中物理模型。</w:t>
      </w:r>
    </w:p>
    <w:p>
      <w:pPr>
        <w:pStyle w:val="000002"/>
        <w:rPr>
          <w:rFonts w:hint="eastAsia"/>
        </w:rPr>
      </w:pPr>
      <w:bookmarkStart w:id="80" w:name="_Toc320863288"/>
      <w:r>
        <w:rPr>
          <w:rFonts w:hint="eastAsia"/>
        </w:rPr>
        <w:t>4  界面设计</w:t>
      </w:r>
      <w:bookmarkEnd w:id="80"/>
    </w:p>
    <w:p>
      <w:pPr>
        <w:pStyle w:val="000003"/>
        <w:rPr>
          <w:rFonts w:hint="eastAsia"/>
        </w:rPr>
      </w:pPr>
      <w:bookmarkStart w:id="81" w:name="_Toc320863289"/>
      <w:r>
        <w:rPr>
          <w:rFonts w:hint="eastAsia"/>
        </w:rPr>
        <w:t>4.1 界面1</w:t>
      </w:r>
      <w:bookmarkEnd w:id="81"/>
    </w:p>
    <w:p>
      <w:pPr>
        <w:pStyle w:val="00000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界面原图</w:t>
      </w: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 界面说明</w:t>
      </w: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3"/>
        <w:rPr>
          <w:rFonts w:hint="eastAsia"/>
        </w:rPr>
      </w:pPr>
      <w:bookmarkStart w:id="82" w:name="_Toc320863290"/>
      <w:r>
        <w:rPr>
          <w:rFonts w:hint="eastAsia"/>
        </w:rPr>
        <w:t>4.2 界面1</w:t>
      </w:r>
      <w:bookmarkEnd w:id="82"/>
    </w:p>
    <w:p>
      <w:pPr>
        <w:pStyle w:val="00000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界面原图</w:t>
      </w:r>
    </w:p>
    <w:p>
      <w:pPr>
        <w:pStyle w:val="000001"/>
        <w:rPr>
          <w:rFonts w:hint="eastAsia"/>
          <w:sz w:val="21"/>
          <w:szCs w:val="21"/>
        </w:rPr>
      </w:pPr>
    </w:p>
    <w:p>
      <w:pPr>
        <w:pStyle w:val="000001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 界面说明</w:t>
      </w:r>
    </w:p>
    <w:p>
      <w:pPr>
        <w:pStyle w:val="000001"/>
        <w:rPr/>
        <w:sectPr>
          <w:type w:val="nextPage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>
      <w:pPr>
        <w:pStyle w:val="000002"/>
        <w:rPr/>
      </w:pPr>
      <w:bookmarkStart w:id="83" w:name="_Toc320863298"/>
      <w:r>
        <w:rPr>
          <w:rFonts w:hint="eastAsia"/>
        </w:rPr>
        <w:t>5  出错处理设计</w:t>
      </w:r>
      <w:bookmarkEnd w:id="83"/>
    </w:p>
    <w:p>
      <w:pPr>
        <w:pStyle w:val="000001"/>
        <w:rPr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对于系统中异常处理设计、出错统一定向设计等</w:t>
      </w:r>
      <w:r>
        <w:rPr>
          <w:color w:val="0000ff"/>
          <w:sz w:val="21"/>
          <w:szCs w:val="21"/>
        </w:rPr>
        <w:t>。</w:t>
      </w:r>
    </w:p>
    <w:sectPr>
      <w:type w:val="nextPage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 w:characterSet="ISO-8859-1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 w:characterSet="ISO-8859-1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0f"/>
      <w:rPr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      </w:t>
    </w:r>
    <w:r>
      <w:rPr/>
      <w:t xml:space="preserve">Copyright © </w:t>
    </w:r>
    <w:r>
      <w:rPr>
        <w:rFonts w:hint="eastAsia"/>
      </w:rPr>
      <w:t>Xuelian</w:t>
    </w:r>
    <w:r>
      <w:rPr/>
      <w:t>Technologies Co., Ltd.</w:t>
    </w:r>
  </w:p>
</w:ftr>
</file>

<file path=word/footer2.xml><?xml version="1.0" encoding="utf-8"?>
<w:ftr xmlns:w="http://schemas.openxmlformats.org/wordprocessingml/2006/main">
  <w:p>
    <w:pPr>
      <w:pStyle w:val="00000f"/>
      <w:rPr/>
    </w:pPr>
    <w:r>
      <w:rPr>
        <w:rFonts w:hint="eastAsia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</w:t>
    </w:r>
    <w:r>
      <w:rPr/>
      <w:t xml:space="preserve">Copyright © </w:t>
    </w:r>
    <w:r>
      <w:rPr>
        <w:rFonts w:hint="eastAsia"/>
      </w:rPr>
      <w:t>Xuelian</w:t>
    </w:r>
    <w:r>
      <w:rPr/>
      <w:t>Technologies Co., Ltd.</w:t>
    </w:r>
  </w:p>
  <w:p>
    <w:pPr>
      <w:pStyle w:val="00000f"/>
      <w:rPr>
        <w:rFonts w:hint="eastAsia"/>
      </w:rPr>
    </w:pPr>
    <w:r>
      <w:rPr>
        <w:rFonts w:hint="eastAsia"/>
      </w:rPr>
      <w:t xml:space="preserve"> </w:t>
    </w:r>
  </w:p>
</w:ftr>
</file>

<file path=word/footer3.xml><?xml version="1.0" encoding="utf-8"?>
<w:ftr xmlns:w="http://schemas.openxmlformats.org/wordprocessingml/2006/main">
  <w:p>
    <w:pPr>
      <w:pStyle w:val="00000f"/>
      <w:rPr/>
    </w:pPr>
    <w:r>
      <w:rPr>
        <w:rFonts w:hint="eastAsia"/>
        <w:b/>
        <w:color w:val="7f7f7f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       </w:t>
    </w:r>
    <w:r>
      <w:rPr/>
      <w:t xml:space="preserve">Copyright © </w:t>
    </w:r>
    <w:r>
      <w:rPr>
        <w:rFonts w:hint="eastAsia"/>
      </w:rPr>
      <w:t>Xuelian</w:t>
    </w:r>
    <w:r>
      <w:rPr/>
      <w:t>Technologies Co., Ltd.</w:t>
    </w:r>
  </w:p>
  <w:p>
    <w:pPr>
      <w:pStyle w:val="00000f"/>
      <w:rPr/>
    </w:pPr>
  </w:p>
</w:ftr>
</file>

<file path=word/header1.xml><?xml version="1.0" encoding="utf-8"?>
<w:hdr xmlns:r="http://schemas.openxmlformats.org/officeDocument/2006/relationships" xmlns:w="http://schemas.openxmlformats.org/wordprocessingml/2006/main" xmlns:v="urn:schemas-microsoft-com:vml" xmlns:o="urn:schemas-microsoft-com:office:office" xmlns:w10="urn:schemas-microsoft-com:office:word">
  <w:p>
    <w:pPr>
      <w:pStyle w:val="000010"/>
      <w:pBdr>
        <w:bottom w:val="none" w:color="000000" w:sz="0" w:space="1"/>
      </w:pBdr>
      <w:tabs>
        <w:tab w:val="clear" w:pos="4153"/>
        <w:tab w:val="clear" w:pos="8306"/>
      </w:tabs>
      <w:rPr/>
    </w:pPr>
    <w:r>
      <w:rPr>
        <w:u w:val="single"/>
      </w:rPr>
      <w:pict>
        <v:shapetype id="_x0000_t75" coordsize="21600,21600" filled="f" stroked="f" o:spt="75">
          <v:stroke joinstyle="miter"/>
          <v:path o:extrusionok="f"/>
          <o:lock v:ext="edit" aspectratio="t"/>
        </v:shapetype>
        <v:shape id="_x0000_i1025" style="width:432.75pt;height:28.5069pt;" o:bordertopcolor="auto" o:borderleftcolor="auto" o:borderbottomcolor="auto" o:borderrightcolor="auto" type="#_x0000_t75">
          <v:imagedata o:title="" r:id="rId0"/>
          <w10:bordertop type="none" width="0"/>
          <w10:borderbottom type="none" width="0"/>
          <w10:borderleft type="none" width="0"/>
          <w10:borderright type="none" width="0"/>
        </v:shape>
      </w:pict>
    </w:r>
  </w:p>
</w:hdr>
</file>

<file path=word/header2.xml><?xml version="1.0" encoding="utf-8"?>
<w:hdr xmlns:r="http://schemas.openxmlformats.org/officeDocument/2006/relationships" xmlns:w="http://schemas.openxmlformats.org/wordprocessingml/2006/main" xmlns:v="urn:schemas-microsoft-com:vml" xmlns:o="urn:schemas-microsoft-com:office:office" xmlns:w10="urn:schemas-microsoft-com:office:word">
  <w:p>
    <w:pPr>
      <w:pStyle w:val="000010"/>
      <w:pBdr>
        <w:bottom w:val="none" w:color="000000" w:sz="0" w:space="1"/>
      </w:pBdr>
      <w:rPr/>
    </w:pPr>
    <w:r>
      <w:rPr>
        <w:u w:val="single"/>
      </w:rPr>
      <w:pict>
        <v:shapetype id="_x0000_t75" coordsize="21600,21600" filled="f" stroked="f" o:spt="75">
          <v:stroke joinstyle="miter"/>
          <v:path o:extrusionok="f"/>
          <o:lock v:ext="edit" aspectratio="t"/>
        </v:shapetype>
        <v:shape id="_x0000_i1026" style="width:432.75pt;height:28.5069pt;" o:bordertopcolor="auto" o:borderleftcolor="auto" o:borderbottomcolor="auto" o:borderrightcolor="auto" type="#_x0000_t75">
          <v:imagedata o:title="" r:id="rId0"/>
          <w10:bordertop type="none" width="0"/>
          <w10:borderbottom type="none" width="0"/>
          <w10:borderleft type="none" width="0"/>
          <w10:borderright type="none" width="0"/>
        </v:shape>
      </w:pict>
    </w:r>
  </w:p>
</w:hdr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(%7)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(%4)"/>
      <w:lvlJc w:val="left"/>
      <w:pPr>
        <w:ind w:left="16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(%1)"/>
      <w:lvlJc w:val="left"/>
      <w:pPr>
        <w:tabs/>
        <w:ind w:left="336" w:hanging="336" w:firstLine="0"/>
      </w:pPr>
      <w:rPr>
        <w:rFonts w:hint="default" w:ascii="" w:hAnsi="" w:eastAsia="宋体" w:cs=""/>
        <w:color w:val="000000"/>
        <w:w w:val="100"/>
        <w:kern w:val="2"/>
        <w:sz w:val="21"/>
        <w:szCs w:val="21"/>
        <w:u/>
        <w:shd/>
        <w:lang w:val="en-US" w:eastAsia="zh-CN" w:bidi="ar-SA"/>
      </w:rPr>
    </w:lvl>
  </w:abstractNum>
  <w:abstractNum w:abstractNumId="2">
    <w:lvl w:ilvl="6">
      <w:start w:val="1"/>
      <w:numFmt w:val="decimal"/>
      <w:lvlText w:val="%7."/>
      <w:lvlJc w:val="left"/>
      <w:pPr>
        <w:ind w:left="327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1176" w:hanging="336"/>
      </w:pPr>
    </w:lvl>
    <w:lvl w:ilvl="4">
      <w:start w:val="1"/>
      <w:numFmt w:val="lowerLetter"/>
      <w:lvlText w:val="%5."/>
      <w:lvlJc w:val="left"/>
      <w:pPr>
        <w:ind w:left="2436" w:hanging="336"/>
      </w:pPr>
    </w:lvl>
    <w:lvl w:ilvl="8">
      <w:start w:val="1"/>
      <w:numFmt w:val="lowerRoman"/>
      <w:lvlText w:val="%9."/>
      <w:lvlJc w:val="left"/>
      <w:pPr>
        <w:ind w:left="4116" w:hanging="336"/>
      </w:pPr>
    </w:lvl>
    <w:lvl w:ilvl="0">
      <w:start w:val="1"/>
      <w:numFmt w:val="decimal"/>
      <w:lvlText w:val="%1."/>
      <w:lvlJc w:val="left"/>
      <w:pPr>
        <w:ind w:left="75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2016" w:hanging="336"/>
      </w:pPr>
    </w:lvl>
  </w:abstractNum>
  <w:abstractNum w:abstractNumId="3">
    <w:lvl w:ilvl="7">
      <w:start w:val="1"/>
      <w:numFmt w:val="lowerLetter"/>
      <w:lvlText w:val="%8)"/>
      <w:lvlJc w:val="left"/>
      <w:pPr>
        <w:ind w:left="327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0">
      <w:start w:val="1"/>
      <w:numFmt w:val="decimal"/>
      <w:lvlText w:val="%1、"/>
      <w:lvlJc w:val="left"/>
      <w:pPr>
        <w:tabs/>
        <w:ind w:left="336" w:hanging="336" w:firstLine="0"/>
      </w:pPr>
      <w:rPr>
        <w:rFonts w:hint="default" w:ascii="" w:hAnsi="" w:cs=""/>
      </w:rPr>
    </w:lvl>
  </w:abstractNum>
  <w:abstractNum w:abstractNumId="4">
    <w:lvl w:ilvl="0">
      <w:start w:val="1"/>
      <w:numFmt w:val="decimal"/>
      <w:lvlText w:val="%1、"/>
      <w:lvlJc w:val="left"/>
      <w:pPr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、"/>
      <w:lvlJc w:val="left"/>
      <w:pPr>
        <w:ind w:left="159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</w:abstractNum>
  <w:abstractNum w:abstractNumId="5"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</w:abstractNum>
  <w:abstractNum w:abstractNumId="6">
    <w:lvl w:ilvl="0">
      <w:start w:val="1"/>
      <w:numFmt w:val="decimal"/>
      <w:lvlText w:val="%1."/>
      <w:lvlJc w:val="left"/>
      <w:pPr>
        <w:tabs/>
        <w:ind w:left="327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4536" w:hanging="336"/>
      </w:pPr>
      <w:rPr/>
    </w:lvl>
    <w:lvl w:ilvl="7">
      <w:start w:val="1"/>
      <w:numFmt w:val="lowerLetter"/>
      <w:lvlText w:val="%8."/>
      <w:lvlJc w:val="left"/>
      <w:pPr>
        <w:ind w:left="6216" w:hanging="336"/>
      </w:pPr>
      <w:rPr/>
    </w:lvl>
    <w:lvl w:ilvl="4">
      <w:start w:val="1"/>
      <w:numFmt w:val="lowerLetter"/>
      <w:lvlText w:val="%5."/>
      <w:lvlJc w:val="left"/>
      <w:pPr>
        <w:ind w:left="4956" w:hanging="336"/>
      </w:pPr>
      <w:rPr/>
    </w:lvl>
    <w:lvl w:ilvl="1">
      <w:start w:val="1"/>
      <w:numFmt w:val="lowerLetter"/>
      <w:lvlText w:val="%2."/>
      <w:lvlJc w:val="left"/>
      <w:pPr>
        <w:ind w:left="3696" w:hanging="336"/>
      </w:pPr>
      <w:rPr/>
    </w:lvl>
    <w:lvl w:ilvl="2">
      <w:start w:val="1"/>
      <w:numFmt w:val="lowerRoman"/>
      <w:lvlText w:val="%3."/>
      <w:lvlJc w:val="left"/>
      <w:pPr>
        <w:ind w:left="4116" w:hanging="336"/>
      </w:pPr>
      <w:rPr/>
    </w:lvl>
    <w:lvl w:ilvl="8">
      <w:start w:val="1"/>
      <w:numFmt w:val="lowerRoman"/>
      <w:lvlText w:val="%9."/>
      <w:lvlJc w:val="left"/>
      <w:pPr>
        <w:ind w:left="6636" w:hanging="336"/>
      </w:pPr>
      <w:rPr/>
    </w:lvl>
    <w:lvl w:ilvl="6">
      <w:start w:val="1"/>
      <w:numFmt w:val="decimal"/>
      <w:lvlText w:val="%7."/>
      <w:lvlJc w:val="left"/>
      <w:pPr>
        <w:ind w:left="5796" w:hanging="336"/>
      </w:pPr>
      <w:rPr/>
    </w:lvl>
    <w:lvl w:ilvl="5">
      <w:start w:val="1"/>
      <w:numFmt w:val="lowerRoman"/>
      <w:lvlText w:val="%6."/>
      <w:lvlJc w:val="left"/>
      <w:pPr>
        <w:ind w:left="5376" w:hanging="336"/>
      </w:pPr>
      <w:rPr/>
    </w:lvl>
  </w:abstractNum>
  <w:num w:numId="1">
    <w:abstractNumId w:val="6"/>
  </w:num>
  <w:num w:numId="4">
    <w:abstractNumId w:val="2"/>
  </w:num>
  <w:num w:numId="3">
    <w:abstractNumId w:val="4"/>
  </w:num>
  <w:num w:numId="2">
    <w:abstractNumId w:val="3"/>
  </w:num>
</w:numbering>
</file>

<file path=word/settings.xml><?xml version="1.0" encoding="utf-8"?>
<w:settings xmlns:w="http://schemas.openxmlformats.org/wordprocessingml/2006/main">
  <w:zoom w:percent="12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 w:val="00607829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13">
    <w:name w:val="toc 2"/>
    <w:basedOn w:val="000001"/>
    <w:next w:val="000001"/>
    <w:link w:val="000001"/>
    <w:semiHidden/>
    <w:pPr>
      <w:ind w:left="420" w:leftChars="200"/>
    </w:pPr>
  </w:style>
  <w:style w:type="paragraph" w:styleId="000001">
    <w:name w:val="Normal"/>
    <w:aliases w:val="正文"/>
    <w:next w:val="000001"/>
    <w:link w:val="000001"/>
    <w:qFormat/>
    <w:pPr>
      <w:widowControl w:val="false"/>
      <w:autoSpaceDE w:val="false"/>
      <w:autoSpaceDN w:val="false"/>
    </w:pPr>
    <w:rPr>
      <w:lang w:val="en-US" w:eastAsia="zh-CN" w:bidi="ar-SA"/>
    </w:rPr>
  </w:style>
  <w:style w:type="paragraph" w:styleId="000002">
    <w:name w:val="heading 1"/>
    <w:basedOn w:val="000001"/>
    <w:next w:val="000001"/>
    <w:link w:val="00000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000018">
    <w:name w:val="表格文本 Char"/>
    <w:next w:val="000018"/>
    <w:link w:val="000019"/>
    <w:rPr>
      <w:rFonts w:ascii="Arial" w:hAnsi="Arial" w:eastAsia="宋体"/>
      <w:sz w:val="21"/>
      <w:szCs w:val="21"/>
      <w:lang w:val="en-US" w:eastAsia="zh-CN" w:bidi="ar-SA"/>
    </w:rPr>
  </w:style>
  <w:style w:type="numbering" w:styleId="00000a">
    <w:name w:val="No List"/>
    <w:next w:val="00000a"/>
    <w:link w:val="000001"/>
    <w:uiPriority w:val="99"/>
    <w:semiHidden/>
    <w:unhideWhenUsed/>
  </w:style>
  <w:style w:type="paragraph" w:styleId="000003">
    <w:name w:val="heading 2"/>
    <w:basedOn w:val="000001"/>
    <w:next w:val="000001"/>
    <w:link w:val="000001"/>
    <w:qFormat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00001b">
    <w:name w:val="编写建议 Char"/>
    <w:basedOn w:val=""/>
    <w:next w:val="00001b"/>
    <w:link w:val="00001a"/>
    <w:pPr>
      <w:keepNext/>
      <w:widowControl/>
      <w:tabs/>
      <w:autoSpaceDE w:val="false"/>
      <w:autoSpaceDN w:val="false"/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  <w:lang w:val="en-US" w:eastAsia="zh-CN" w:bidi="ar-SA"/>
    </w:rPr>
  </w:style>
  <w:style w:type="table" w:styleId="000009">
    <w:name w:val="Normal Table"/>
    <w:next w:val="000009"/>
    <w:link w:val="000001"/>
    <w:uiPriority w:val="99"/>
    <w:unhideWhenUsed/>
  </w:style>
  <w:style w:type="paragraph" w:styleId="000010">
    <w:name w:val="header"/>
    <w:basedOn w:val="000001"/>
    <w:next w:val="000010"/>
    <w:link w:val="00000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1c">
    <w:name w:val="封面文档标题"/>
    <w:basedOn w:val="000001"/>
    <w:next w:val="00001c"/>
    <w:link w:val="000001"/>
    <w:pPr>
      <w:spacing w:line="360" w:lineRule="auto"/>
      <w:jc w:val="center"/>
    </w:pPr>
    <w:rPr>
      <w:rFonts w:ascii="Arial" w:hAnsi="Arial" w:eastAsia="黑体"/>
      <w:bCs/>
      <w:sz w:val="44"/>
      <w:szCs w:val="44"/>
    </w:rPr>
  </w:style>
  <w:style w:type="table" w:styleId="yzbkak">
    <w:name w:val="Table Grid"/>
    <w:basedOn w:val="00000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b">
    <w:name w:val="Document Map"/>
    <w:basedOn w:val="000001"/>
    <w:next w:val="00000b"/>
    <w:link w:val="000001"/>
    <w:semiHidden/>
    <w:pPr>
      <w:shd w:val="clear" w:color="auto" w:fill="000080"/>
    </w:pPr>
  </w:style>
  <w:style w:type="paragraph" w:styleId="00001d">
    <w:name w:val="封面表格文本"/>
    <w:basedOn w:val="000001"/>
    <w:next w:val="00001d"/>
    <w:link w:val="000001"/>
    <w:pPr>
      <w:jc w:val="center"/>
    </w:pPr>
    <w:rPr>
      <w:rFonts w:ascii="Arial" w:hAnsi="Arial"/>
      <w:sz w:val="21"/>
      <w:szCs w:val="21"/>
    </w:rPr>
  </w:style>
  <w:style w:type="paragraph" w:styleId="00000c">
    <w:name w:val="Body Text"/>
    <w:basedOn w:val="000001"/>
    <w:next w:val="00000c"/>
    <w:link w:val="000001"/>
    <w:pPr>
      <w:spacing w:after="120"/>
    </w:pPr>
  </w:style>
  <w:style w:type="paragraph" w:styleId="000020">
    <w:name w:val=" Char Char Char Char"/>
    <w:basedOn w:val="000001"/>
    <w:next w:val="000020"/>
    <w:link w:val="000001"/>
    <w:pPr>
      <w:autoSpaceDE/>
      <w:autoSpaceDN/>
      <w:jc w:val="both"/>
    </w:pPr>
    <w:rPr>
      <w:rFonts w:ascii="Arial" w:hAnsi="Arial" w:cs="Arial"/>
      <w:kern w:val="2"/>
      <w:sz w:val="21"/>
      <w:szCs w:val="24"/>
    </w:rPr>
  </w:style>
  <w:style w:type="paragraph" w:styleId="000014">
    <w:name w:val="HTML Preformatted"/>
    <w:basedOn w:val="000001"/>
    <w:next w:val="000014"/>
    <w:link w:val="000001"/>
    <w:pPr>
      <w:widowControl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autoSpaceDE/>
      <w:autoSpaceDN/>
    </w:pPr>
    <w:rPr>
      <w:rFonts w:ascii="Arial" w:hAnsi="Arial" w:cs="Arial"/>
      <w:sz w:val="24"/>
      <w:szCs w:val="24"/>
    </w:rPr>
  </w:style>
  <w:style w:type="paragraph" w:styleId="00000d">
    <w:name w:val="toc 5"/>
    <w:basedOn w:val="000001"/>
    <w:next w:val="000001"/>
    <w:link w:val="000001"/>
    <w:semiHidden/>
    <w:pPr>
      <w:ind w:left="1680" w:leftChars="800"/>
    </w:pPr>
  </w:style>
  <w:style w:type="paragraph" w:styleId="00001a" w:customStyle="true">
    <w:name w:val="编写建议 Char"/>
    <w:next w:val="00001a"/>
    <w:link w:val="000019"/>
    <w:pPr>
      <w:keepNext/>
      <w:widowControl w:val="false"/>
      <w:tabs/>
      <w:autoSpaceDE w:val="false"/>
      <w:autoSpaceDN w:val="false"/>
      <w:spacing w:line="360" w:lineRule="auto"/>
      <w:ind w:firstLine="200" w:firstLineChars="200"/>
    </w:pPr>
    <w:rPr>
      <w:rFonts w:ascii="Arial" w:hAnsi="Arial" w:eastAsia="宋体" w:cs="Arial"/>
      <w:i/>
      <w:color w:val="0000FF"/>
      <w:sz w:val="21"/>
      <w:szCs w:val="21"/>
      <w:lang w:val="en-US" w:eastAsia="zh-CN" w:bidi="ar-SA"/>
    </w:rPr>
  </w:style>
  <w:style w:type="paragraph" w:styleId="000011">
    <w:name w:val="toc 1"/>
    <w:basedOn w:val="000001"/>
    <w:next w:val="000001"/>
    <w:link w:val="000001"/>
    <w:semiHidden/>
  </w:style>
  <w:style w:type="character" w:styleId="000017">
    <w:name w:val="Hyperlink"/>
    <w:next w:val="000017"/>
    <w:link w:val="000001"/>
    <w:rPr>
      <w:color w:val="0000ff"/>
      <w:u w:val="single"/>
    </w:rPr>
  </w:style>
  <w:style w:type="paragraph" w:styleId="000015">
    <w:name w:val="Body Text First Indent"/>
    <w:basedOn w:val="000001"/>
    <w:next w:val="000015"/>
    <w:link w:val="000001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styleId="00000f">
    <w:name w:val="footer"/>
    <w:basedOn w:val="000001"/>
    <w:next w:val="00000f"/>
    <w:link w:val="000001"/>
    <w:pPr>
      <w:tabs>
        <w:tab w:val="center" w:leader="none" w:pos="4153"/>
        <w:tab w:val="right" w:leader="none" w:pos="8306"/>
      </w:tabs>
    </w:pPr>
    <w:rPr>
      <w:sz w:val="18"/>
      <w:szCs w:val="18"/>
    </w:rPr>
  </w:style>
  <w:style w:type="paragraph" w:styleId="000005">
    <w:name w:val="heading 4"/>
    <w:basedOn w:val="000001"/>
    <w:next w:val="000001"/>
    <w:link w:val="000001"/>
    <w:qFormat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000019">
    <w:name w:val="表格文本"/>
    <w:basedOn w:val="000001"/>
    <w:next w:val="000019"/>
    <w:link w:val="000018"/>
    <w:pPr>
      <w:tabs>
        <w:tab w:val="decimal" w:leader="none" w:pos="0"/>
      </w:tabs>
    </w:pPr>
    <w:rPr>
      <w:rFonts w:ascii="Arial" w:hAnsi="Arial"/>
      <w:sz w:val="21"/>
      <w:szCs w:val="21"/>
    </w:rPr>
  </w:style>
  <w:style w:type="paragraph" w:styleId="00001e">
    <w:name w:val="缺省文本"/>
    <w:basedOn w:val="000001"/>
    <w:next w:val="00001e"/>
    <w:link w:val="000001"/>
    <w:pPr>
      <w:spacing w:line="360" w:lineRule="auto"/>
    </w:pPr>
    <w:rPr>
      <w:rFonts w:ascii="Arial" w:hAnsi="Arial"/>
      <w:sz w:val="21"/>
      <w:szCs w:val="21"/>
    </w:rPr>
  </w:style>
  <w:style w:type="paragraph" w:styleId="000006">
    <w:name w:val="heading 5"/>
    <w:basedOn w:val="000001"/>
    <w:next w:val="000001"/>
    <w:link w:val="000001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00001f">
    <w:name w:val="宋体 三号 加粗 居中"/>
    <w:basedOn w:val="000001"/>
    <w:next w:val="00001f"/>
    <w:link w:val="000001"/>
    <w:pPr>
      <w:widowControl/>
      <w:overflowPunct w:val="false"/>
      <w:autoSpaceDE w:val="false"/>
      <w:autoSpaceDN w:val="false"/>
      <w:spacing w:line="0" w:lineRule="atLeast"/>
      <w:jc w:val="center"/>
    </w:pPr>
    <w:rPr>
      <w:rFonts w:cs="宋体"/>
      <w:b/>
      <w:bCs/>
      <w:kern w:val="0"/>
      <w:sz w:val="32"/>
      <w:szCs w:val="20"/>
    </w:rPr>
  </w:style>
  <w:style w:type="character" w:styleId="000007">
    <w:name w:val="Default Paragraph Font"/>
    <w:next w:val="000007"/>
    <w:link w:val="000008"/>
    <w:semiHidden/>
  </w:style>
  <w:style w:type="paragraph" w:styleId="000008">
    <w:name w:val=" Char Char Char1 Char Char Char Char Char Char Char"/>
    <w:basedOn w:val="000001"/>
    <w:next w:val="000008"/>
    <w:link w:val="000007"/>
    <w:rPr>
      <w:rFonts w:ascii="Tahoma" w:hAnsi="Tahoma"/>
      <w:sz w:val="24"/>
    </w:rPr>
  </w:style>
  <w:style w:type="character" w:styleId="000016">
    <w:name w:val="page number"/>
    <w:next w:val="000016"/>
    <w:link w:val="000001"/>
  </w:style>
  <w:style w:type="paragraph" w:styleId="000012">
    <w:name w:val="toc 4"/>
    <w:basedOn w:val="000001"/>
    <w:next w:val="000001"/>
    <w:link w:val="000001"/>
    <w:semiHidden/>
    <w:pPr>
      <w:ind w:left="1260" w:leftChars="600"/>
    </w:pPr>
  </w:style>
  <w:style w:type="paragraph" w:styleId="000004">
    <w:name w:val="heading 3"/>
    <w:basedOn w:val="000001"/>
    <w:next w:val="000001"/>
    <w:link w:val="00000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00000e">
    <w:name w:val="toc 3"/>
    <w:basedOn w:val="000001"/>
    <w:next w:val="000001"/>
    <w:link w:val="000001"/>
    <w:semiHidden/>
    <w:pPr>
      <w:ind w:left="840" w:leftChars="400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1.png" /><Relationship Id="rId8" Type="http://schemas.openxmlformats.org/officeDocument/2006/relationships/footer" Target="footer3.xml" /><Relationship Id="rId7" Type="http://schemas.openxmlformats.org/officeDocument/2006/relationships/footer" Target="footer2.xml" /><Relationship Id="rId6" Type="http://schemas.openxmlformats.org/officeDocument/2006/relationships/footer" Target="footer1.xml" /><Relationship Id="rId5" Type="http://schemas.openxmlformats.org/officeDocument/2006/relationships/header" Target="header2.xml" /><Relationship Id="rId31" Type="http://schemas.openxmlformats.org/officeDocument/2006/relationships/image" Target="media/image23.png" /><Relationship Id="rId29" Type="http://schemas.openxmlformats.org/officeDocument/2006/relationships/image" Target="media/image21.png" /><Relationship Id="rId4" Type="http://schemas.openxmlformats.org/officeDocument/2006/relationships/header" Target="header1.xml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5" Type="http://schemas.openxmlformats.org/officeDocument/2006/relationships/image" Target="media/image17.png" /><Relationship Id="rId24" Type="http://schemas.openxmlformats.org/officeDocument/2006/relationships/image" Target="media/image16.png" /><Relationship Id="rId26" Type="http://schemas.openxmlformats.org/officeDocument/2006/relationships/image" Target="media/image18.png" /><Relationship Id="rId23" Type="http://schemas.openxmlformats.org/officeDocument/2006/relationships/image" Target="media/image15.png" /><Relationship Id="rId13" Type="http://schemas.openxmlformats.org/officeDocument/2006/relationships/image" Target="media/image5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2" Type="http://schemas.openxmlformats.org/officeDocument/2006/relationships/image" Target="media/image4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22" Type="http://schemas.openxmlformats.org/officeDocument/2006/relationships/image" Target="media/image14.png" /><Relationship Id="rId3" Type="http://schemas.openxmlformats.org/officeDocument/2006/relationships/numbering" Target="numbering.xml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9" Type="http://schemas.openxmlformats.org/officeDocument/2006/relationships/image" Target="media/image11.png" /><Relationship Id="rId18" Type="http://schemas.openxmlformats.org/officeDocument/2006/relationships/image" Target="media/image10.png" /><Relationship Id="rId11" Type="http://schemas.openxmlformats.org/officeDocument/2006/relationships/image" Target="media/image3.png" /><Relationship Id="rId2" Type="http://schemas.openxmlformats.org/officeDocument/2006/relationships/fontTable" Target="fontTable.xml" /><Relationship Id="rId30" Type="http://schemas.openxmlformats.org/officeDocument/2006/relationships/image" Target="media/image22.png" /><Relationship Id="rId20" Type="http://schemas.openxmlformats.org/officeDocument/2006/relationships/image" Target="media/image12.png" /><Relationship Id="rId10" Type="http://schemas.openxmlformats.org/officeDocument/2006/relationships/image" Target="media/image2.png" /><Relationship Id="rId21" Type="http://schemas.openxmlformats.org/officeDocument/2006/relationships/image" Target="media/image13.png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24.png" 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image25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2025-06-13T10:20:20Z</dcterms:created>
  <dcterms:modified xsi:type="dcterms:W3CDTF">2025-06-13T10:20:20Z</dcterms:modified>
</cp:coreProperties>
</file>