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2F" w:rsidRDefault="00E26F18">
      <w:r>
        <w:t xml:space="preserve">Getting </w:t>
      </w:r>
      <w:proofErr w:type="gramStart"/>
      <w:r>
        <w:t>Started :</w:t>
      </w:r>
      <w:proofErr w:type="gramEnd"/>
      <w:r>
        <w:t xml:space="preserve">: </w:t>
      </w:r>
      <w:proofErr w:type="spellStart"/>
      <w:r>
        <w:t>PlotCsv</w:t>
      </w:r>
      <w:proofErr w:type="spellEnd"/>
    </w:p>
    <w:p w:rsidR="00A50E76" w:rsidRDefault="00A50E76"/>
    <w:p w:rsidR="00A50E76" w:rsidRDefault="00A50E76">
      <w:r>
        <w:t>Note: The application is not yet fully implemented and the user should expect several bugs or none-working features.</w:t>
      </w:r>
      <w:bookmarkStart w:id="0" w:name="_GoBack"/>
      <w:bookmarkEnd w:id="0"/>
    </w:p>
    <w:p w:rsidR="00E26F18" w:rsidRDefault="00E26F18">
      <w:r>
        <w:t>Requirements:</w:t>
      </w:r>
    </w:p>
    <w:p w:rsidR="00E26F18" w:rsidRDefault="00E26F18" w:rsidP="00E26F18">
      <w:pPr>
        <w:pStyle w:val="ListParagraph"/>
        <w:numPr>
          <w:ilvl w:val="0"/>
          <w:numId w:val="1"/>
        </w:numPr>
      </w:pPr>
      <w:r>
        <w:t>Anaconda - Python 3.5</w:t>
      </w:r>
    </w:p>
    <w:p w:rsidR="00E26F18" w:rsidRDefault="00E26F18" w:rsidP="00E26F18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</w:p>
    <w:p w:rsidR="00E26F18" w:rsidRDefault="00E26F18" w:rsidP="00E26F18">
      <w:pPr>
        <w:pStyle w:val="ListParagraph"/>
        <w:numPr>
          <w:ilvl w:val="1"/>
          <w:numId w:val="1"/>
        </w:numPr>
      </w:pPr>
      <w:proofErr w:type="spellStart"/>
      <w:r>
        <w:t>PyQt</w:t>
      </w:r>
      <w:proofErr w:type="spellEnd"/>
    </w:p>
    <w:p w:rsidR="00E26F18" w:rsidRDefault="00E26F18" w:rsidP="00E26F18">
      <w:pPr>
        <w:pStyle w:val="ListParagraph"/>
        <w:numPr>
          <w:ilvl w:val="1"/>
          <w:numId w:val="1"/>
        </w:numPr>
      </w:pPr>
      <w:r>
        <w:t>Pandas</w:t>
      </w:r>
    </w:p>
    <w:p w:rsidR="00E26F18" w:rsidRDefault="00E26F18" w:rsidP="00E26F18">
      <w:pPr>
        <w:pStyle w:val="ListParagraph"/>
        <w:numPr>
          <w:ilvl w:val="1"/>
          <w:numId w:val="1"/>
        </w:numPr>
      </w:pPr>
      <w:proofErr w:type="spellStart"/>
      <w:r>
        <w:t>Pyqtgraph</w:t>
      </w:r>
      <w:proofErr w:type="spellEnd"/>
    </w:p>
    <w:p w:rsidR="00E77785" w:rsidRDefault="00E77785" w:rsidP="00E77785">
      <w:r>
        <w:t>Setup:</w:t>
      </w:r>
    </w:p>
    <w:p w:rsidR="00E77785" w:rsidRDefault="00E77785" w:rsidP="00E77785">
      <w:pPr>
        <w:pStyle w:val="ListParagraph"/>
        <w:numPr>
          <w:ilvl w:val="0"/>
          <w:numId w:val="1"/>
        </w:numPr>
      </w:pPr>
      <w:r>
        <w:t>Install Anaconda packages and the Python executable to the environment path.</w:t>
      </w:r>
    </w:p>
    <w:p w:rsidR="005F3E5B" w:rsidRDefault="005F3E5B" w:rsidP="005F3E5B">
      <w:pPr>
        <w:pStyle w:val="ListParagraph"/>
        <w:numPr>
          <w:ilvl w:val="1"/>
          <w:numId w:val="1"/>
        </w:numPr>
      </w:pPr>
      <w:r>
        <w:t>Suggested name of the virtual environment – python35</w:t>
      </w:r>
    </w:p>
    <w:p w:rsidR="005F3E5B" w:rsidRDefault="005F3E5B" w:rsidP="005F3E5B">
      <w:pPr>
        <w:pStyle w:val="ListParagraph"/>
        <w:numPr>
          <w:ilvl w:val="1"/>
          <w:numId w:val="1"/>
        </w:numPr>
      </w:pPr>
      <w:proofErr w:type="gramStart"/>
      <w:r>
        <w:t>python35</w:t>
      </w:r>
      <w:proofErr w:type="gramEnd"/>
      <w:r>
        <w:t xml:space="preserve"> preconfigured package is available in PHX test rig – to be copied to the </w:t>
      </w:r>
      <w:proofErr w:type="spellStart"/>
      <w:r>
        <w:t>envs</w:t>
      </w:r>
      <w:proofErr w:type="spellEnd"/>
      <w:r>
        <w:t xml:space="preserve"> directory inside the Anaconda installation directory.</w:t>
      </w:r>
    </w:p>
    <w:p w:rsidR="001A7EE2" w:rsidRDefault="001A7EE2" w:rsidP="001A7EE2">
      <w:pPr>
        <w:pStyle w:val="ListParagraph"/>
        <w:ind w:left="1440"/>
      </w:pPr>
      <w:r>
        <w:rPr>
          <w:noProof/>
        </w:rPr>
        <w:drawing>
          <wp:inline distT="0" distB="0" distL="0" distR="0" wp14:anchorId="44EAB5C3" wp14:editId="3770A9C5">
            <wp:extent cx="42767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84" w:rsidRDefault="002C0D84" w:rsidP="002C0D84"/>
    <w:p w:rsidR="002C0D84" w:rsidRDefault="002C0D84" w:rsidP="002C0D84">
      <w:pPr>
        <w:pStyle w:val="ListParagraph"/>
        <w:numPr>
          <w:ilvl w:val="0"/>
          <w:numId w:val="1"/>
        </w:numPr>
      </w:pPr>
      <w:r>
        <w:t>Run the PlotCsv.bat file</w:t>
      </w:r>
    </w:p>
    <w:p w:rsidR="002C0D84" w:rsidRDefault="002C0D84" w:rsidP="00445475">
      <w:pPr>
        <w:pStyle w:val="ListParagraph"/>
      </w:pPr>
      <w:r>
        <w:rPr>
          <w:noProof/>
        </w:rPr>
        <w:drawing>
          <wp:inline distT="0" distB="0" distL="0" distR="0" wp14:anchorId="39FEC66A" wp14:editId="127377F9">
            <wp:extent cx="561975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11" w:rsidRDefault="00445475" w:rsidP="00241411">
      <w:pPr>
        <w:pStyle w:val="ListParagraph"/>
      </w:pPr>
      <w:r>
        <w:rPr>
          <w:noProof/>
        </w:rPr>
        <w:lastRenderedPageBreak/>
        <w:drawing>
          <wp:inline distT="0" distB="0" distL="0" distR="0" wp14:anchorId="2D728D42" wp14:editId="5B6CC098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11" w:rsidRDefault="00241411" w:rsidP="00241411"/>
    <w:p w:rsidR="00241411" w:rsidRDefault="00241411" w:rsidP="00241411">
      <w:r>
        <w:t>Operations:</w:t>
      </w:r>
    </w:p>
    <w:p w:rsidR="00241411" w:rsidRDefault="00241411" w:rsidP="00241411">
      <w:pPr>
        <w:pStyle w:val="ListParagraph"/>
        <w:numPr>
          <w:ilvl w:val="0"/>
          <w:numId w:val="1"/>
        </w:numPr>
      </w:pPr>
      <w:r>
        <w:t>Browse or drag Header Files and Test Data folders on each fields accordingly.</w:t>
      </w:r>
    </w:p>
    <w:p w:rsidR="00241411" w:rsidRDefault="00241411" w:rsidP="00241411">
      <w:pPr>
        <w:pStyle w:val="ListParagraph"/>
        <w:numPr>
          <w:ilvl w:val="1"/>
          <w:numId w:val="1"/>
        </w:numPr>
      </w:pPr>
      <w:r>
        <w:t>Process button will activate.</w:t>
      </w:r>
    </w:p>
    <w:p w:rsidR="00241411" w:rsidRDefault="00241411" w:rsidP="00241411">
      <w:pPr>
        <w:pStyle w:val="ListParagraph"/>
        <w:numPr>
          <w:ilvl w:val="1"/>
          <w:numId w:val="1"/>
        </w:numPr>
      </w:pPr>
      <w:r>
        <w:t>If the test data were previously processed, the Analyze button gets activated as well.</w:t>
      </w:r>
    </w:p>
    <w:p w:rsidR="00241411" w:rsidRDefault="0051538E" w:rsidP="00241411">
      <w:pPr>
        <w:ind w:left="1080"/>
      </w:pPr>
      <w:r>
        <w:t xml:space="preserve">Bug </w:t>
      </w:r>
      <w:r w:rsidR="00241411">
        <w:t>Note: New and Cancel button are not yet working as expected.</w:t>
      </w:r>
    </w:p>
    <w:p w:rsidR="00241411" w:rsidRDefault="0051538E" w:rsidP="00241411">
      <w:pPr>
        <w:ind w:left="1080"/>
      </w:pPr>
      <w:r>
        <w:t xml:space="preserve">Bug </w:t>
      </w:r>
      <w:r w:rsidR="00241411">
        <w:t>Note: Avoid clicking the Analyze button while the conversion is running</w:t>
      </w:r>
      <w:r>
        <w:t>, the files are being generated and old files are overwritten.</w:t>
      </w:r>
    </w:p>
    <w:p w:rsidR="0051538E" w:rsidRDefault="0051538E" w:rsidP="00241411">
      <w:pPr>
        <w:ind w:left="1080"/>
      </w:pPr>
      <w:r>
        <w:rPr>
          <w:noProof/>
        </w:rPr>
        <w:lastRenderedPageBreak/>
        <w:drawing>
          <wp:inline distT="0" distB="0" distL="0" distR="0" wp14:anchorId="3B1E9A47" wp14:editId="201174A8">
            <wp:extent cx="4914900" cy="610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8E" w:rsidRDefault="0051538E" w:rsidP="0051538E"/>
    <w:p w:rsidR="0051538E" w:rsidRDefault="0051538E" w:rsidP="0051538E">
      <w:pPr>
        <w:pStyle w:val="ListParagraph"/>
        <w:numPr>
          <w:ilvl w:val="0"/>
          <w:numId w:val="1"/>
        </w:numPr>
      </w:pPr>
      <w:r>
        <w:t xml:space="preserve">After the conversion of data files is finished, click the Analyze button and the </w:t>
      </w:r>
      <w:proofErr w:type="spellStart"/>
      <w:r>
        <w:t>PlotViewer</w:t>
      </w:r>
      <w:proofErr w:type="spellEnd"/>
      <w:r>
        <w:t xml:space="preserve"> window is launched with the test name on its title bar and the alignment plot at the lower part. It is suggested to maximize the window for better viewing.</w:t>
      </w:r>
    </w:p>
    <w:p w:rsidR="0051538E" w:rsidRDefault="0051538E" w:rsidP="0051538E">
      <w:pPr>
        <w:pStyle w:val="ListParagraph"/>
      </w:pPr>
      <w:r>
        <w:rPr>
          <w:noProof/>
        </w:rPr>
        <w:lastRenderedPageBreak/>
        <w:drawing>
          <wp:inline distT="0" distB="0" distL="0" distR="0" wp14:anchorId="1CD4CDC4" wp14:editId="4EEFE405">
            <wp:extent cx="5943600" cy="3089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8E" w:rsidRDefault="0051538E" w:rsidP="0051538E">
      <w:pPr>
        <w:pStyle w:val="ListParagraph"/>
        <w:numPr>
          <w:ilvl w:val="1"/>
          <w:numId w:val="1"/>
        </w:numPr>
      </w:pPr>
      <w:r>
        <w:t>Smart Terminal variables list and RT-Lab variables list have their filter box that filters the names as the user type in the query.</w:t>
      </w:r>
    </w:p>
    <w:p w:rsidR="0051538E" w:rsidRDefault="0051538E" w:rsidP="0051538E">
      <w:pPr>
        <w:pStyle w:val="ListParagraph"/>
        <w:numPr>
          <w:ilvl w:val="1"/>
          <w:numId w:val="1"/>
        </w:numPr>
      </w:pPr>
      <w:r>
        <w:t>To create a new plot, click the Add New Plot button and click and drag the variable from the list to the plot area. The graph will be automatically scaled</w:t>
      </w:r>
    </w:p>
    <w:p w:rsidR="0051538E" w:rsidRDefault="00271F13" w:rsidP="00271F13">
      <w:pPr>
        <w:ind w:left="720"/>
      </w:pPr>
      <w:r>
        <w:rPr>
          <w:noProof/>
        </w:rPr>
        <w:drawing>
          <wp:inline distT="0" distB="0" distL="0" distR="0" wp14:anchorId="44852C79" wp14:editId="67EC92D9">
            <wp:extent cx="5943600" cy="3088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13" w:rsidRDefault="00271F13" w:rsidP="00271F13">
      <w:pPr>
        <w:pStyle w:val="ListParagraph"/>
        <w:numPr>
          <w:ilvl w:val="0"/>
          <w:numId w:val="1"/>
        </w:numPr>
      </w:pPr>
      <w:r>
        <w:t>Interactivity</w:t>
      </w:r>
    </w:p>
    <w:p w:rsidR="00271F13" w:rsidRDefault="00271F13" w:rsidP="00271F13">
      <w:pPr>
        <w:pStyle w:val="ListParagraph"/>
        <w:numPr>
          <w:ilvl w:val="1"/>
          <w:numId w:val="1"/>
        </w:numPr>
      </w:pPr>
      <w:r>
        <w:t>Filter search</w:t>
      </w:r>
    </w:p>
    <w:p w:rsidR="00271F13" w:rsidRDefault="00271F13" w:rsidP="00271F13">
      <w:pPr>
        <w:pStyle w:val="ListParagraph"/>
        <w:numPr>
          <w:ilvl w:val="1"/>
          <w:numId w:val="1"/>
        </w:numPr>
      </w:pPr>
      <w:r>
        <w:t>Drag and drop of data to plot area</w:t>
      </w:r>
    </w:p>
    <w:p w:rsidR="00271F13" w:rsidRDefault="00271F13" w:rsidP="00271F13">
      <w:pPr>
        <w:pStyle w:val="ListParagraph"/>
        <w:numPr>
          <w:ilvl w:val="1"/>
          <w:numId w:val="1"/>
        </w:numPr>
      </w:pPr>
      <w:r>
        <w:t>Selecting a plot curve and pressing Delete key to delete it</w:t>
      </w:r>
    </w:p>
    <w:p w:rsidR="00271F13" w:rsidRDefault="00271F13" w:rsidP="00271F13">
      <w:pPr>
        <w:pStyle w:val="ListParagraph"/>
        <w:numPr>
          <w:ilvl w:val="1"/>
          <w:numId w:val="1"/>
        </w:numPr>
      </w:pPr>
      <w:r>
        <w:t>Right-Click menu</w:t>
      </w:r>
    </w:p>
    <w:p w:rsidR="00271F13" w:rsidRDefault="00271F13" w:rsidP="00271F13">
      <w:pPr>
        <w:pStyle w:val="ListParagraph"/>
        <w:numPr>
          <w:ilvl w:val="1"/>
          <w:numId w:val="1"/>
        </w:numPr>
      </w:pPr>
      <w:r>
        <w:lastRenderedPageBreak/>
        <w:t>Pressing Escape key will refresh the currently active plot</w:t>
      </w:r>
    </w:p>
    <w:p w:rsidR="00271F13" w:rsidRDefault="00271F13" w:rsidP="00271F13">
      <w:pPr>
        <w:pStyle w:val="ListParagraph"/>
        <w:numPr>
          <w:ilvl w:val="1"/>
          <w:numId w:val="1"/>
        </w:numPr>
      </w:pPr>
      <w:r>
        <w:t>Double-clicking inside the plot area will add a vertical line marker</w:t>
      </w:r>
    </w:p>
    <w:p w:rsidR="00271F13" w:rsidRDefault="00271F13" w:rsidP="00271F13">
      <w:pPr>
        <w:pStyle w:val="ListParagraph"/>
        <w:numPr>
          <w:ilvl w:val="1"/>
          <w:numId w:val="1"/>
        </w:numPr>
      </w:pPr>
      <w:r>
        <w:t>Shift-double-clicking inside the plot area will add a horizontal line marker</w:t>
      </w:r>
    </w:p>
    <w:p w:rsidR="00271F13" w:rsidRDefault="00271F13" w:rsidP="00271F13">
      <w:pPr>
        <w:pStyle w:val="ListParagraph"/>
        <w:numPr>
          <w:ilvl w:val="1"/>
          <w:numId w:val="1"/>
        </w:numPr>
      </w:pPr>
      <w:r>
        <w:t>Line markers can be dragged anywhere inside the plot area</w:t>
      </w:r>
    </w:p>
    <w:p w:rsidR="00A50E76" w:rsidRDefault="00A50E76" w:rsidP="00271F13">
      <w:pPr>
        <w:pStyle w:val="ListParagraph"/>
        <w:numPr>
          <w:ilvl w:val="1"/>
          <w:numId w:val="1"/>
        </w:numPr>
      </w:pPr>
      <w:r>
        <w:t>Panning and Zooming by using the mouse wheel or click-dragging in the plot area</w:t>
      </w:r>
    </w:p>
    <w:p w:rsidR="00A50E76" w:rsidRDefault="00A50E76" w:rsidP="00271F13">
      <w:pPr>
        <w:pStyle w:val="ListParagraph"/>
        <w:numPr>
          <w:ilvl w:val="1"/>
          <w:numId w:val="1"/>
        </w:numPr>
      </w:pPr>
      <w:r>
        <w:t>Exporting images can be done with the Right-click Menu or screen capturing</w:t>
      </w:r>
    </w:p>
    <w:p w:rsidR="00A50E76" w:rsidRDefault="00A50E76" w:rsidP="00271F13">
      <w:pPr>
        <w:pStyle w:val="ListParagraph"/>
        <w:numPr>
          <w:ilvl w:val="1"/>
          <w:numId w:val="1"/>
        </w:numPr>
      </w:pPr>
      <w:r>
        <w:t>Resetting the scale can be done by hovering on the plot area and clicking the A button</w:t>
      </w:r>
    </w:p>
    <w:p w:rsidR="00271F13" w:rsidRDefault="00271F13" w:rsidP="00271F13">
      <w:pPr>
        <w:ind w:left="720"/>
      </w:pPr>
      <w:r>
        <w:rPr>
          <w:noProof/>
        </w:rPr>
        <w:drawing>
          <wp:inline distT="0" distB="0" distL="0" distR="0" wp14:anchorId="38E7880F" wp14:editId="5AECCDF7">
            <wp:extent cx="5943600" cy="3094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76" w:rsidRDefault="00A50E76" w:rsidP="00271F13">
      <w:pPr>
        <w:ind w:left="720"/>
      </w:pPr>
      <w:r>
        <w:rPr>
          <w:noProof/>
        </w:rPr>
        <w:drawing>
          <wp:inline distT="0" distB="0" distL="0" distR="0" wp14:anchorId="2D81B7B8" wp14:editId="7C1B0FD2">
            <wp:extent cx="140017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11" w:rsidRDefault="00241411" w:rsidP="00241411">
      <w:pPr>
        <w:ind w:left="1080"/>
      </w:pPr>
    </w:p>
    <w:sectPr w:rsidR="0024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3573C"/>
    <w:multiLevelType w:val="hybridMultilevel"/>
    <w:tmpl w:val="A80E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18"/>
    <w:rsid w:val="001A7EE2"/>
    <w:rsid w:val="00241411"/>
    <w:rsid w:val="00271F13"/>
    <w:rsid w:val="002C0D84"/>
    <w:rsid w:val="00445475"/>
    <w:rsid w:val="0049312F"/>
    <w:rsid w:val="0051538E"/>
    <w:rsid w:val="005F3E5B"/>
    <w:rsid w:val="00A50E76"/>
    <w:rsid w:val="00E26F18"/>
    <w:rsid w:val="00E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3BD7E-4AAC-45BC-823E-EA372100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mrdasco</dc:creator>
  <cp:keywords/>
  <dc:description/>
  <cp:lastModifiedBy>mrdasco</cp:lastModifiedBy>
  <cp:revision>2</cp:revision>
  <dcterms:created xsi:type="dcterms:W3CDTF">2016-06-27T02:03:00Z</dcterms:created>
  <dcterms:modified xsi:type="dcterms:W3CDTF">2016-06-27T05:16:00Z</dcterms:modified>
</cp:coreProperties>
</file>