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佳通项目Real-ESRGAN超分模型训练说明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https://github.com/xinntao/Real-ESRGAN/blob/master/docs/Training_CN.md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环境准备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升级图像生成的dockerfile，需要安装一个额外的包，然后build docker镜像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[Dockerfile]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[Real-ESRGAN.zip]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预训练权重下载：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wget </w:t>
      </w:r>
      <w:r>
        <w:rPr>
          <w:rFonts w:eastAsia="等线" w:ascii="Arial" w:cs="Arial" w:hAnsi="Arial"/>
          <w:sz w:val="22"/>
        </w:rPr>
        <w:t>https://github.com/xinntao/Real-ESRGAN/releases/download/v0.1.0/RealESRGAN_x4plus.pth</w:t>
      </w:r>
      <w:r>
        <w:rPr>
          <w:rFonts w:eastAsia="等线" w:ascii="Arial" w:cs="Arial" w:hAnsi="Arial"/>
          <w:sz w:val="22"/>
        </w:rPr>
        <w:t xml:space="preserve"> -P experiments/pretrained_models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wget </w:t>
      </w:r>
      <w:r>
        <w:rPr>
          <w:rFonts w:eastAsia="等线" w:ascii="Arial" w:cs="Arial" w:hAnsi="Arial"/>
          <w:sz w:val="22"/>
        </w:rPr>
        <w:t>https://github.com/xinntao/Real-ESRGAN/releases/download/v0.2.2.3/RealESRGAN_x4plus_netD.pth</w:t>
      </w:r>
      <w:r>
        <w:rPr>
          <w:rFonts w:eastAsia="等线" w:ascii="Arial" w:cs="Arial" w:hAnsi="Arial"/>
          <w:sz w:val="22"/>
        </w:rPr>
        <w:t xml:space="preserve"> -P experiments/pretrained_models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一、数据准备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使用切分后的小图，与图像生成模型训练数据一致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200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训练数据样例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输入格式说明：请将数据组织为以下格式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将所有训练图像的路径放到一个txt文件中，如：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二、模型训练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以options/finetune_realesrgan_x4plus.yml为模板创建自己的训练配置，修改其中的meta_info改成自己的图像列表txt文件，total_iter和scheduler: milestones可根据需要如训练时间，样本数量，改成合适的值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启动docker，如：sudo docker run -it --rm --runtime=nvidia -e NVIDIA_VISIBLE_DEVICES=1 --ipc=host -v /home:/home -v /nvme_space:/nvme_space -v /nvme_space/sunwei/hf_home:/hf_home -p 7861:7861 sunwei/diffusers bash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训练：python realesrgan/train.py -opt options/finetune_icon.yml --auto_resume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三、模型推理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拷贝训练的权重，cp experiments/finetune_icon/models/net_g_latest.pth weights/RealESRGAN_x4plus_icon.pth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推理：python inference_realesrgan.py -i infere-result -n RealESRGAN_x4plus_icon -o infere-result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4672">
    <w:lvl>
      <w:start w:val="1"/>
      <w:numFmt w:val="decimal"/>
      <w:suff w:val="tab"/>
      <w:lvlText w:val="%1."/>
      <w:rPr>
        <w:color w:val="3370ff"/>
      </w:rPr>
    </w:lvl>
  </w:abstractNum>
  <w:abstractNum w:abstractNumId="694673">
    <w:lvl>
      <w:start w:val="2"/>
      <w:numFmt w:val="decimal"/>
      <w:suff w:val="tab"/>
      <w:lvlText w:val="%1."/>
      <w:rPr>
        <w:color w:val="3370ff"/>
      </w:rPr>
    </w:lvl>
  </w:abstractNum>
  <w:abstractNum w:abstractNumId="694674">
    <w:lvl>
      <w:start w:val="3"/>
      <w:numFmt w:val="decimal"/>
      <w:suff w:val="tab"/>
      <w:lvlText w:val="%1."/>
      <w:rPr>
        <w:color w:val="3370ff"/>
      </w:rPr>
    </w:lvl>
  </w:abstractNum>
  <w:abstractNum w:abstractNumId="694675">
    <w:lvl>
      <w:start w:val="1"/>
      <w:numFmt w:val="decimal"/>
      <w:suff w:val="tab"/>
      <w:lvlText w:val="%1."/>
      <w:rPr>
        <w:color w:val="3370ff"/>
      </w:rPr>
    </w:lvl>
  </w:abstractNum>
  <w:abstractNum w:abstractNumId="69467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94672"/>
  </w:num>
  <w:num w:numId="2">
    <w:abstractNumId w:val="694673"/>
  </w:num>
  <w:num w:numId="3">
    <w:abstractNumId w:val="694674"/>
  </w:num>
  <w:num w:numId="4">
    <w:abstractNumId w:val="694675"/>
  </w:num>
  <w:num w:numId="5">
    <w:abstractNumId w:val="6946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numbering.xml" Type="http://schemas.openxmlformats.org/officeDocument/2006/relationships/numbering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2026-04-08T01:47:23Z</dcterms:created>
  <dc:creator>Apache POI</dc:creator>
</cp:coreProperties>
</file>