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E71AD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</w:rPr>
        <w:t>推理环境部署说明文档</w:t>
      </w:r>
    </w:p>
    <w:p w14:paraId="41E5E75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一、模型处理整体流程介绍</w:t>
      </w:r>
      <w:bookmarkEnd w:id="0"/>
    </w:p>
    <w:p w14:paraId="2CB242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本文档提供了佳通轮胎利用AI技术生成轮胎花纹图案的完整工作流程。</w:t>
      </w:r>
    </w:p>
    <w:p w14:paraId="5D8350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流程始于“部署环境准备”阶段，通过对“佳通的批量训练数据”处理后，完成模型训练的整体准备工作。准备工作就绪后，流程进入核心的黄色“Diffusion生成模型”区域，在此进行模型的“训练”与“调优”。模型训练完成后，依据人工输入的轮胎样式“灵感词”，通过“图片生成模型”生成初步的轮胎花纹，生成的轮胎花纹最后会经过“后处理”步骤，以产出具有不同视觉效果的最后轮胎花纹图样。</w:t>
      </w:r>
    </w:p>
    <w:p w14:paraId="5B8F53A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81250"/>
            <wp:effectExtent l="0" t="0" r="0" b="635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4F6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572000" cy="5305425"/>
            <wp:effectExtent l="0" t="0" r="0" b="31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97DD">
      <w:pPr>
        <w:spacing w:before="380" w:after="140" w:line="288" w:lineRule="auto"/>
        <w:ind w:left="0"/>
        <w:jc w:val="left"/>
        <w:outlineLvl w:val="0"/>
      </w:pPr>
      <w:bookmarkStart w:id="1" w:name="heading_4"/>
      <w:r>
        <w:rPr>
          <w:rFonts w:hint="eastAsia" w:ascii="Arial" w:hAnsi="Arial" w:eastAsia="等线" w:cs="Arial"/>
          <w:b/>
          <w:sz w:val="36"/>
          <w:lang w:val="en-US" w:eastAsia="zh-CN"/>
        </w:rPr>
        <w:t>二</w:t>
      </w:r>
      <w:r>
        <w:rPr>
          <w:rFonts w:ascii="Arial" w:hAnsi="Arial" w:eastAsia="等线" w:cs="Arial"/>
          <w:b/>
          <w:sz w:val="36"/>
        </w:rPr>
        <w:t>、模型推理命令行说明</w:t>
      </w:r>
      <w:bookmarkEnd w:id="1"/>
    </w:p>
    <w:p w14:paraId="754B0D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在模型训练成功完成后，我们可以通过脚本使用这个新生成的“权重JiaTong”生成图片。并使用后处理脚本进行拼接以得到我们想要的轮胎花纹图案。</w:t>
      </w:r>
    </w:p>
    <w:p w14:paraId="5871CDD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首先按照基础环境准备一节介绍的步骤进入容器</w:t>
      </w:r>
    </w:p>
    <w:p w14:paraId="40F2169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执行推理脚本  </w:t>
      </w:r>
      <w:r>
        <w:rPr>
          <w:rFonts w:ascii="Arial" w:hAnsi="Arial" w:eastAsia="等线" w:cs="Arial"/>
          <w:sz w:val="22"/>
          <w:shd w:val="clear" w:fill="BACEFD"/>
        </w:rPr>
        <w:t>python test_lora_sd.py --model_dir lora_patch_1112 --position center --class_name unknown --size 128</w:t>
      </w:r>
    </w:p>
    <w:p w14:paraId="34BC14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主要脚本参数说明：</w:t>
      </w:r>
    </w:p>
    <w:p w14:paraId="7400AA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model_dir：训练时指定的output_dir，微调权重</w:t>
      </w:r>
    </w:p>
    <w:p w14:paraId="19B39C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position：是两侧的花纹还是中间的花纹</w:t>
      </w:r>
    </w:p>
    <w:p w14:paraId="162D48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class_name：花纹灵感</w:t>
      </w:r>
    </w:p>
    <w:p w14:paraId="4F0277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size：生成图片大小，一般要与训练的设置相同</w:t>
      </w:r>
    </w:p>
    <w:p w14:paraId="52E3DF0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Web demo脚本 </w:t>
      </w:r>
      <w:r>
        <w:rPr>
          <w:rFonts w:ascii="Arial" w:hAnsi="Arial" w:eastAsia="等线" w:cs="Arial"/>
          <w:sz w:val="22"/>
          <w:shd w:val="clear" w:fill="BACEFD"/>
        </w:rPr>
        <w:t>python demo_lora.py --model_dir lora_patch_1112</w:t>
      </w:r>
    </w:p>
    <w:p w14:paraId="54F3E744">
      <w:pPr>
        <w:spacing w:before="120" w:after="120" w:line="288" w:lineRule="auto"/>
        <w:ind w:left="0"/>
        <w:jc w:val="left"/>
      </w:pPr>
    </w:p>
    <w:p w14:paraId="27F36F93">
      <w:pPr>
        <w:numPr>
          <w:ilvl w:val="0"/>
          <w:numId w:val="4"/>
        </w:num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2" w:name="heading_5"/>
      <w:r>
        <w:rPr>
          <w:rFonts w:ascii="Arial" w:hAnsi="Arial" w:eastAsia="等线" w:cs="Arial"/>
          <w:b/>
          <w:sz w:val="36"/>
        </w:rPr>
        <w:t>图片后处理方法说明</w:t>
      </w:r>
      <w:bookmarkEnd w:id="2"/>
    </w:p>
    <w:p w14:paraId="761CC6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针对模型生成的每块数据，按横向，纵向拼接的后处理代码，</w:t>
      </w:r>
      <w:bookmarkStart w:id="3" w:name="_GoBack"/>
      <w:bookmarkEnd w:id="3"/>
      <w:r>
        <w:rPr>
          <w:rFonts w:hint="eastAsia"/>
          <w:lang w:val="en-US" w:eastAsia="zh-CN"/>
        </w:rPr>
        <w:t>已在佳通本地完成测试。</w:t>
      </w:r>
    </w:p>
    <w:p w14:paraId="0A872CE2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929890"/>
            <wp:effectExtent l="0" t="0" r="635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8086">
      <w:pPr>
        <w:spacing w:before="120" w:after="120" w:line="288" w:lineRule="auto"/>
        <w:ind w:left="0"/>
        <w:jc w:val="left"/>
      </w:pPr>
    </w:p>
    <w:p w14:paraId="1475ECD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3806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F267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062A8D"/>
    <w:multiLevelType w:val="singleLevel"/>
    <w:tmpl w:val="B7062A8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E273B24"/>
    <w:rsid w:val="43C006B1"/>
    <w:rsid w:val="4B104E03"/>
    <w:rsid w:val="654470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1171</Words>
  <Characters>2260</Characters>
  <TotalTime>4</TotalTime>
  <ScaleCrop>false</ScaleCrop>
  <LinksUpToDate>false</LinksUpToDate>
  <CharactersWithSpaces>2334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2025-11-14T09:20:00Z</dcterms:created>
  <dc:creator>Apache POI</dc:creator>
  <cp:lastModifiedBy>张希文</cp:lastModifiedBy>
  <dcterms:modified xsi:type="dcterms:W3CDTF">2025-11-28T01:51:13Z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eyJoZGlkIjoiMjhiOTdiMDc5ZWRiOWE4NDcxM2RkYWIxYTlhMmJjMGIiLCJ1c2VySWQiOiIxNDU0NzU5OTE0In0=</vt:lpwstr>
  </property>
  <property fmtid="{D5CDD505-2E9C-101B-9397-08002B2CF9AE}" pid="3" name="KSOProductBuildVer">
    <vt:lpwstr>2052-12.1.0.24034</vt:lpwstr>
  </property>
  <property fmtid="{D5CDD505-2E9C-101B-9397-08002B2CF9AE}" pid="4" name="ICV">
    <vt:lpwstr>DCDCBAE52D764D06A57841523AA196F6_12</vt:lpwstr>
  </property>
</Properties>
</file>