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eastAsia="宋体" w:cs="宋体"/>
          <w:sz w:val="36"/>
          <w:szCs w:val="36"/>
        </w:rPr>
      </w:pPr>
    </w:p>
    <w:p>
      <w:pPr>
        <w:jc w:val="center"/>
        <w:outlineLvl w:val="0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outlineLvl w:val="0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44"/>
          <w:szCs w:val="44"/>
        </w:rPr>
      </w:pPr>
      <w:bookmarkStart w:id="0" w:name="_Toc23110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多人农业图像分析平台</w:t>
      </w:r>
      <w:bookmarkEnd w:id="0"/>
      <w:r>
        <w:rPr>
          <w:rFonts w:hint="eastAsia" w:ascii="宋体" w:hAnsi="宋体" w:eastAsia="宋体" w:cs="宋体"/>
          <w:sz w:val="44"/>
          <w:szCs w:val="44"/>
        </w:rPr>
        <w:t xml:space="preserve"> </w:t>
      </w:r>
    </w:p>
    <w:p>
      <w:pPr>
        <w:jc w:val="center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Multi-person agricultural image analysis platform</w:t>
      </w:r>
    </w:p>
    <w:p>
      <w:pPr>
        <w:jc w:val="center"/>
        <w:outlineLvl w:val="9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软 件 测 试 报 告</w:t>
      </w: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both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1" w:name="_Toc16146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五个死肥宅团队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2019年7月</w:t>
      </w:r>
      <w:bookmarkEnd w:id="1"/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tbl>
      <w:tblPr>
        <w:tblStyle w:val="11"/>
        <w:tblW w:w="836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4141"/>
        <w:gridCol w:w="2268"/>
        <w:gridCol w:w="14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4680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sz w:val="32"/>
                <w:szCs w:val="32"/>
              </w:rPr>
              <w:t>文件修改页</w:t>
            </w: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</w:t>
            </w:r>
            <w:r>
              <w:rPr>
                <w:rFonts w:ascii="微软雅黑" w:hAnsi="微软雅黑" w:eastAsia="微软雅黑"/>
                <w:spacing w:val="40"/>
              </w:rPr>
              <w:t>/</w:t>
            </w:r>
            <w:r>
              <w:rPr>
                <w:rFonts w:ascii="微软雅黑" w:hAnsi="微软雅黑" w:eastAsia="微软雅黑"/>
              </w:rPr>
              <w:t>修</w:t>
            </w:r>
          </w:p>
        </w:tc>
        <w:tc>
          <w:tcPr>
            <w:tcW w:w="141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468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页次</w:t>
            </w:r>
          </w:p>
        </w:tc>
        <w:tc>
          <w:tcPr>
            <w:tcW w:w="141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共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序号</w:t>
            </w:r>
          </w:p>
        </w:tc>
        <w:tc>
          <w:tcPr>
            <w:tcW w:w="414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更改内容</w:t>
            </w: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更改人</w:t>
            </w:r>
          </w:p>
        </w:tc>
        <w:tc>
          <w:tcPr>
            <w:tcW w:w="141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更改日期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界面与后台均未完全实现</w:t>
            </w:r>
          </w:p>
        </w:tc>
        <w:tc>
          <w:tcPr>
            <w:tcW w:w="226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严梓桓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7月5日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界面与后台基本实现，后端与前端间接口出现错误</w:t>
            </w: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严梓桓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7月8日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后端与前端间接口问题解决，服务器与核心功能间接口出现错误</w:t>
            </w: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严梓桓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7月9日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接口问题解决，服务器与核心功能间出现编码问题</w:t>
            </w: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严梓桓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7月10日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图像无法传输，头像无法上传，找回密码未实现</w:t>
            </w: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严梓桓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7月11日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53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14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26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6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000000"/>
          <w:kern w:val="44"/>
          <w:sz w:val="44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4" w:name="_GoBack"/>
          <w:bookmarkEnd w:id="2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color w:val="000000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_Toc17880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_Toc17880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_Toc17833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_Toc17833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_Toc9114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_Toc9114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_Toc28491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_Toc28491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_Toc8857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2. </w:t>
          </w:r>
          <w:r>
            <w:rPr>
              <w:rFonts w:hint="eastAsia" w:ascii="宋体" w:hAnsi="宋体" w:eastAsia="宋体" w:cs="宋体"/>
              <w:bCs w:val="0"/>
              <w:kern w:val="0"/>
              <w:szCs w:val="24"/>
              <w:lang w:val="en-US" w:eastAsia="zh-CN" w:bidi="ar-SA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_Toc8857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_Toc12477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 w:val="0"/>
              <w:kern w:val="0"/>
              <w:szCs w:val="24"/>
              <w:lang w:val="en-US" w:eastAsia="zh-CN" w:bidi="ar-SA"/>
            </w:rPr>
            <w:t xml:space="preserve">3. </w:t>
          </w:r>
          <w:r>
            <w:rPr>
              <w:rFonts w:hint="eastAsia" w:ascii="宋体" w:hAnsi="宋体" w:eastAsia="宋体" w:cs="宋体"/>
              <w:bCs w:val="0"/>
              <w:kern w:val="0"/>
              <w:szCs w:val="24"/>
              <w:lang w:val="en-US" w:eastAsia="zh-CN" w:bidi="ar-SA"/>
            </w:rPr>
            <w:t>测试结果概述</w:t>
          </w:r>
          <w:r>
            <w:tab/>
          </w:r>
          <w:r>
            <w:fldChar w:fldCharType="begin"/>
          </w:r>
          <w:r>
            <w:instrText xml:space="preserve"> PAGEREF _Toc12477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_Toc3226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 w:val="0"/>
              <w:kern w:val="0"/>
              <w:szCs w:val="24"/>
              <w:lang w:val="en-US" w:eastAsia="zh-CN" w:bidi="ar-SA"/>
            </w:rPr>
            <w:t xml:space="preserve">4. </w:t>
          </w:r>
          <w:r>
            <w:rPr>
              <w:rFonts w:hint="eastAsia" w:ascii="宋体" w:hAnsi="宋体" w:eastAsia="宋体" w:cs="宋体"/>
              <w:bCs w:val="0"/>
              <w:kern w:val="0"/>
              <w:szCs w:val="24"/>
              <w:lang w:val="en-US" w:eastAsia="zh-CN" w:bidi="ar-SA"/>
            </w:rPr>
            <w:t>详细的测试结果</w:t>
          </w:r>
          <w:r>
            <w:tab/>
          </w:r>
          <w:r>
            <w:fldChar w:fldCharType="begin"/>
          </w:r>
          <w:r>
            <w:instrText xml:space="preserve"> PAGEREF _Toc3226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_Toc10968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4.3.2 通知与公告</w:t>
          </w:r>
          <w:r>
            <w:tab/>
          </w:r>
          <w:r>
            <w:fldChar w:fldCharType="begin"/>
          </w:r>
          <w:r>
            <w:instrText xml:space="preserve"> PAGEREF _Toc10968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_Toc11410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4.3.3 咨询</w:t>
          </w:r>
          <w:r>
            <w:tab/>
          </w:r>
          <w:r>
            <w:fldChar w:fldCharType="begin"/>
          </w:r>
          <w:r>
            <w:instrText xml:space="preserve"> PAGEREF _Toc11410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_Toc31796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4.3.4 站内信</w:t>
          </w:r>
          <w:r>
            <w:tab/>
          </w:r>
          <w:r>
            <w:fldChar w:fldCharType="begin"/>
          </w:r>
          <w:r>
            <w:instrText xml:space="preserve"> PAGEREF _Toc31796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_Toc4169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4.3.5 发帖与回帖（论坛）</w:t>
          </w:r>
          <w:r>
            <w:tab/>
          </w:r>
          <w:r>
            <w:fldChar w:fldCharType="begin"/>
          </w:r>
          <w:r>
            <w:instrText xml:space="preserve"> PAGEREF _Toc4169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2"/>
            <w:spacing w:before="0" w:after="0" w:line="240" w:lineRule="auto"/>
            <w:outlineLvl w:val="0"/>
            <w:rPr>
              <w:rFonts w:hint="eastAsia" w:ascii="宋体" w:hAnsi="宋体" w:eastAsia="宋体" w:cs="宋体"/>
              <w:color w:val="000000"/>
              <w:sz w:val="28"/>
              <w:szCs w:val="28"/>
            </w:rPr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</w:sdtContent>
    </w:sdt>
    <w:p>
      <w:pPr>
        <w:pStyle w:val="2"/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pStyle w:val="2"/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pStyle w:val="2"/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2"/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</w:pPr>
      <w:bookmarkStart w:id="2" w:name="_Toc17880"/>
      <w:r>
        <w:rPr>
          <w:rFonts w:hint="eastAsia" w:ascii="宋体" w:hAnsi="宋体" w:eastAsia="宋体" w:cs="宋体"/>
          <w:color w:val="000000"/>
          <w:sz w:val="28"/>
          <w:szCs w:val="28"/>
        </w:rPr>
        <w:t>1.引言</w:t>
      </w:r>
      <w:bookmarkEnd w:id="2"/>
    </w:p>
    <w:p>
      <w:pPr>
        <w:ind w:firstLine="420" w:firstLineChars="200"/>
        <w:jc w:val="left"/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多人农业分析平台是一个复杂的，提供信息搜集处理，同时允许用户之间进行交流的平台</w:t>
      </w:r>
      <w:r>
        <w:rPr>
          <w:rFonts w:hint="eastAsia" w:ascii="宋体" w:hAnsi="宋体" w:eastAsia="宋体" w:cs="宋体"/>
          <w:color w:val="000000"/>
          <w:szCs w:val="21"/>
        </w:rPr>
        <w:t>。</w:t>
      </w: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农民通过平台上传遭受病虫害作物图片，经过机器学习的系统可自动为图片进行分析。同时面对系统无法解决的问题，系统提供农民申请专家帮助，与专家直接交流的平台。除此之外，系统将保留信息，为政府提供农田统计的统计数据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。</w:t>
      </w:r>
    </w:p>
    <w:p>
      <w:pPr>
        <w:pStyle w:val="3"/>
        <w:spacing w:before="0" w:after="0" w:line="240" w:lineRule="auto"/>
        <w:outlineLvl w:val="1"/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</w:pPr>
      <w:bookmarkStart w:id="3" w:name="_Toc17833"/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  <w:t>1.1标识</w:t>
      </w:r>
      <w:bookmarkEnd w:id="3"/>
    </w:p>
    <w:p>
      <w:pPr>
        <w:ind w:firstLine="435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本系统只适用于windows操作系统下安装及使用。</w:t>
      </w:r>
    </w:p>
    <w:tbl>
      <w:tblPr>
        <w:tblStyle w:val="12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2328"/>
        <w:gridCol w:w="1295"/>
        <w:gridCol w:w="1255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[    ]草稿</w:t>
            </w: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[ √ ]正式发布</w:t>
            </w: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[    ]正在修改</w:t>
            </w: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报告编号</w:t>
            </w:r>
          </w:p>
        </w:tc>
        <w:tc>
          <w:tcPr>
            <w:tcW w:w="3942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多人农业分析平台软件测试报告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当前版本</w:t>
            </w:r>
          </w:p>
        </w:tc>
        <w:tc>
          <w:tcPr>
            <w:tcW w:w="3942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84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编写人</w:t>
            </w:r>
          </w:p>
        </w:tc>
        <w:tc>
          <w:tcPr>
            <w:tcW w:w="129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严梓桓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编写日期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审批人</w:t>
            </w:r>
          </w:p>
        </w:tc>
        <w:tc>
          <w:tcPr>
            <w:tcW w:w="1295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王晓炯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审批日期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3-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保密级别</w:t>
            </w:r>
          </w:p>
        </w:tc>
        <w:tc>
          <w:tcPr>
            <w:tcW w:w="3942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……</w:t>
            </w:r>
          </w:p>
        </w:tc>
      </w:tr>
    </w:tbl>
    <w:p>
      <w:pPr>
        <w:pStyle w:val="3"/>
        <w:spacing w:before="0" w:after="0" w:line="240" w:lineRule="auto"/>
        <w:outlineLvl w:val="1"/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</w:pPr>
      <w:bookmarkStart w:id="4" w:name="_Toc9114"/>
      <w:bookmarkStart w:id="5" w:name="_1.1编写目的"/>
      <w:bookmarkStart w:id="6" w:name="_Toc360315950"/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  <w:t>1.2系统概述</w:t>
      </w:r>
      <w:bookmarkEnd w:id="4"/>
    </w:p>
    <w:p>
      <w:pPr>
        <w:ind w:firstLine="420" w:firstLineChars="200"/>
        <w:jc w:val="left"/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本文档适用于“多人农业分析平台软件设计开发”项目的测试过程。该项目由五个死肥宅项目团队负责实施，软件产品版本号为“2.0”，包括一个内部版本，为1.0版。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项目内容为：</w:t>
      </w:r>
    </w:p>
    <w:p>
      <w:pPr>
        <w:ind w:left="210" w:leftChars="100" w:firstLine="728" w:firstLineChars="347"/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基于windows10，针对农作物病虫害种类繁多，农民无法及时处理问题，利用深度学习算法，实现可自动判别病虫害的人工智能平台。同时该平台可支持农民与农业专家之间便捷的交流，并为政府提供农田统计的统计数据。</w:t>
      </w:r>
    </w:p>
    <w:p>
      <w:pPr>
        <w:pStyle w:val="3"/>
        <w:spacing w:before="0" w:after="0" w:line="240" w:lineRule="auto"/>
        <w:outlineLvl w:val="1"/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</w:pPr>
      <w:bookmarkStart w:id="7" w:name="_Toc28491"/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  <w:t>1.3文档概述</w:t>
      </w:r>
      <w:bookmarkEnd w:id="7"/>
    </w:p>
    <w:p>
      <w:pPr>
        <w:ind w:firstLine="420" w:firstLineChars="200"/>
        <w:jc w:val="left"/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Cs w:val="21"/>
        </w:rPr>
        <w:t>本文档依据国家标准《GB/T 8567-2006计算机软件文档编制规范》制定，属于技术文档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。软件规格说明描述了</w:t>
      </w: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多人农业分析平台软件2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.0版本的软件功能性需求和非功能性需求。这一文档计划由实现和验证系统正确功能的项目团队成员来使用。本文档从项目计划交付产品、项目开发过程、项目计划投入资源以及项目实施计划这四个方面分析，包含了为了检验系统稳定性以及系统各个界面的正确性和可操作性，界面之间连接的正确性和可重复性的测试用例。</w:t>
      </w:r>
    </w:p>
    <w:bookmarkEnd w:id="5"/>
    <w:bookmarkEnd w:id="6"/>
    <w:p>
      <w:pPr>
        <w:pStyle w:val="2"/>
        <w:numPr>
          <w:ilvl w:val="0"/>
          <w:numId w:val="2"/>
        </w:numPr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</w:pPr>
      <w:bookmarkStart w:id="8" w:name="_Toc8857"/>
      <w:bookmarkStart w:id="9" w:name="_Toc360315952"/>
      <w:bookmarkStart w:id="10" w:name="_1.3参考资料"/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引用文件</w:t>
      </w:r>
      <w:bookmarkEnd w:id="8"/>
    </w:p>
    <w:p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Cs w:val="21"/>
        </w:rPr>
        <w:t>计算机软件文档编制规范(GB/T 8567-2006)，2006年3月14日发布，2006年7月1日实施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outlineLvl w:val="0"/>
        <w:rPr>
          <w:rFonts w:hint="default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</w:pPr>
      <w:bookmarkStart w:id="11" w:name="_Toc12477"/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测试结果概述</w:t>
      </w:r>
      <w:bookmarkEnd w:id="11"/>
    </w:p>
    <w:p>
      <w:pP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3.1 对被测试软件的总体评估</w:t>
      </w:r>
    </w:p>
    <w:p>
      <w:pPr>
        <w:rPr>
          <w:rFonts w:hint="eastAsia"/>
        </w:rPr>
      </w:pPr>
      <w:r>
        <w:rPr>
          <w:rFonts w:hint="eastAsia"/>
        </w:rPr>
        <w:t>被测试软件整体达到了需求中的功能，但性能有待进一步优化。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3.2 测试环境的影响</w:t>
      </w:r>
    </w:p>
    <w:p>
      <w:pPr>
        <w:rPr>
          <w:rFonts w:hint="eastAsia"/>
        </w:rPr>
      </w:pPr>
      <w:r>
        <w:rPr>
          <w:rFonts w:hint="eastAsia"/>
        </w:rPr>
        <w:t>由于本软件调用的接口较多，因此在网络性能较好的硬件设备上的运行效果较好。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3.3 改进建议</w:t>
      </w:r>
    </w:p>
    <w:p>
      <w:pPr>
        <w:rPr>
          <w:rFonts w:hint="eastAsia"/>
        </w:rPr>
      </w:pPr>
      <w:r>
        <w:rPr>
          <w:rFonts w:hint="eastAsia"/>
        </w:rPr>
        <w:t>进一步优化代码，提升性能。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outlineLvl w:val="0"/>
        <w:rPr>
          <w:rFonts w:hint="default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</w:pPr>
      <w:bookmarkStart w:id="12" w:name="_Toc3226"/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详细的测试结果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  <w:t>4.1 用户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功能需求_001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 w:cs="Times New Roman"/>
              </w:rPr>
              <w:t>新的</w:t>
            </w:r>
            <w:r>
              <w:rPr>
                <w:rFonts w:cs="Times New Roman"/>
              </w:rPr>
              <w:t>用户请求注册</w:t>
            </w:r>
            <w:r>
              <w:rPr>
                <w:rFonts w:hint="eastAsia" w:cs="Times New Roman"/>
              </w:rPr>
              <w:t>，</w:t>
            </w:r>
            <w:r>
              <w:rPr>
                <w:rFonts w:cs="Times New Roman"/>
              </w:rPr>
              <w:t>系统返回注册</w:t>
            </w:r>
            <w:r>
              <w:rPr>
                <w:rFonts w:hint="eastAsia" w:cs="Times New Roman"/>
              </w:rPr>
              <w:t>结果</w:t>
            </w:r>
            <w:r>
              <w:rPr>
                <w:rFonts w:cs="Times New Roma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用户点击平台图标，进入平台主页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点击注册图标</w:t>
            </w:r>
          </w:p>
          <w:p>
            <w:pPr>
              <w:pStyle w:val="10"/>
              <w:numPr>
                <w:ilvl w:val="0"/>
                <w:numId w:val="3"/>
              </w:numPr>
              <w:spacing w:before="0" w:beforeAutospacing="0" w:after="240" w:afterAutospacing="0"/>
            </w:pPr>
            <w:r>
              <w:rPr>
                <w:rFonts w:hint="eastAsia"/>
              </w:rPr>
              <w:t>填写注册信息</w:t>
            </w:r>
          </w:p>
          <w:p>
            <w:pPr>
              <w:pStyle w:val="10"/>
              <w:numPr>
                <w:ilvl w:val="0"/>
                <w:numId w:val="3"/>
              </w:numPr>
              <w:spacing w:before="0" w:beforeAutospacing="0" w:after="240" w:afterAutospacing="0"/>
            </w:pPr>
            <w:r>
              <w:rPr>
                <w:rFonts w:hint="eastAsia"/>
              </w:rPr>
              <w:t>提交注册</w:t>
            </w:r>
          </w:p>
          <w:p>
            <w:pPr>
              <w:pStyle w:val="10"/>
              <w:numPr>
                <w:ilvl w:val="0"/>
                <w:numId w:val="3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邮箱验证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：123123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18754101212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987897977@qq.com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18786101212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7897898777@qq.com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17897898985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4564547875@qq.com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(空)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17898651524</w:t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687876878@qq.com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（乱码）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16842536512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5997845487@qq.com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Akjshdkjash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18985624751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3654878745@qq.com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sbkjdaskjdaks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18787546454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2642678215@qq.com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asdasd422asdasd32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手机号：邮箱：</w:t>
            </w:r>
            <w:r>
              <w:rPr>
                <w:rFonts w:hint="eastAsia"/>
              </w:rPr>
              <w:t>18713154846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1987544875@qq.com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(空)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18735698712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4845674879@qq.com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（乱码）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15654879648</w:t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8745689785@qq.com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(超过255位)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18739696969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6864564785@qq.com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18754101212(与1相同)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8745664584@qq.com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4564564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Anjkhkjh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8754664584@qq.com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4564564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（空）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8745664584@qq.com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45645875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（乱码）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865464584@qq.com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456458245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1254512321545454(不为11位)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86654584@qq.com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45465465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12321454875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987897977@qq.com（与1相同）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456456487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15648787878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97845468785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公务员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：321321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14654654875</w:t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3214548796@qq.com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：123321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13548754548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"mailto:7846418453@qq.com"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4"/>
                <w:rFonts w:hint="eastAsia"/>
              </w:rPr>
              <w:t>7846418453@qq.com</w:t>
            </w:r>
            <w:r>
              <w:rPr>
                <w:rFonts w:hint="eastAsia"/>
              </w:rPr>
              <w:fldChar w:fldCharType="end"/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：p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</w:t>
            </w:r>
            <w:r>
              <w:rPr>
                <w:rFonts w:hint="eastAsia"/>
                <w:lang w:val="en-US" w:eastAsia="zh-CN"/>
              </w:rPr>
              <w:t>224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12545123215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"mailto:86654584@qq.com"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4"/>
                <w:rFonts w:hint="eastAsia"/>
              </w:rPr>
              <w:t>86654584@qq.com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不选城市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：p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</w:t>
            </w:r>
            <w:r>
              <w:rPr>
                <w:rFonts w:hint="eastAsia"/>
                <w:lang w:val="en-US" w:eastAsia="zh-CN"/>
              </w:rPr>
              <w:t>224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12545123215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"mailto:86654584@qq.com"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4"/>
                <w:rFonts w:hint="eastAsia"/>
              </w:rPr>
              <w:t>86654584@qq.com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不选省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：不选职业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：q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224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1254</w:t>
            </w:r>
            <w:r>
              <w:rPr>
                <w:rFonts w:hint="eastAsia"/>
                <w:lang w:val="en-US" w:eastAsia="zh-CN"/>
              </w:rPr>
              <w:t>545</w:t>
            </w:r>
            <w:r>
              <w:rPr>
                <w:rFonts w:hint="eastAsia"/>
              </w:rPr>
              <w:t>3215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"mailto:86654584@qq.com"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4"/>
                <w:rFonts w:hint="eastAsia"/>
              </w:rPr>
              <w:t>86</w:t>
            </w:r>
            <w:r>
              <w:rPr>
                <w:rStyle w:val="14"/>
                <w:rFonts w:hint="eastAsia"/>
                <w:lang w:val="en-US" w:eastAsia="zh-CN"/>
              </w:rPr>
              <w:t>54545</w:t>
            </w:r>
            <w:r>
              <w:rPr>
                <w:rStyle w:val="14"/>
                <w:rFonts w:hint="eastAsia"/>
              </w:rPr>
              <w:t>84@qq.com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rPr>
                <w:rFonts w:hint="eastAsia"/>
              </w:rPr>
            </w:pP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rPr>
                <w:rFonts w:hint="eastAsia"/>
              </w:rPr>
            </w:pP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</w:rPr>
              <w:t xml:space="preserve">注册成功 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提示姓名不能为空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提示密码不能为空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提示密码越界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提示手机号重复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提示邮箱重复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提示邮箱格式出错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提示城市不能为空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提示省不能为空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提示职业不能为空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</w:rPr>
              <w:t xml:space="preserve">注册成功 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提示姓名不能为空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提示密码不能为空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注册失败，但无提示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注册失败，但无提示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注册失败，但无提示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提示邮箱格式出错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提示城市不能为空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提示省不能为空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提示职业不能为空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功能需求_002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 w:cs="Times New Roman"/>
              </w:rPr>
              <w:t>已经注册</w:t>
            </w:r>
            <w:r>
              <w:rPr>
                <w:rFonts w:cs="Times New Roman"/>
              </w:rPr>
              <w:t>用户请求</w:t>
            </w:r>
            <w:r>
              <w:rPr>
                <w:rFonts w:hint="eastAsia" w:cs="Times New Roman"/>
              </w:rPr>
              <w:t>登录，</w:t>
            </w:r>
            <w:r>
              <w:rPr>
                <w:rFonts w:cs="Times New Roman"/>
              </w:rPr>
              <w:t>系统返回</w:t>
            </w:r>
            <w:r>
              <w:rPr>
                <w:rFonts w:hint="eastAsia" w:cs="Times New Roman"/>
              </w:rPr>
              <w:t>主页或者登陆失败信息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用户点击平台图标，进入平台主页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7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点击登录图标</w:t>
            </w:r>
          </w:p>
          <w:p>
            <w:pPr>
              <w:pStyle w:val="10"/>
              <w:numPr>
                <w:ilvl w:val="0"/>
                <w:numId w:val="7"/>
              </w:numPr>
              <w:spacing w:before="0" w:beforeAutospacing="0" w:after="240" w:afterAutospacing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以及密码</w:t>
            </w:r>
          </w:p>
          <w:p>
            <w:pPr>
              <w:pStyle w:val="10"/>
              <w:numPr>
                <w:ilvl w:val="0"/>
                <w:numId w:val="7"/>
              </w:numPr>
              <w:spacing w:before="0" w:beforeAutospacing="0" w:after="240" w:afterAutospacing="0"/>
            </w:pPr>
            <w:r>
              <w:rPr>
                <w:rFonts w:hint="eastAsia"/>
              </w:rPr>
              <w:t>提交登录信息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Id：10001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密码  12312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登录</w:t>
            </w:r>
          </w:p>
          <w:p>
            <w:pPr>
              <w:pStyle w:val="10"/>
              <w:numPr>
                <w:ilvl w:val="0"/>
                <w:numId w:val="8"/>
              </w:numPr>
              <w:spacing w:before="0" w:beforeAutospacing="0" w:after="240" w:afterAutospacing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10001 </w:t>
            </w:r>
            <w:r>
              <w:rPr>
                <w:rFonts w:hint="eastAsia"/>
              </w:rPr>
              <w:t xml:space="preserve"> 密码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1223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登录</w:t>
            </w:r>
          </w:p>
          <w:p>
            <w:pPr>
              <w:pStyle w:val="10"/>
              <w:numPr>
                <w:ilvl w:val="0"/>
                <w:numId w:val="8"/>
              </w:numPr>
              <w:spacing w:before="0" w:beforeAutospacing="0" w:after="240" w:afterAutospacing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Id：001    密码  123122   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9"/>
              </w:numPr>
              <w:spacing w:before="0" w:beforeAutospacing="0" w:after="240" w:afterAutospacing="0"/>
            </w:pPr>
            <w:r>
              <w:rPr>
                <w:rFonts w:hint="eastAsia"/>
              </w:rPr>
              <w:t xml:space="preserve">登录成功  </w:t>
            </w:r>
          </w:p>
          <w:p>
            <w:pPr>
              <w:pStyle w:val="10"/>
              <w:numPr>
                <w:ilvl w:val="0"/>
                <w:numId w:val="9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系统根据用户名密码返回用户不存在信息</w:t>
            </w:r>
          </w:p>
          <w:p>
            <w:pPr>
              <w:pStyle w:val="10"/>
              <w:numPr>
                <w:ilvl w:val="0"/>
                <w:numId w:val="9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系统根据用户名密码返回用户不存在信息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0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登录成功  </w:t>
            </w:r>
          </w:p>
          <w:p>
            <w:pPr>
              <w:pStyle w:val="10"/>
              <w:numPr>
                <w:ilvl w:val="0"/>
                <w:numId w:val="10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系统根据用户名密码返回用户不存在信息</w:t>
            </w:r>
          </w:p>
          <w:p>
            <w:pPr>
              <w:pStyle w:val="10"/>
              <w:numPr>
                <w:ilvl w:val="0"/>
                <w:numId w:val="10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系统根据用户名密码返回用户不存在信息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功能需求_003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查看并编辑个人资料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 w:cs="Times New Roman"/>
              </w:rPr>
              <w:t>已经注册的</w:t>
            </w:r>
            <w:r>
              <w:rPr>
                <w:rFonts w:cs="Times New Roman"/>
              </w:rPr>
              <w:t>用户</w:t>
            </w:r>
            <w:r>
              <w:rPr>
                <w:rFonts w:hint="eastAsia" w:cs="Times New Roman"/>
              </w:rPr>
              <w:t>登录后在主页面</w:t>
            </w:r>
            <w:r>
              <w:rPr>
                <w:rFonts w:cs="Times New Roman"/>
              </w:rPr>
              <w:t>请求</w:t>
            </w:r>
            <w:r>
              <w:rPr>
                <w:rFonts w:hint="eastAsia" w:cs="Times New Roman"/>
              </w:rPr>
              <w:t>查看或编辑自己的个人信息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点击主页</w:t>
            </w:r>
            <w:r>
              <w:rPr>
                <w:rFonts w:hint="eastAsia"/>
                <w:lang w:val="en-US" w:eastAsia="zh-CN"/>
              </w:rPr>
              <w:t>头像进入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信息界面</w:t>
            </w:r>
          </w:p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点击编辑进入编辑界面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</w:rPr>
              <w:t>修改个人真实姓名、</w:t>
            </w:r>
            <w:r>
              <w:rPr>
                <w:rFonts w:hint="eastAsia"/>
                <w:lang w:val="en-US" w:eastAsia="zh-CN"/>
              </w:rPr>
              <w:t>密码</w:t>
            </w:r>
            <w:r>
              <w:rPr>
                <w:rFonts w:hint="eastAsia"/>
              </w:rPr>
              <w:t>、邮箱、手机号码</w:t>
            </w:r>
            <w:r>
              <w:rPr>
                <w:rFonts w:hint="eastAsia"/>
                <w:lang w:val="en-US" w:eastAsia="zh-CN"/>
              </w:rPr>
              <w:t>四项</w:t>
            </w:r>
            <w:r>
              <w:rPr>
                <w:rFonts w:hint="eastAsia"/>
              </w:rPr>
              <w:t>信息</w:t>
            </w:r>
          </w:p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若修改了邮箱将重新验证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将功能需求001中的各项数据再输入一遍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3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得到与功能需求001相同的结果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4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得到了与功能需求001相同的结果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p>
      <w:pPr>
        <w:pStyle w:val="10"/>
        <w:shd w:val="clear" w:color="auto" w:fill="FFFFFF"/>
        <w:spacing w:before="0" w:beforeAutospacing="0" w:after="240" w:afterAutospacing="0"/>
      </w:pPr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</w:pPr>
      <w:bookmarkStart w:id="13" w:name="_Toc13318887"/>
      <w:bookmarkStart w:id="14" w:name="_Toc7248"/>
      <w:bookmarkStart w:id="15" w:name="_Toc10968"/>
      <w:r>
        <w:rPr>
          <w:rFonts w:hint="eastAsia"/>
          <w:lang w:val="en-US" w:eastAsia="zh-CN"/>
        </w:rPr>
        <w:t xml:space="preserve">4.3.2 </w:t>
      </w:r>
      <w:bookmarkEnd w:id="13"/>
      <w:r>
        <w:rPr>
          <w:rFonts w:hint="eastAsia"/>
          <w:lang w:val="en-US" w:eastAsia="zh-CN"/>
        </w:rPr>
        <w:t>通知与公告</w:t>
      </w:r>
      <w:bookmarkEnd w:id="14"/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通知与公告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所有</w:t>
            </w:r>
            <w:r>
              <w:rPr>
                <w:rFonts w:cs="Times New Roman"/>
              </w:rPr>
              <w:t>用户</w:t>
            </w:r>
            <w:r>
              <w:rPr>
                <w:rFonts w:hint="eastAsia" w:cs="Times New Roman"/>
                <w:lang w:val="en-US" w:eastAsia="zh-CN"/>
              </w:rPr>
              <w:t>登陆后，跳转至通知与公告界面</w:t>
            </w:r>
          </w:p>
          <w:p>
            <w:pPr>
              <w:pStyle w:val="10"/>
              <w:spacing w:before="0" w:beforeAutospacing="0" w:after="240" w:afterAutospacing="0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公务员与超管在通知与公告界面可发布公告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用户点击平台图标，进入平台主页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填写id与密码登陆平台</w:t>
            </w:r>
          </w:p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平台跳转至通知与公告界面</w:t>
            </w:r>
          </w:p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公务员与超管可以点击发布公告按钮</w:t>
            </w:r>
          </w:p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填写公告主题与内容</w:t>
            </w:r>
          </w:p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</w:t>
            </w:r>
            <w:r>
              <w:rPr>
                <w:rFonts w:hint="eastAsia"/>
                <w:lang w:val="en-US" w:eastAsia="zh-CN"/>
              </w:rPr>
              <w:t>123123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登陆</w:t>
            </w:r>
          </w:p>
          <w:p>
            <w:pPr>
              <w:pStyle w:val="10"/>
              <w:numPr>
                <w:ilvl w:val="0"/>
                <w:numId w:val="1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 10009</w:t>
            </w:r>
            <w:r>
              <w:rPr>
                <w:rFonts w:hint="eastAsia"/>
              </w:rPr>
              <w:t xml:space="preserve"> 密码  </w:t>
            </w:r>
            <w:r>
              <w:rPr>
                <w:rFonts w:hint="eastAsia"/>
                <w:lang w:val="en-US" w:eastAsia="zh-CN"/>
              </w:rPr>
              <w:t>321321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登陆 点击发布公告按钮 公告主题：空 公告内容：测试</w:t>
            </w:r>
          </w:p>
          <w:p>
            <w:pPr>
              <w:pStyle w:val="10"/>
              <w:numPr>
                <w:ilvl w:val="0"/>
                <w:numId w:val="1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 10009</w:t>
            </w:r>
            <w:r>
              <w:rPr>
                <w:rFonts w:hint="eastAsia"/>
              </w:rPr>
              <w:t xml:space="preserve"> 密码  </w:t>
            </w:r>
            <w:r>
              <w:rPr>
                <w:rFonts w:hint="eastAsia"/>
                <w:lang w:val="en-US" w:eastAsia="zh-CN"/>
              </w:rPr>
              <w:t>321321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登陆 点击发布公告按钮 公告主题：测试 公告内容：空</w:t>
            </w:r>
          </w:p>
          <w:p>
            <w:pPr>
              <w:pStyle w:val="10"/>
              <w:numPr>
                <w:ilvl w:val="0"/>
                <w:numId w:val="1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 10009</w:t>
            </w:r>
            <w:r>
              <w:rPr>
                <w:rFonts w:hint="eastAsia"/>
              </w:rPr>
              <w:t xml:space="preserve"> 密码  </w:t>
            </w:r>
            <w:r>
              <w:rPr>
                <w:rFonts w:hint="eastAsia"/>
                <w:lang w:val="en-US" w:eastAsia="zh-CN"/>
              </w:rPr>
              <w:t>321321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登陆 点击发布公告按钮 公告主题：测试 公告内容：测试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成功跳转至通知与公告界面</w:t>
            </w:r>
          </w:p>
          <w:p>
            <w:pPr>
              <w:pStyle w:val="10"/>
              <w:numPr>
                <w:ilvl w:val="0"/>
                <w:numId w:val="1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成功跳转至通知与公告界面，发布时提示主题不能为空</w:t>
            </w:r>
          </w:p>
          <w:p>
            <w:pPr>
              <w:pStyle w:val="10"/>
              <w:numPr>
                <w:ilvl w:val="0"/>
                <w:numId w:val="1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成功跳转至通知与公告界面，发布时提示内容不能为空</w:t>
            </w:r>
          </w:p>
          <w:p>
            <w:pPr>
              <w:pStyle w:val="10"/>
              <w:numPr>
                <w:ilvl w:val="0"/>
                <w:numId w:val="1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成功跳转至通知与公告界面，发布成功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成功跳转至通知与公告界面</w:t>
            </w:r>
          </w:p>
          <w:p>
            <w:pPr>
              <w:pStyle w:val="10"/>
              <w:numPr>
                <w:ilvl w:val="0"/>
                <w:numId w:val="1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成功跳转至通知与公告界面，发布时提示主题不能为空</w:t>
            </w:r>
          </w:p>
          <w:p>
            <w:pPr>
              <w:pStyle w:val="10"/>
              <w:numPr>
                <w:ilvl w:val="0"/>
                <w:numId w:val="1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成功跳转至通知与公告界面，发布时提示内容不能为空</w:t>
            </w:r>
          </w:p>
          <w:p>
            <w:pPr>
              <w:pStyle w:val="10"/>
              <w:numPr>
                <w:ilvl w:val="0"/>
                <w:numId w:val="1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成功跳转至通知与公告界面，发布成功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p>
      <w:pPr>
        <w:pStyle w:val="4"/>
        <w:numPr>
          <w:ilvl w:val="2"/>
          <w:numId w:val="0"/>
        </w:numPr>
        <w:ind w:leftChars="0"/>
        <w:rPr>
          <w:rFonts w:hint="eastAsia" w:eastAsia="宋体"/>
          <w:lang w:eastAsia="zh-CN"/>
        </w:rPr>
      </w:pPr>
      <w:bookmarkStart w:id="16" w:name="_Toc13318888"/>
      <w:bookmarkStart w:id="17" w:name="_Toc15516"/>
      <w:bookmarkStart w:id="18" w:name="_Toc11410"/>
      <w:r>
        <w:rPr>
          <w:rFonts w:hint="eastAsia"/>
          <w:lang w:val="en-US" w:eastAsia="zh-CN"/>
        </w:rPr>
        <w:t xml:space="preserve">4.3.3 </w:t>
      </w:r>
      <w:bookmarkEnd w:id="16"/>
      <w:r>
        <w:rPr>
          <w:rFonts w:hint="eastAsia"/>
          <w:lang w:val="en-US" w:eastAsia="zh-CN"/>
        </w:rPr>
        <w:t>咨询</w:t>
      </w:r>
      <w:bookmarkEnd w:id="17"/>
      <w:bookmarkEnd w:id="1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152"/>
        <w:gridCol w:w="1155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152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1155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856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咨询专家与查看被回复的咨询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152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  <w:tc>
          <w:tcPr>
            <w:tcW w:w="1155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856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152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1155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856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用户点击界面上的咨询专家按钮可进行咨询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点击主页的</w:t>
            </w:r>
            <w:r>
              <w:rPr>
                <w:rFonts w:hint="eastAsia"/>
                <w:lang w:val="en-US" w:eastAsia="zh-CN"/>
              </w:rPr>
              <w:t>咨询专家按钮</w:t>
            </w:r>
          </w:p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2.点击</w:t>
            </w:r>
            <w:r>
              <w:rPr>
                <w:rFonts w:hint="eastAsia"/>
                <w:lang w:val="en-US" w:eastAsia="zh-CN"/>
              </w:rPr>
              <w:t>希望咨询的专家</w:t>
            </w:r>
          </w:p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9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点击咨询专家，选择第一位专家，发送消息，内容：测试</w:t>
            </w:r>
          </w:p>
          <w:p>
            <w:pPr>
              <w:pStyle w:val="10"/>
              <w:numPr>
                <w:ilvl w:val="0"/>
                <w:numId w:val="19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点击显示已回复的咨询并进行查看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点击咨询专家后将显示所有专家信息</w:t>
            </w:r>
          </w:p>
          <w:p>
            <w:pPr>
              <w:pStyle w:val="10"/>
              <w:numPr>
                <w:ilvl w:val="0"/>
                <w:numId w:val="2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选择专家后将跳转至咨询界面</w:t>
            </w:r>
          </w:p>
          <w:p>
            <w:pPr>
              <w:pStyle w:val="10"/>
              <w:numPr>
                <w:ilvl w:val="0"/>
                <w:numId w:val="2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输入后发送，显示发送成功</w:t>
            </w:r>
          </w:p>
          <w:p>
            <w:pPr>
              <w:pStyle w:val="10"/>
              <w:numPr>
                <w:ilvl w:val="0"/>
                <w:numId w:val="2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成功打开显示已回复的咨询，并查看内容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1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点击咨询专家后将显示所有专家信息</w:t>
            </w:r>
          </w:p>
          <w:p>
            <w:pPr>
              <w:pStyle w:val="10"/>
              <w:numPr>
                <w:ilvl w:val="0"/>
                <w:numId w:val="21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选择专家后将跳转至咨询界面</w:t>
            </w:r>
          </w:p>
          <w:p>
            <w:pPr>
              <w:pStyle w:val="10"/>
              <w:numPr>
                <w:ilvl w:val="0"/>
                <w:numId w:val="21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输入后发送，发送成功但无明显显示成功</w:t>
            </w:r>
          </w:p>
          <w:p>
            <w:pPr>
              <w:pStyle w:val="10"/>
              <w:numPr>
                <w:ilvl w:val="0"/>
                <w:numId w:val="21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成功打开显示已回复的咨询，并查看内容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  <w:rPr>
          <w:rFonts w:hint="default" w:ascii="Segoe UI" w:hAnsi="Segoe UI" w:cs="Segoe UI"/>
          <w:color w:val="24292E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9" w:name="_Toc17618"/>
      <w:bookmarkStart w:id="20" w:name="_Toc31796"/>
      <w:r>
        <w:rPr>
          <w:rFonts w:hint="eastAsia"/>
          <w:lang w:val="en-US" w:eastAsia="zh-CN"/>
        </w:rPr>
        <w:t>4.3.4 站内信</w:t>
      </w:r>
      <w:bookmarkEnd w:id="19"/>
      <w:bookmarkEnd w:id="2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专家</w:t>
            </w:r>
            <w:r>
              <w:rPr>
                <w:rFonts w:cs="Times New Roman"/>
              </w:rPr>
              <w:t>用户</w:t>
            </w:r>
            <w:r>
              <w:rPr>
                <w:rFonts w:hint="eastAsia" w:cs="Times New Roman"/>
                <w:lang w:val="en-US" w:eastAsia="zh-CN"/>
              </w:rPr>
              <w:t>查看咨询</w:t>
            </w:r>
            <w:r>
              <w:rPr>
                <w:rFonts w:hint="eastAsia" w:cs="Times New Roman"/>
              </w:rPr>
              <w:t>，</w:t>
            </w:r>
            <w:r>
              <w:rPr>
                <w:rFonts w:hint="eastAsia" w:cs="Times New Roman"/>
                <w:lang w:val="en-US" w:eastAsia="zh-CN"/>
              </w:rPr>
              <w:t>并进行回复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其他用户发送咨询；专家用户登陆平台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专家用户登陆并点击专家咨询按钮</w:t>
            </w:r>
          </w:p>
          <w:p>
            <w:pPr>
              <w:pStyle w:val="10"/>
              <w:numPr>
                <w:ilvl w:val="0"/>
                <w:numId w:val="2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点击咨询</w:t>
            </w:r>
          </w:p>
          <w:p>
            <w:pPr>
              <w:pStyle w:val="10"/>
              <w:numPr>
                <w:ilvl w:val="0"/>
                <w:numId w:val="2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回复咨询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3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Id：10010 密码：123321 登陆 点击专家咨询按钮 点击第一封咨询 填写内容：测试 发送</w:t>
            </w:r>
          </w:p>
          <w:p>
            <w:pPr>
              <w:pStyle w:val="10"/>
              <w:numPr>
                <w:ilvl w:val="0"/>
                <w:numId w:val="23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Id：10010 密码：123321 登陆 点击专家咨询按钮 点击第一封咨询 填写内容：（空） 发送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4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成功登陆，进入咨询界面后显示所有咨询，回复成功</w:t>
            </w:r>
          </w:p>
          <w:p>
            <w:pPr>
              <w:pStyle w:val="10"/>
              <w:numPr>
                <w:ilvl w:val="0"/>
                <w:numId w:val="24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成功登陆，进入咨询界面后显示所有咨询，提示回复内容不能为空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5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成功登陆，进入咨询界面后显示所有咨询，回复成功</w:t>
            </w:r>
          </w:p>
          <w:p>
            <w:pPr>
              <w:pStyle w:val="10"/>
              <w:numPr>
                <w:ilvl w:val="0"/>
                <w:numId w:val="25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成功登陆，进入咨询界面后显示所有咨询，提示回复内容不能为空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default" w:ascii="Segoe UI" w:hAnsi="Segoe UI" w:cs="Segoe UI"/>
          <w:color w:val="24292E"/>
          <w:lang w:val="en-US" w:eastAsia="zh-CN"/>
        </w:rPr>
      </w:pPr>
      <w:bookmarkStart w:id="21" w:name="_Toc6678"/>
      <w:bookmarkStart w:id="22" w:name="_Toc4169"/>
      <w:r>
        <w:rPr>
          <w:rFonts w:hint="eastAsia"/>
          <w:lang w:val="en-US" w:eastAsia="zh-CN"/>
        </w:rPr>
        <w:t>4.3.5 发帖与回帖（论坛）</w:t>
      </w:r>
      <w:bookmarkEnd w:id="21"/>
      <w:bookmarkEnd w:id="22"/>
    </w:p>
    <w:p>
      <w:pPr>
        <w:rPr>
          <w:rFonts w:hint="default" w:ascii="Segoe UI" w:hAnsi="Segoe UI" w:cs="Segoe UI"/>
          <w:color w:val="24292E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进入论坛后点击发帖按钮，可编辑帖子主题以及内容，并可发布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用户登入平台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用户登入平台</w:t>
            </w:r>
          </w:p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点击论坛</w:t>
            </w:r>
          </w:p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点击发帖</w:t>
            </w:r>
          </w:p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编辑内容及标题</w:t>
            </w:r>
          </w:p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点击论坛 点击发帖 内容：测试 标题：测试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点击发布</w:t>
            </w:r>
          </w:p>
          <w:p>
            <w:pPr>
              <w:pStyle w:val="10"/>
              <w:numPr>
                <w:ilvl w:val="0"/>
                <w:numId w:val="2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点击论坛 点击发帖 内容：（空） 标题：测试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点击发布</w:t>
            </w:r>
          </w:p>
          <w:p>
            <w:pPr>
              <w:pStyle w:val="10"/>
              <w:numPr>
                <w:ilvl w:val="0"/>
                <w:numId w:val="2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点击论坛 点击发帖 内容：测试 标题：（空）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 xml:space="preserve">  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8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成功登入，点击后进入论坛，发帖成功</w:t>
            </w:r>
          </w:p>
          <w:p>
            <w:pPr>
              <w:pStyle w:val="10"/>
              <w:numPr>
                <w:ilvl w:val="0"/>
                <w:numId w:val="2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成功登入，点击后进入论坛，提示内容不能为空</w:t>
            </w:r>
          </w:p>
          <w:p>
            <w:pPr>
              <w:pStyle w:val="10"/>
              <w:numPr>
                <w:ilvl w:val="0"/>
                <w:numId w:val="2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成功登入，点击后进入论坛，提示标题不能为空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9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成功登入，点击后进入论坛，发帖成功</w:t>
            </w:r>
          </w:p>
          <w:p>
            <w:pPr>
              <w:pStyle w:val="10"/>
              <w:numPr>
                <w:ilvl w:val="0"/>
                <w:numId w:val="29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成功登入，点击后进入论坛，提示内容不能为空</w:t>
            </w:r>
          </w:p>
          <w:p>
            <w:pPr>
              <w:pStyle w:val="10"/>
              <w:numPr>
                <w:ilvl w:val="0"/>
                <w:numId w:val="29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成功登入，点击后进入论坛，提示标题不能为空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登陆后的用户查看帖子后可对帖子进行回复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登陆平台</w:t>
            </w:r>
          </w:p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论坛</w:t>
            </w:r>
          </w:p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点击一个帖子</w:t>
            </w:r>
          </w:p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点击回复</w:t>
            </w:r>
          </w:p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 xml:space="preserve">Id： 10001 密码：123123 点击论坛 点击一个帖子 点击回复 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编辑内容：测试 点击发送</w:t>
            </w:r>
          </w:p>
          <w:p>
            <w:pPr>
              <w:pStyle w:val="10"/>
              <w:numPr>
                <w:ilvl w:val="0"/>
                <w:numId w:val="3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 xml:space="preserve">Id： 10001 密码：123123 点击论坛 点击一个帖子 点击回复 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ind w:firstLine="420" w:firstLineChars="200"/>
            </w:pPr>
            <w:r>
              <w:rPr>
                <w:rFonts w:hint="eastAsia"/>
                <w:lang w:val="en-US" w:eastAsia="zh-CN"/>
              </w:rPr>
              <w:t>编辑内容：（空） 点击发送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成功登陆，论坛里显示所有帖子，可看到帖子的回复数，回复成功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0"/>
              <w:numPr>
                <w:ilvl w:val="0"/>
                <w:numId w:val="3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成功登陆，论坛里显示所有帖子，可看到帖子的回复数，提示回帖内容不能为空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3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成功登陆，论坛里显示所有帖子，可看到帖子的回复数，回复成功 </w:t>
            </w:r>
          </w:p>
          <w:p>
            <w:pPr>
              <w:pStyle w:val="10"/>
              <w:numPr>
                <w:ilvl w:val="0"/>
                <w:numId w:val="33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成功登陆，论坛里显示所有帖子，可看到帖子的回复数，提示回帖内容不能为空</w:t>
            </w:r>
          </w:p>
        </w:tc>
      </w:tr>
    </w:tbl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  <w:t>4.3.6 图像分析</w:t>
      </w: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病虫害分析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农民用户可以使用病虫害分析功能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用户登入平台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4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农民用户登入平台</w:t>
            </w:r>
          </w:p>
          <w:p>
            <w:pPr>
              <w:pStyle w:val="10"/>
              <w:numPr>
                <w:ilvl w:val="0"/>
                <w:numId w:val="34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点击病虫害分析</w:t>
            </w:r>
          </w:p>
          <w:p>
            <w:pPr>
              <w:pStyle w:val="10"/>
              <w:numPr>
                <w:ilvl w:val="0"/>
                <w:numId w:val="34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点击上传图片</w:t>
            </w:r>
          </w:p>
          <w:p>
            <w:pPr>
              <w:pStyle w:val="10"/>
              <w:numPr>
                <w:ilvl w:val="0"/>
                <w:numId w:val="34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点击病虫害分析 点击上传图片 内容：4.jpg 点击分析</w:t>
            </w:r>
          </w:p>
          <w:p>
            <w:pPr>
              <w:pStyle w:val="10"/>
              <w:numPr>
                <w:ilvl w:val="0"/>
                <w:numId w:val="3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点击病虫害分析 点击上传图片 内容：5.png 点击分析</w:t>
            </w:r>
          </w:p>
          <w:p>
            <w:pPr>
              <w:pStyle w:val="10"/>
              <w:numPr>
                <w:ilvl w:val="0"/>
                <w:numId w:val="3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点击病虫害分析 点击上传图片 内容：6.txt 点击分析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成功登入，点击后进入病虫害分析界面，上传图片时可预览图片，返回分析数据</w:t>
            </w:r>
          </w:p>
          <w:p>
            <w:pPr>
              <w:pStyle w:val="10"/>
              <w:numPr>
                <w:ilvl w:val="0"/>
                <w:numId w:val="3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成功登入，点击后进入病虫害分析界面，上传图片时可预览图片，返回图像格式不正确</w:t>
            </w:r>
          </w:p>
          <w:p>
            <w:pPr>
              <w:pStyle w:val="10"/>
              <w:numPr>
                <w:ilvl w:val="0"/>
                <w:numId w:val="3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成功登入，点击后进入病虫害分析界面，上传图片时无法预览图片，返回图像格式不正确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7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成功登入，点击后进入病虫害分析界面，上传图片时可预览图片，返回分析数据</w:t>
            </w:r>
          </w:p>
          <w:p>
            <w:pPr>
              <w:pStyle w:val="10"/>
              <w:numPr>
                <w:ilvl w:val="0"/>
                <w:numId w:val="37"/>
              </w:numPr>
              <w:spacing w:before="0" w:beforeAutospacing="0" w:after="240" w:afterAutospacing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成功登入，点击后进入病虫害分析界面，上传图片时可预览图片，返回错误数据</w:t>
            </w:r>
          </w:p>
          <w:p>
            <w:pPr>
              <w:pStyle w:val="10"/>
              <w:numPr>
                <w:ilvl w:val="0"/>
                <w:numId w:val="37"/>
              </w:numPr>
              <w:spacing w:before="0" w:beforeAutospacing="0" w:after="240" w:afterAutospacing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成功登入，点击后进入病虫害分析界面，上传图片时无法预览图片，无返回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农业资源分布分析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公务员用户可以使用农业资源分布分析功能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公务员用户登入平台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numPr>
                <w:ilvl w:val="0"/>
                <w:numId w:val="3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公务员用户登入平台</w:t>
            </w:r>
          </w:p>
          <w:p>
            <w:pPr>
              <w:pStyle w:val="10"/>
              <w:numPr>
                <w:ilvl w:val="0"/>
                <w:numId w:val="3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点击农业资源分布分析</w:t>
            </w:r>
          </w:p>
          <w:p>
            <w:pPr>
              <w:pStyle w:val="10"/>
              <w:numPr>
                <w:ilvl w:val="0"/>
                <w:numId w:val="3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点击上传图片</w:t>
            </w:r>
          </w:p>
          <w:p>
            <w:pPr>
              <w:pStyle w:val="10"/>
              <w:numPr>
                <w:ilvl w:val="0"/>
                <w:numId w:val="3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numPr>
                <w:ilvl w:val="0"/>
                <w:numId w:val="39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点击农业资源分布分析 点击上传图片 内容：1.jpg 点击分析</w:t>
            </w:r>
          </w:p>
          <w:p>
            <w:pPr>
              <w:pStyle w:val="10"/>
              <w:numPr>
                <w:ilvl w:val="0"/>
                <w:numId w:val="39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点击农业资源分布分析 点击上传图片 内容：2.png 点击分析</w:t>
            </w:r>
          </w:p>
          <w:p>
            <w:pPr>
              <w:pStyle w:val="10"/>
              <w:numPr>
                <w:ilvl w:val="0"/>
                <w:numId w:val="39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点击农业资源分布分析 点击上传图片 内容：3.txt 点击分析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numPr>
                <w:ilvl w:val="0"/>
                <w:numId w:val="40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成功登入，点击后进入农业资源分布分析，上传图片时可预览图片，返回图像格式不正确</w:t>
            </w:r>
          </w:p>
          <w:p>
            <w:pPr>
              <w:pStyle w:val="10"/>
              <w:numPr>
                <w:ilvl w:val="0"/>
                <w:numId w:val="4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成功登入，点击后进入农业资源分布分析，上传图片时可预览图片，返回标注后的图片</w:t>
            </w:r>
          </w:p>
          <w:p>
            <w:pPr>
              <w:pStyle w:val="10"/>
              <w:numPr>
                <w:ilvl w:val="0"/>
                <w:numId w:val="4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成功登入，点击后进入农业资源分布分析，上传图片时无法预览图片，返回图像格式不正确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numPr>
                <w:ilvl w:val="0"/>
                <w:numId w:val="41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成功登入，点击后进入农业资源分布分析，上传图片时可预览图片，</w:t>
            </w:r>
            <w:r>
              <w:rPr>
                <w:rFonts w:hint="eastAsia"/>
                <w:lang w:val="en-US" w:eastAsia="zh-CN"/>
              </w:rPr>
              <w:t>无返回值</w:t>
            </w:r>
          </w:p>
          <w:p>
            <w:pPr>
              <w:pStyle w:val="10"/>
              <w:numPr>
                <w:ilvl w:val="0"/>
                <w:numId w:val="41"/>
              </w:numPr>
              <w:spacing w:before="0" w:beforeAutospacing="0" w:after="240" w:afterAutospacing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成功登入，点击后进入农业资源分布分析，上传图片时可预览图片，返回标注后的图片</w:t>
            </w:r>
          </w:p>
          <w:p>
            <w:pPr>
              <w:pStyle w:val="10"/>
              <w:numPr>
                <w:ilvl w:val="0"/>
                <w:numId w:val="41"/>
              </w:numPr>
              <w:spacing w:before="0" w:beforeAutospacing="0" w:after="240" w:afterAutospacing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成功登入，点击后进入农业资源分布分析，上传图片时无法预览图片，</w:t>
            </w: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bookmarkEnd w:id="9"/>
    <w:bookmarkEnd w:id="10"/>
    <w:p>
      <w:pPr>
        <w:widowControl/>
        <w:jc w:val="left"/>
        <w:rPr>
          <w:rFonts w:hint="default" w:ascii="宋体" w:hAnsi="宋体" w:cs="宋体"/>
          <w:kern w:val="0"/>
          <w:lang w:val="en-US" w:bidi="ar"/>
        </w:rPr>
      </w:pPr>
      <w:bookmarkStart w:id="23" w:name="_Toc13318889"/>
      <w:r>
        <w:rPr>
          <w:rFonts w:hint="eastAsia" w:eastAsia="宋体" w:asciiTheme="minorAscii" w:hAnsiTheme="minorAscii" w:cstheme="minorBidi"/>
          <w:b/>
          <w:bCs w:val="0"/>
          <w:kern w:val="2"/>
          <w:sz w:val="24"/>
          <w:szCs w:val="24"/>
          <w:lang w:val="en-US" w:eastAsia="zh-CN" w:bidi="ar-SA"/>
        </w:rPr>
        <w:t xml:space="preserve">5. </w:t>
      </w:r>
      <w:bookmarkEnd w:id="23"/>
      <w:r>
        <w:rPr>
          <w:rFonts w:hint="eastAsia" w:eastAsia="宋体" w:asciiTheme="minorAscii" w:hAnsiTheme="minorAscii" w:cstheme="minorBidi"/>
          <w:b/>
          <w:bCs w:val="0"/>
          <w:kern w:val="2"/>
          <w:sz w:val="24"/>
          <w:szCs w:val="24"/>
          <w:lang w:val="en-US" w:eastAsia="zh-CN" w:bidi="ar-SA"/>
        </w:rPr>
        <w:t>测试记录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338"/>
        <w:gridCol w:w="2907"/>
        <w:gridCol w:w="709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测试日期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注册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注册成功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</w:t>
            </w:r>
            <w:r>
              <w:rPr>
                <w:rFonts w:hint="eastAsia" w:ascii="宋体" w:hAnsi="宋体" w:eastAsia="宋体"/>
                <w:szCs w:val="21"/>
              </w:rPr>
              <w:t>登录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003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查看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与编辑</w:t>
            </w:r>
            <w:r>
              <w:rPr>
                <w:rFonts w:hint="eastAsia" w:ascii="宋体" w:hAnsi="宋体" w:eastAsia="宋体"/>
                <w:szCs w:val="21"/>
              </w:rPr>
              <w:t>个人信息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结果查询正确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可正确编辑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004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通知与公告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查看成功，发布成功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005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咨询专家与查看已回复的咨询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咨询问题发送成功，回复查询成功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006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回复咨询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回复咨询成功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007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发帖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发帖成功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008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回帖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回帖成功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009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病虫害分析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分析成功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2019.7.11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010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农业资源分布分析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分析成功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2019.7.11</w:t>
            </w:r>
          </w:p>
        </w:tc>
      </w:tr>
    </w:tbl>
    <w:p>
      <w:pPr>
        <w:rPr>
          <w:rFonts w:hint="default" w:ascii="宋体" w:hAnsi="宋体" w:eastAsia="宋体" w:cs="宋体"/>
          <w:lang w:val="en-US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五个死肥宅团队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仿宋" w:hAnsi="仿宋" w:eastAsia="仿宋" w:cs="仿宋"/>
        <w:b w:val="0"/>
        <w:bCs w:val="0"/>
        <w:sz w:val="24"/>
        <w:szCs w:val="24"/>
        <w:lang w:val="en-US" w:eastAsia="zh-CN"/>
      </w:rPr>
    </w:pPr>
    <w:r>
      <w:rPr>
        <w:rFonts w:hint="eastAsia" w:ascii="仿宋" w:hAnsi="仿宋" w:eastAsia="仿宋" w:cs="仿宋"/>
        <w:b w:val="0"/>
        <w:bCs w:val="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I/4kV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ApI/4k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8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仿宋" w:hAnsi="仿宋" w:eastAsia="仿宋" w:cs="仿宋"/>
        <w:b w:val="0"/>
        <w:bCs w:val="0"/>
        <w:sz w:val="24"/>
        <w:szCs w:val="24"/>
        <w:lang w:val="en-US" w:eastAsia="zh-CN"/>
      </w:rPr>
      <w:t>五个死肥宅团队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仿宋" w:hAnsi="仿宋" w:eastAsia="仿宋" w:cs="仿宋"/>
        <w:b w:val="0"/>
        <w:bCs w:val="0"/>
        <w:sz w:val="24"/>
        <w:szCs w:val="24"/>
        <w:lang w:val="en-US" w:eastAsia="zh-CN"/>
      </w:rPr>
    </w:pPr>
    <w:r>
      <w:rPr>
        <w:rFonts w:hint="eastAsia" w:ascii="仿宋" w:hAnsi="仿宋" w:eastAsia="仿宋" w:cs="仿宋"/>
        <w:b w:val="0"/>
        <w:bCs w:val="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9" name="文本框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jgaGYVAgAAFQQAAA4AAABkcnMvZTJvRG9jLnhtbK1Ty47TMBTdI/EP&#10;lvc0adGMSt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EjgaGY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8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仿宋" w:hAnsi="仿宋" w:eastAsia="仿宋" w:cs="仿宋"/>
        <w:b w:val="0"/>
        <w:bCs w:val="0"/>
        <w:sz w:val="24"/>
        <w:szCs w:val="24"/>
        <w:lang w:val="en-US" w:eastAsia="zh-CN"/>
      </w:rPr>
      <w:t>五个死肥宅团队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center"/>
      <w:rPr>
        <w:rFonts w:hint="eastAsia" w:ascii="仿宋" w:hAnsi="仿宋" w:eastAsia="仿宋" w:cs="仿宋"/>
        <w:sz w:val="24"/>
        <w:szCs w:val="24"/>
        <w:lang w:val="en-US" w:eastAsia="zh-CN"/>
      </w:rPr>
    </w:pPr>
    <w:r>
      <w:rPr>
        <w:rFonts w:hint="eastAsia" w:ascii="仿宋" w:hAnsi="仿宋" w:eastAsia="仿宋" w:cs="仿宋"/>
        <w:sz w:val="24"/>
        <w:szCs w:val="24"/>
        <w:lang w:val="en-US" w:eastAsia="zh-CN"/>
      </w:rPr>
      <w:t>软 件 开 发 计 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D6BA2"/>
    <w:multiLevelType w:val="singleLevel"/>
    <w:tmpl w:val="81DD6B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2790EE6"/>
    <w:multiLevelType w:val="singleLevel"/>
    <w:tmpl w:val="82790E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6235E7F"/>
    <w:multiLevelType w:val="singleLevel"/>
    <w:tmpl w:val="86235E7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E32D1D6"/>
    <w:multiLevelType w:val="singleLevel"/>
    <w:tmpl w:val="8E32D1D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8E4519A5"/>
    <w:multiLevelType w:val="singleLevel"/>
    <w:tmpl w:val="8E4519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8F593056"/>
    <w:multiLevelType w:val="singleLevel"/>
    <w:tmpl w:val="8F59305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97D119CE"/>
    <w:multiLevelType w:val="singleLevel"/>
    <w:tmpl w:val="97D119C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231834D"/>
    <w:multiLevelType w:val="singleLevel"/>
    <w:tmpl w:val="A23183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462F135"/>
    <w:multiLevelType w:val="singleLevel"/>
    <w:tmpl w:val="A462F13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A8F8F124"/>
    <w:multiLevelType w:val="singleLevel"/>
    <w:tmpl w:val="A8F8F12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AE2E92D2"/>
    <w:multiLevelType w:val="singleLevel"/>
    <w:tmpl w:val="AE2E92D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BA5E665E"/>
    <w:multiLevelType w:val="singleLevel"/>
    <w:tmpl w:val="BA5E665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BD55FE4C"/>
    <w:multiLevelType w:val="singleLevel"/>
    <w:tmpl w:val="BD55FE4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C2E532B3"/>
    <w:multiLevelType w:val="singleLevel"/>
    <w:tmpl w:val="C2E532B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C66C2E3B"/>
    <w:multiLevelType w:val="singleLevel"/>
    <w:tmpl w:val="C66C2E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ABD0F55"/>
    <w:multiLevelType w:val="singleLevel"/>
    <w:tmpl w:val="CABD0F5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DAE242AB"/>
    <w:multiLevelType w:val="singleLevel"/>
    <w:tmpl w:val="DAE242A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DB328099"/>
    <w:multiLevelType w:val="singleLevel"/>
    <w:tmpl w:val="DB3280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D6D4BE7"/>
    <w:multiLevelType w:val="singleLevel"/>
    <w:tmpl w:val="DD6D4BE7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E5533503"/>
    <w:multiLevelType w:val="singleLevel"/>
    <w:tmpl w:val="E553350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E6984F46"/>
    <w:multiLevelType w:val="singleLevel"/>
    <w:tmpl w:val="E6984F46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E7128E91"/>
    <w:multiLevelType w:val="singleLevel"/>
    <w:tmpl w:val="E7128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EBE28DC8"/>
    <w:multiLevelType w:val="singleLevel"/>
    <w:tmpl w:val="EBE28DC8"/>
    <w:lvl w:ilvl="0" w:tentative="0">
      <w:start w:val="2"/>
      <w:numFmt w:val="decimal"/>
      <w:suff w:val="space"/>
      <w:lvlText w:val="%1."/>
      <w:lvlJc w:val="left"/>
    </w:lvl>
  </w:abstractNum>
  <w:abstractNum w:abstractNumId="23">
    <w:nsid w:val="EF20D6AA"/>
    <w:multiLevelType w:val="singleLevel"/>
    <w:tmpl w:val="EF20D6A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FACFC8D2"/>
    <w:multiLevelType w:val="singleLevel"/>
    <w:tmpl w:val="FACFC8D2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FD224699"/>
    <w:multiLevelType w:val="singleLevel"/>
    <w:tmpl w:val="FD22469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E7B6A7F"/>
    <w:multiLevelType w:val="singleLevel"/>
    <w:tmpl w:val="0E7B6A7F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0F10CBFE"/>
    <w:multiLevelType w:val="singleLevel"/>
    <w:tmpl w:val="0F10CBFE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142590D3"/>
    <w:multiLevelType w:val="singleLevel"/>
    <w:tmpl w:val="142590D3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17EA62E2"/>
    <w:multiLevelType w:val="singleLevel"/>
    <w:tmpl w:val="17EA62E2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18CD9AFA"/>
    <w:multiLevelType w:val="multilevel"/>
    <w:tmpl w:val="18CD9AFA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1">
    <w:nsid w:val="21807B29"/>
    <w:multiLevelType w:val="singleLevel"/>
    <w:tmpl w:val="21807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2590DE10"/>
    <w:multiLevelType w:val="singleLevel"/>
    <w:tmpl w:val="2590DE10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47B58D05"/>
    <w:multiLevelType w:val="singleLevel"/>
    <w:tmpl w:val="47B58D05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4F299279"/>
    <w:multiLevelType w:val="singleLevel"/>
    <w:tmpl w:val="4F299279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50BFBE69"/>
    <w:multiLevelType w:val="singleLevel"/>
    <w:tmpl w:val="50BFBE69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5C7EAB91"/>
    <w:multiLevelType w:val="singleLevel"/>
    <w:tmpl w:val="5C7EAB91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5E40513D"/>
    <w:multiLevelType w:val="singleLevel"/>
    <w:tmpl w:val="5E4051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6CA698BD"/>
    <w:multiLevelType w:val="singleLevel"/>
    <w:tmpl w:val="6CA698BD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7485AE6E"/>
    <w:multiLevelType w:val="singleLevel"/>
    <w:tmpl w:val="7485AE6E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7E4666FA"/>
    <w:multiLevelType w:val="singleLevel"/>
    <w:tmpl w:val="7E4666FA"/>
    <w:lvl w:ilvl="0" w:tentative="0">
      <w:start w:val="1"/>
      <w:numFmt w:val="decimal"/>
      <w:suff w:val="space"/>
      <w:lvlText w:val="%1."/>
      <w:lvlJc w:val="left"/>
    </w:lvl>
  </w:abstractNum>
  <w:num w:numId="1">
    <w:abstractNumId w:val="30"/>
  </w:num>
  <w:num w:numId="2">
    <w:abstractNumId w:val="22"/>
  </w:num>
  <w:num w:numId="3">
    <w:abstractNumId w:val="7"/>
  </w:num>
  <w:num w:numId="4">
    <w:abstractNumId w:val="14"/>
  </w:num>
  <w:num w:numId="5">
    <w:abstractNumId w:val="6"/>
  </w:num>
  <w:num w:numId="6">
    <w:abstractNumId w:val="38"/>
  </w:num>
  <w:num w:numId="7">
    <w:abstractNumId w:val="5"/>
  </w:num>
  <w:num w:numId="8">
    <w:abstractNumId w:val="39"/>
  </w:num>
  <w:num w:numId="9">
    <w:abstractNumId w:val="10"/>
  </w:num>
  <w:num w:numId="10">
    <w:abstractNumId w:val="35"/>
  </w:num>
  <w:num w:numId="11">
    <w:abstractNumId w:val="37"/>
  </w:num>
  <w:num w:numId="12">
    <w:abstractNumId w:val="12"/>
  </w:num>
  <w:num w:numId="13">
    <w:abstractNumId w:val="4"/>
  </w:num>
  <w:num w:numId="14">
    <w:abstractNumId w:val="19"/>
  </w:num>
  <w:num w:numId="15">
    <w:abstractNumId w:val="11"/>
  </w:num>
  <w:num w:numId="16">
    <w:abstractNumId w:val="33"/>
  </w:num>
  <w:num w:numId="17">
    <w:abstractNumId w:val="0"/>
  </w:num>
  <w:num w:numId="18">
    <w:abstractNumId w:val="24"/>
  </w:num>
  <w:num w:numId="19">
    <w:abstractNumId w:val="17"/>
  </w:num>
  <w:num w:numId="20">
    <w:abstractNumId w:val="1"/>
  </w:num>
  <w:num w:numId="21">
    <w:abstractNumId w:val="25"/>
  </w:num>
  <w:num w:numId="22">
    <w:abstractNumId w:val="26"/>
  </w:num>
  <w:num w:numId="23">
    <w:abstractNumId w:val="36"/>
  </w:num>
  <w:num w:numId="24">
    <w:abstractNumId w:val="18"/>
  </w:num>
  <w:num w:numId="25">
    <w:abstractNumId w:val="13"/>
  </w:num>
  <w:num w:numId="26">
    <w:abstractNumId w:val="8"/>
  </w:num>
  <w:num w:numId="27">
    <w:abstractNumId w:val="27"/>
  </w:num>
  <w:num w:numId="28">
    <w:abstractNumId w:val="31"/>
  </w:num>
  <w:num w:numId="29">
    <w:abstractNumId w:val="29"/>
  </w:num>
  <w:num w:numId="30">
    <w:abstractNumId w:val="2"/>
  </w:num>
  <w:num w:numId="31">
    <w:abstractNumId w:val="23"/>
  </w:num>
  <w:num w:numId="32">
    <w:abstractNumId w:val="15"/>
  </w:num>
  <w:num w:numId="33">
    <w:abstractNumId w:val="21"/>
  </w:num>
  <w:num w:numId="34">
    <w:abstractNumId w:val="40"/>
  </w:num>
  <w:num w:numId="35">
    <w:abstractNumId w:val="32"/>
  </w:num>
  <w:num w:numId="36">
    <w:abstractNumId w:val="3"/>
  </w:num>
  <w:num w:numId="37">
    <w:abstractNumId w:val="28"/>
  </w:num>
  <w:num w:numId="38">
    <w:abstractNumId w:val="9"/>
  </w:num>
  <w:num w:numId="39">
    <w:abstractNumId w:val="34"/>
  </w:num>
  <w:num w:numId="40">
    <w:abstractNumId w:val="2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67A6"/>
    <w:rsid w:val="04321765"/>
    <w:rsid w:val="053167BB"/>
    <w:rsid w:val="06EC46C0"/>
    <w:rsid w:val="09121780"/>
    <w:rsid w:val="137139E1"/>
    <w:rsid w:val="15B04224"/>
    <w:rsid w:val="173A2FF4"/>
    <w:rsid w:val="194B003C"/>
    <w:rsid w:val="1D1D0319"/>
    <w:rsid w:val="2225627F"/>
    <w:rsid w:val="2A110B7F"/>
    <w:rsid w:val="2C6E6628"/>
    <w:rsid w:val="31E41F1D"/>
    <w:rsid w:val="4C730EC1"/>
    <w:rsid w:val="4EE73E1D"/>
    <w:rsid w:val="5C8C57E9"/>
    <w:rsid w:val="5CD958D0"/>
    <w:rsid w:val="5F730502"/>
    <w:rsid w:val="619641EF"/>
    <w:rsid w:val="62C6554C"/>
    <w:rsid w:val="71394186"/>
    <w:rsid w:val="74EC4261"/>
    <w:rsid w:val="778E61C4"/>
    <w:rsid w:val="7CC4499E"/>
    <w:rsid w:val="7F6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9">
    <w:name w:val="标题 2 Char"/>
    <w:link w:val="3"/>
    <w:qFormat/>
    <w:uiPriority w:val="0"/>
    <w:rPr>
      <w:rFonts w:ascii="Cambria" w:hAnsi="Cambria"/>
      <w:b/>
      <w:bCs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炯</dc:creator>
  <cp:lastModifiedBy>吃个葡萄狂吐葡萄汁</cp:lastModifiedBy>
  <dcterms:modified xsi:type="dcterms:W3CDTF">2019-07-12T04:40:27Z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