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i w:val="1"/>
          <w:iCs w:val="1"/>
        </w:rPr>
      </w:pPr>
      <w:r w:rsidDel="00000000" w:rsidR="00000000" w:rsidRPr="00000000">
        <w:rPr>
          <w:b w:val="1"/>
          <w:bCs w:val="1"/>
          <w:rtl w:val="0"/>
        </w:rPr>
        <w:t xml:space="preserve">Lawrenceville Big Red Robotics</w:t>
        <w:br w:type="textWrapping"/>
      </w:r>
      <w:r w:rsidDel="00000000" w:rsidR="00000000" w:rsidRPr="00000000">
        <w:rPr>
          <w:rtl w:val="0"/>
        </w:rPr>
        <w:t xml:space="preserve"> </w:t>
      </w:r>
      <w:r w:rsidDel="00000000" w:rsidR="00000000" w:rsidRPr="00000000">
        <w:rPr>
          <w:i w:val="1"/>
          <w:iCs w:val="1"/>
          <w:rtl w:val="0"/>
        </w:rPr>
        <w:t xml:space="preserve">[Your role, e.g., Programming Member] · [Years, e.g., 2025–Present]</w:t>
      </w:r>
    </w:p>
    <w:p w:rsidR="00000000" w:rsidDel="00000000" w:rsidP="00000000" w:rsidRDefault="00000000" w:rsidRPr="00000000" w14:paraId="00000002">
      <w:pPr>
        <w:spacing w:after="240" w:before="240" w:lineRule="auto"/>
        <w:rPr/>
      </w:pPr>
      <w:r w:rsidDel="00000000" w:rsidR="00000000" w:rsidRPr="00000000">
        <w:rPr>
          <w:rtl w:val="0"/>
        </w:rPr>
        <w:t xml:space="preserve">I'm a member of Lawrenceville's Big Red Robotics team, competing in the FIRST Tech Challenge (FTC). For the 2026–27 BioBuzz season, I'm working on the robot's vision system, using a Limelight 3A camera to detect and read AprilTags on the HIVE game element so the robot can locate targets and act on them autonomously.</w:t>
      </w:r>
    </w:p>
    <w:p w:rsidR="00000000" w:rsidDel="00000000" w:rsidP="00000000" w:rsidRDefault="00000000" w:rsidRPr="00000000" w14:paraId="00000003">
      <w:pPr>
        <w:spacing w:after="240" w:before="240" w:lineRule="auto"/>
        <w:rPr/>
      </w:pPr>
      <w:r w:rsidDel="00000000" w:rsidR="00000000" w:rsidRPr="00000000">
        <w:rPr>
          <w:rtl w:val="0"/>
        </w:rPr>
        <w:t xml:space="preserve">Robotics is where my interest in AI and real-world systems comes together: turning sensor data i</w:t>
      </w:r>
    </w:p>
    <w:p w:rsidR="00000000" w:rsidDel="00000000" w:rsidP="00000000" w:rsidRDefault="00000000" w:rsidRPr="00000000" w14:paraId="00000004">
      <w:pPr>
        <w:spacing w:after="240" w:before="240" w:lineRule="auto"/>
        <w:rPr/>
      </w:pPr>
      <w:r w:rsidDel="00000000" w:rsidR="00000000" w:rsidRPr="00000000">
        <w:rPr>
          <w:rtl w:val="0"/>
        </w:rPr>
        <w:t xml:space="preserve">nto decisions a machine can act on in real time.</w:t>
      </w:r>
    </w:p>
    <w:p w:rsidR="00000000" w:rsidDel="00000000" w:rsidP="00000000" w:rsidRDefault="00000000" w:rsidRPr="00000000" w14:paraId="00000005">
      <w:pPr>
        <w:spacing w:after="240" w:before="240" w:lineRule="auto"/>
        <w:rPr>
          <w:color w:val="1155cc"/>
          <w:u w:val="single"/>
        </w:rPr>
      </w:pPr>
      <w:r w:rsidDel="00000000" w:rsidR="00000000" w:rsidRPr="00000000">
        <w:rPr>
          <w:rtl w:val="0"/>
        </w:rPr>
        <w:t xml:space="preserve">The 2026–27 FIRST Tech Challenge game is </w:t>
      </w:r>
      <w:r w:rsidDel="00000000" w:rsidR="00000000" w:rsidRPr="00000000">
        <w:rPr>
          <w:b w:val="1"/>
          <w:bCs w:val="1"/>
          <w:rtl w:val="0"/>
        </w:rPr>
        <w:t xml:space="preserve">BIOBUZZ™ presented by RTX</w:t>
      </w:r>
      <w:r w:rsidDel="00000000" w:rsidR="00000000" w:rsidRPr="00000000">
        <w:rPr>
          <w:rtl w:val="0"/>
        </w:rPr>
        <w:t xml:space="preserve">, which celebrates biodiversity and is part of the broader 2026–2027 FIRST® CANOPY™ season. The overall season theme is "Engineer a thriving planet with FIRST", and the BIOBUZZ challenge itself asks teams to use engineering skills and amplify the excitement and energy found within the natural world.</w:t>
      </w:r>
      <w:hyperlink r:id="rId6">
        <w:r w:rsidDel="00000000" w:rsidR="00000000" w:rsidRPr="00000000">
          <w:rPr>
            <w:rtl w:val="0"/>
          </w:rPr>
          <w:t xml:space="preserve"> </w:t>
        </w:r>
      </w:hyperlink>
      <w:hyperlink r:id="rId7">
        <w:r w:rsidDel="00000000" w:rsidR="00000000" w:rsidRPr="00000000">
          <w:rPr>
            <w:color w:val="1155cc"/>
            <w:u w:val="single"/>
            <w:rtl w:val="0"/>
          </w:rPr>
          <w:t xml:space="preserve">first tech challenge teams to draw inspiration from the natural world during biobuzz presented by rtx +2</w:t>
        </w:r>
      </w:hyperlink>
      <w:r w:rsidDel="00000000" w:rsidR="00000000" w:rsidRPr="00000000">
        <w:rPr>
          <w:rtl w:val="0"/>
        </w:rPr>
      </w:r>
    </w:p>
    <w:p w:rsidR="00000000" w:rsidDel="00000000" w:rsidP="00000000" w:rsidRDefault="00000000" w:rsidRPr="00000000" w14:paraId="00000006">
      <w:pPr>
        <w:spacing w:after="240" w:before="240" w:lineRule="auto"/>
        <w:rPr>
          <w:color w:val="1155cc"/>
          <w:u w:val="single"/>
        </w:rPr>
      </w:pPr>
      <w:r w:rsidDel="00000000" w:rsidR="00000000" w:rsidRPr="00000000">
        <w:rPr>
          <w:rtl w:val="0"/>
        </w:rPr>
        <w:t xml:space="preserve">The game was revealed on September 12, 2026 on the FIRST Tech Challenge YouTube Channel. Its sibling challenges in the same season are BIOGLOW™ for FIRST LEGO League, and BIOCORE™ presented by Haas for FIRST Robotics Competition, which kicks off January 9, 2027.</w:t>
      </w:r>
      <w:hyperlink r:id="rId8">
        <w:r w:rsidDel="00000000" w:rsidR="00000000" w:rsidRPr="00000000">
          <w:rPr>
            <w:rtl w:val="0"/>
          </w:rPr>
          <w:t xml:space="preserve"> </w:t>
        </w:r>
      </w:hyperlink>
      <w:hyperlink r:id="rId9">
        <w:r w:rsidDel="00000000" w:rsidR="00000000" w:rsidRPr="00000000">
          <w:rPr>
            <w:color w:val="1155cc"/>
            <w:u w:val="single"/>
            <w:rtl w:val="0"/>
          </w:rPr>
          <w:t xml:space="preserve">firstinspires</w:t>
        </w:r>
      </w:hyperlink>
      <w:hyperlink r:id="rId10">
        <w:r w:rsidDel="00000000" w:rsidR="00000000" w:rsidRPr="00000000">
          <w:rPr>
            <w:color w:val="1155cc"/>
            <w:u w:val="single"/>
            <w:rtl w:val="0"/>
          </w:rPr>
          <w:t xml:space="preserve">firstinspires</w:t>
        </w:r>
      </w:hyperlink>
      <w:r w:rsidDel="00000000" w:rsidR="00000000" w:rsidRPr="00000000">
        <w:rPr>
          <w:rtl w:val="0"/>
        </w:rPr>
      </w:r>
    </w:p>
    <w:p w:rsidR="00000000" w:rsidDel="00000000" w:rsidP="00000000" w:rsidRDefault="00000000" w:rsidRPr="00000000" w14:paraId="00000007">
      <w:pPr>
        <w:spacing w:after="240" w:before="240" w:lineRule="auto"/>
        <w:rPr>
          <w:color w:val="1155cc"/>
          <w:u w:val="single"/>
        </w:rPr>
      </w:pPr>
      <w:r w:rsidDel="00000000" w:rsidR="00000000" w:rsidRPr="00000000">
        <w:rPr>
          <w:rtl w:val="0"/>
        </w:rPr>
        <w:t xml:space="preserve">For your website, you could refer to your season as "the 2026–27 BIOBUZZ season (FIRST CANOPY)." FIRST also offers downloadable logos, social graphics, and posters for BIOBUZZ and FIRST CANOPY on its Game &amp; Season page. Unlike your school team's logo, these are released specifically for teams to share, so check their usage guidelines and you may be able to add a BIOBUZZ graphic to your robotics section.</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firstinspires</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irstinspires.org/robotics/ftc/game-and-season" TargetMode="External"/><Relationship Id="rId10" Type="http://schemas.openxmlformats.org/officeDocument/2006/relationships/hyperlink" Target="https://www.firstinspires.org/first-canopy" TargetMode="External"/><Relationship Id="rId12" Type="http://schemas.openxmlformats.org/officeDocument/2006/relationships/hyperlink" Target="https://firstinspires.org/robotics/ftc/game-and-season" TargetMode="External"/><Relationship Id="rId9" Type="http://schemas.openxmlformats.org/officeDocument/2006/relationships/hyperlink" Target="https://www.firstinspires.org/about/press-room/first-tech-challenge-teams-to-draw-inspiration-from-the-natural-world-during-biobuzz-presented-by-rtx" TargetMode="External"/><Relationship Id="rId5" Type="http://schemas.openxmlformats.org/officeDocument/2006/relationships/styles" Target="styles.xml"/><Relationship Id="rId6" Type="http://schemas.openxmlformats.org/officeDocument/2006/relationships/hyperlink" Target="https://www.firstinspires.org/about/press-room/first-tech-challenge-teams-to-draw-inspiration-from-the-natural-world-during-biobuzz-presented-by-rtx" TargetMode="External"/><Relationship Id="rId7" Type="http://schemas.openxmlformats.org/officeDocument/2006/relationships/hyperlink" Target="https://www.firstinspires.org/about/press-room/first-tech-challenge-teams-to-draw-inspiration-from-the-natural-world-during-biobuzz-presented-by-rtx" TargetMode="External"/><Relationship Id="rId8" Type="http://schemas.openxmlformats.org/officeDocument/2006/relationships/hyperlink" Target="https://www.firstinspires.org/about/press-room/first-tech-challenge-teams-to-draw-inspiration-from-the-natural-world-during-biobuzz-presented-by-r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