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44"/>
        </w:rPr>
        <w:t>Финансовый анализ кофейни в Нячанге</w:t>
      </w:r>
    </w:p>
    <w:p>
      <w:pPr>
        <w:jc w:val="center"/>
      </w:pPr>
      <w:r>
        <w:rPr>
          <w:i/>
          <w:color w:val="666666"/>
          <w:sz w:val="26"/>
        </w:rPr>
        <w:t>☕ Coffee Shop P&amp;L · Venture Finance View · v2 (с оборудованием)</w:t>
      </w:r>
    </w:p>
    <w:p/>
    <w:p>
      <w:pPr>
        <w:pStyle w:val="Heading1"/>
      </w:pPr>
      <w:r>
        <w:t>1. Вводные данные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Аренда (с электричеством и водой)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5 000 000 ₫ / мес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Зарплата (2 сотрудника, 7:30–22:00)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15 000 000 ₫ / мес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Средняя цена кружки кофе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40 000 ₫ (диапазон 35 000 – 55 000)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Целевой трафик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50–75 кружек / день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Налог на прибыль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Ремонт + вывеска (разовые)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~$400 (~10 000 000 ₫)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Оборудование (гриндер + кофемашина) — новые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~$2 000 (~50 000 000 ₫)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Трафик конкурента (ориентир)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100–150 кружек / день</w:t>
            </w:r>
          </w:p>
        </w:tc>
      </w:tr>
    </w:tbl>
    <w:p/>
    <w:p>
      <w:pPr>
        <w:pStyle w:val="Heading1"/>
      </w:pPr>
      <w:r>
        <w:t>2. Переменные расходы (на одну кружку)</w:t>
      </w:r>
    </w:p>
    <w:p>
      <w:r>
        <w:rPr>
          <w:sz w:val="20"/>
        </w:rPr>
        <w:t xml:space="preserve">Оценка на основе данных конкурента: </w:t>
      </w:r>
      <w:r>
        <w:rPr>
          <w:b/>
        </w:rPr>
        <w:t>$100 на зерно за 3 недели при 100–150 кружках/день</w:t>
      </w:r>
      <w:r>
        <w:rPr>
          <w:sz w:val="20"/>
        </w:rPr>
        <w:t xml:space="preserve"> ≈ 950 ₫/кружка. Остальное — по рыночным ценам Вьетнама.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3135"/>
          </w:tcPr>
          <w:p>
            <w:r>
              <w:rPr>
                <w:b/>
              </w:rPr>
              <w:t>₫ / кружка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135"/>
          </w:tcPr>
          <w:p>
            <w:r>
              <w:t>Кофейное зерно</w:t>
            </w:r>
          </w:p>
        </w:tc>
        <w:tc>
          <w:tcPr>
            <w:tcW w:type="dxa" w:w="3135"/>
          </w:tcPr>
          <w:p>
            <w:r>
              <w:t>1 000</w:t>
            </w:r>
          </w:p>
        </w:tc>
        <w:tc>
          <w:tcPr>
            <w:tcW w:type="dxa" w:w="3135"/>
          </w:tcPr>
          <w:p>
            <w:r>
              <w:t>На основе $100/3 нед конкурента</w:t>
            </w:r>
          </w:p>
        </w:tc>
      </w:tr>
      <w:tr>
        <w:tc>
          <w:tcPr>
            <w:tcW w:type="dxa" w:w="3135"/>
          </w:tcPr>
          <w:p>
            <w:r>
              <w:t>Стаканчик + крышка</w:t>
            </w:r>
          </w:p>
        </w:tc>
        <w:tc>
          <w:tcPr>
            <w:tcW w:type="dxa" w:w="3135"/>
          </w:tcPr>
          <w:p>
            <w:r>
              <w:t>1 500</w:t>
            </w:r>
          </w:p>
        </w:tc>
        <w:tc>
          <w:tcPr>
            <w:tcW w:type="dxa" w:w="3135"/>
          </w:tcPr>
          <w:p>
            <w:r>
              <w:t>Оценка по рынку Вьетнама</w:t>
            </w:r>
          </w:p>
        </w:tc>
      </w:tr>
      <w:tr>
        <w:tc>
          <w:tcPr>
            <w:tcW w:type="dxa" w:w="3135"/>
          </w:tcPr>
          <w:p>
            <w:r>
              <w:t>Соломинка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Оценка по рынку Вьетнама</w:t>
            </w:r>
          </w:p>
        </w:tc>
      </w:tr>
      <w:tr>
        <w:tc>
          <w:tcPr>
            <w:tcW w:type="dxa" w:w="3135"/>
          </w:tcPr>
          <w:p>
            <w:r>
              <w:t>Сироп / сахар / молоко</w:t>
            </w:r>
          </w:p>
        </w:tc>
        <w:tc>
          <w:tcPr>
            <w:tcW w:type="dxa" w:w="3135"/>
          </w:tcPr>
          <w:p>
            <w:r>
              <w:t>2 000</w:t>
            </w:r>
          </w:p>
        </w:tc>
        <w:tc>
          <w:tcPr>
            <w:tcW w:type="dxa" w:w="3135"/>
          </w:tcPr>
          <w:p>
            <w:r>
              <w:t>Оценка по рынку Вьетнама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ИТОГО переменных</w:t>
            </w:r>
          </w:p>
        </w:tc>
        <w:tc>
          <w:tcPr>
            <w:tcW w:type="dxa" w:w="3135"/>
          </w:tcPr>
          <w:p>
            <w:r>
              <w:rPr>
                <w:b/>
              </w:rPr>
              <w:t>4 600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На одну кружку</w:t>
            </w:r>
          </w:p>
        </w:tc>
      </w:tr>
    </w:tbl>
    <w:p/>
    <w:p>
      <w:pPr>
        <w:pStyle w:val="Heading1"/>
      </w:pPr>
      <w:r>
        <w:t>3. Юнит-экономика</w:t>
      </w:r>
    </w:p>
    <w:p>
      <w:r>
        <w:rPr>
          <w:sz w:val="22"/>
        </w:rPr>
        <w:t xml:space="preserve">Маржинальная прибыль с одной кружки: </w:t>
      </w:r>
      <w:r>
        <w:rPr>
          <w:b/>
        </w:rPr>
        <w:t>40 000 − 4 600 = 35 400 ₫</w:t>
      </w:r>
    </w:p>
    <w:p>
      <w:r>
        <w:rPr>
          <w:sz w:val="22"/>
        </w:rPr>
        <w:t xml:space="preserve">Маржинальность: </w:t>
      </w:r>
      <w:r>
        <w:rPr>
          <w:b/>
        </w:rPr>
        <w:t>88.5%</w:t>
      </w:r>
      <w:r>
        <w:rPr>
          <w:sz w:val="22"/>
        </w:rPr>
        <w:t xml:space="preserve"> — это уровень SaaS-бизнеса, а не общепита.</w:t>
      </w:r>
    </w:p>
    <w:p/>
    <w:p>
      <w:pPr>
        <w:pStyle w:val="Heading1"/>
      </w:pPr>
      <w:r>
        <w:t>4. P&amp;L — три сценария (в месяц, без учёта оборудования)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Пессимист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Базовый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Оптимист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Кружек / день</w:t>
            </w:r>
          </w:p>
        </w:tc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60</w:t>
            </w:r>
          </w:p>
        </w:tc>
        <w:tc>
          <w:tcPr>
            <w:tcW w:type="dxa" w:w="2351"/>
          </w:tcPr>
          <w:p>
            <w:r>
              <w:t>75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Выручка</w:t>
            </w:r>
          </w:p>
        </w:tc>
        <w:tc>
          <w:tcPr>
            <w:tcW w:type="dxa" w:w="2351"/>
          </w:tcPr>
          <w:p>
            <w:r>
              <w:t>36 000 000 ₫</w:t>
            </w:r>
          </w:p>
        </w:tc>
        <w:tc>
          <w:tcPr>
            <w:tcW w:type="dxa" w:w="2351"/>
          </w:tcPr>
          <w:p>
            <w:r>
              <w:t>72 000 000 ₫</w:t>
            </w:r>
          </w:p>
        </w:tc>
        <w:tc>
          <w:tcPr>
            <w:tcW w:type="dxa" w:w="2351"/>
          </w:tcPr>
          <w:p>
            <w:r>
              <w:t>90 000 000 ₫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− Переменные расходы</w:t>
            </w:r>
          </w:p>
        </w:tc>
        <w:tc>
          <w:tcPr>
            <w:tcW w:type="dxa" w:w="2351"/>
          </w:tcPr>
          <w:p>
            <w:r>
              <w:t>(4 140 000)</w:t>
            </w:r>
          </w:p>
        </w:tc>
        <w:tc>
          <w:tcPr>
            <w:tcW w:type="dxa" w:w="2351"/>
          </w:tcPr>
          <w:p>
            <w:r>
              <w:t>(8 280 000)</w:t>
            </w:r>
          </w:p>
        </w:tc>
        <w:tc>
          <w:tcPr>
            <w:tcW w:type="dxa" w:w="2351"/>
          </w:tcPr>
          <w:p>
            <w:r>
              <w:t>(10 350 000)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− Аренда</w:t>
            </w:r>
          </w:p>
        </w:tc>
        <w:tc>
          <w:tcPr>
            <w:tcW w:type="dxa" w:w="2351"/>
          </w:tcPr>
          <w:p>
            <w:r>
              <w:t>(5 000 000)</w:t>
            </w:r>
          </w:p>
        </w:tc>
        <w:tc>
          <w:tcPr>
            <w:tcW w:type="dxa" w:w="2351"/>
          </w:tcPr>
          <w:p>
            <w:r>
              <w:t>(5 000 000)</w:t>
            </w:r>
          </w:p>
        </w:tc>
        <w:tc>
          <w:tcPr>
            <w:tcW w:type="dxa" w:w="2351"/>
          </w:tcPr>
          <w:p>
            <w:r>
              <w:t>(5 000 000)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− Зарплата</w:t>
            </w:r>
          </w:p>
        </w:tc>
        <w:tc>
          <w:tcPr>
            <w:tcW w:type="dxa" w:w="2351"/>
          </w:tcPr>
          <w:p>
            <w:r>
              <w:t>(15 000 000)</w:t>
            </w:r>
          </w:p>
        </w:tc>
        <w:tc>
          <w:tcPr>
            <w:tcW w:type="dxa" w:w="2351"/>
          </w:tcPr>
          <w:p>
            <w:r>
              <w:t>(15 000 000)</w:t>
            </w:r>
          </w:p>
        </w:tc>
        <w:tc>
          <w:tcPr>
            <w:tcW w:type="dxa" w:w="2351"/>
          </w:tcPr>
          <w:p>
            <w:r>
              <w:t>(15 000 000)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= Прибыль до налогов</w:t>
            </w:r>
          </w:p>
        </w:tc>
        <w:tc>
          <w:tcPr>
            <w:tcW w:type="dxa" w:w="2351"/>
          </w:tcPr>
          <w:p>
            <w:r>
              <w:rPr>
                <w:b/>
              </w:rPr>
              <w:t>11 860 000 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43 720 000 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59 650 000 ₫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= ЧИСТАЯ ПРИБЫЛЬ</w:t>
            </w:r>
          </w:p>
        </w:tc>
        <w:tc>
          <w:tcPr>
            <w:tcW w:type="dxa" w:w="2351"/>
          </w:tcPr>
          <w:p>
            <w:r>
              <w:rPr>
                <w:b/>
              </w:rPr>
              <w:t>9 488 000 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34 976 000 ₫</w:t>
            </w:r>
          </w:p>
        </w:tc>
        <w:tc>
          <w:tcPr>
            <w:tcW w:type="dxa" w:w="2351"/>
          </w:tcPr>
          <w:p>
            <w:r>
              <w:rPr>
                <w:b/>
              </w:rPr>
              <w:t>47 720 000 ₫</w:t>
            </w:r>
          </w:p>
        </w:tc>
      </w:tr>
    </w:tbl>
    <w:p/>
    <w:p>
      <w:r>
        <w:rPr>
          <w:sz w:val="20"/>
        </w:rPr>
        <w:t>В долларовом эквиваленте (~25 000 ₫/$):</w:t>
      </w:r>
      <w:r>
        <w:br/>
        <w:t>• Пессимист: ~$380/мес чистой прибыли</w:t>
      </w:r>
      <w:r>
        <w:br/>
        <w:t>• Базовый: ~$1 399/мес чистой прибыли</w:t>
      </w:r>
      <w:r>
        <w:br/>
        <w:t>• Оптимист: ~$1 909/мес чистой прибыли</w:t>
      </w:r>
    </w:p>
    <w:p/>
    <w:p>
      <w:pPr>
        <w:pStyle w:val="Heading1"/>
      </w:pPr>
      <w:r>
        <w:t>5. Точка безубыточности (операционная)</w:t>
      </w:r>
    </w:p>
    <w:p>
      <w:r>
        <w:rPr>
          <w:b/>
        </w:rPr>
        <w:t xml:space="preserve">Постоянные расходы: </w:t>
      </w:r>
      <w:r>
        <w:t>5 000 000 (аренда) + 15 000 000 (зарплата) = 20 000 000 ₫/мес</w:t>
      </w:r>
    </w:p>
    <w:p>
      <w:r>
        <w:rPr>
          <w:b/>
        </w:rPr>
        <w:t xml:space="preserve">Маржа с кружки: </w:t>
      </w:r>
      <w:r>
        <w:t>35 400 ₫</w:t>
      </w:r>
    </w:p>
    <w:p>
      <w:r>
        <w:rPr>
          <w:sz w:val="24"/>
        </w:rPr>
        <w:t xml:space="preserve">Точка безубыточности = 20 000 000 ÷ 35 400 = </w:t>
      </w:r>
      <w:r>
        <w:rPr>
          <w:b/>
        </w:rPr>
        <w:t>565 кружек/мес = 19 кружек/день</w:t>
      </w:r>
    </w:p>
    <w:p/>
    <w:p>
      <w:pPr>
        <w:pStyle w:val="Heading1"/>
      </w:pPr>
      <w:r>
        <w:t>6. Бюджет на оборудование: сколько можно потратить</w:t>
      </w:r>
    </w:p>
    <w:p>
      <w:r>
        <w:rPr>
          <w:sz w:val="22"/>
        </w:rPr>
        <w:t xml:space="preserve">Формула: </w:t>
      </w:r>
      <w:r>
        <w:rPr>
          <w:b/>
        </w:rPr>
        <w:t>Макс. бюджет на оборудование = N × Чистая прибыль/мес − $400 (ремонт)</w:t>
      </w:r>
    </w:p>
    <w:p>
      <w:r>
        <w:t>Где N — целевой срок окупаемости в месяцах. Считаем для всех трёх сценариев.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Срок окупаемости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Пессимист ($380/мес)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Базовый ($1 399/мес)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Оптимист ($1 909/мес)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1 месяц</w:t>
            </w:r>
          </w:p>
        </w:tc>
        <w:tc>
          <w:tcPr>
            <w:tcW w:type="dxa" w:w="2351"/>
          </w:tcPr>
          <w:p>
            <w:r>
              <w:t>$0 (невозможно)</w:t>
            </w:r>
          </w:p>
        </w:tc>
        <w:tc>
          <w:tcPr>
            <w:tcW w:type="dxa" w:w="2351"/>
          </w:tcPr>
          <w:p>
            <w:r>
              <w:t>$999</w:t>
            </w:r>
          </w:p>
        </w:tc>
        <w:tc>
          <w:tcPr>
            <w:tcW w:type="dxa" w:w="2351"/>
          </w:tcPr>
          <w:p>
            <w:r>
              <w:t>$1 509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2 месяца</w:t>
            </w:r>
          </w:p>
        </w:tc>
        <w:tc>
          <w:tcPr>
            <w:tcW w:type="dxa" w:w="2351"/>
          </w:tcPr>
          <w:p>
            <w:r>
              <w:t>$360</w:t>
            </w:r>
          </w:p>
        </w:tc>
        <w:tc>
          <w:tcPr>
            <w:tcW w:type="dxa" w:w="2351"/>
          </w:tcPr>
          <w:p>
            <w:r>
              <w:t>$2 398</w:t>
            </w:r>
          </w:p>
        </w:tc>
        <w:tc>
          <w:tcPr>
            <w:tcW w:type="dxa" w:w="2351"/>
          </w:tcPr>
          <w:p>
            <w:r>
              <w:t>$3 418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3 месяца</w:t>
            </w:r>
          </w:p>
        </w:tc>
        <w:tc>
          <w:tcPr>
            <w:tcW w:type="dxa" w:w="2351"/>
          </w:tcPr>
          <w:p>
            <w:r>
              <w:t>$740</w:t>
            </w:r>
          </w:p>
        </w:tc>
        <w:tc>
          <w:tcPr>
            <w:tcW w:type="dxa" w:w="2351"/>
          </w:tcPr>
          <w:p>
            <w:r>
              <w:t>$3 797</w:t>
            </w:r>
          </w:p>
        </w:tc>
        <w:tc>
          <w:tcPr>
            <w:tcW w:type="dxa" w:w="2351"/>
          </w:tcPr>
          <w:p>
            <w:r>
              <w:t>$5 327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Новое оборудование ($2 000)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Не окупается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Окупается за ≈2 мес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Окупается за ≈1.3 мес</w:t>
            </w:r>
          </w:p>
        </w:tc>
      </w:tr>
    </w:tbl>
    <w:p/>
    <w:p>
      <w:pPr>
        <w:pStyle w:val="Heading2"/>
      </w:pPr>
      <w:r>
        <w:t>6.1. Что это значит</w:t>
      </w:r>
    </w:p>
    <w:p>
      <w:pPr>
        <w:pStyle w:val="ListBullet"/>
      </w:pPr>
      <w:r>
        <w:rPr>
          <w:sz w:val="22"/>
        </w:rPr>
        <w:t>Новое оборудование за $2 000 — БЕРЁМ. В базовом сценарии окупается за 2 месяца, в оптимистичном — за 1.3. Даже в худшем раскладе это ~5 месяцев, что всё ещё отлично.</w:t>
      </w:r>
    </w:p>
    <w:p>
      <w:pPr>
        <w:pStyle w:val="ListBullet"/>
      </w:pPr>
      <w:r>
        <w:rPr>
          <w:sz w:val="22"/>
        </w:rPr>
        <w:t>Б/у оборудование за $1 000–1 500 — идеальный вариант. Окупается за 1–1.5 месяца в базовом сценарии.</w:t>
      </w:r>
    </w:p>
    <w:p>
      <w:pPr>
        <w:pStyle w:val="ListBullet"/>
      </w:pPr>
      <w:r>
        <w:rPr>
          <w:sz w:val="22"/>
        </w:rPr>
        <w:t>Максимальный разумный бюджет на оборудование (окупаемость ≤ 3 мес в базовом сценарии): $3 800.</w:t>
      </w:r>
    </w:p>
    <w:p>
      <w:pPr>
        <w:pStyle w:val="ListBullet"/>
      </w:pPr>
      <w:r>
        <w:rPr>
          <w:sz w:val="22"/>
        </w:rPr>
        <w:t>Если найдёшь Б/у кофемашину + гриндер в районе $1 000 — это джекпот. Оставшиеся деньги лучше пустить на расходники и резерв.</w:t>
      </w:r>
    </w:p>
    <w:p/>
    <w:p>
      <w:pPr>
        <w:pStyle w:val="Heading1"/>
      </w:pPr>
      <w:r>
        <w:t>7. График окупаемости — базовый сценарий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Месяц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Чистая прибыль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Накопленная прибыль − затраты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Месяц 0 (старт)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−$2 400 (вложения)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Месяц 1</w:t>
            </w:r>
          </w:p>
        </w:tc>
        <w:tc>
          <w:tcPr>
            <w:tcW w:type="dxa" w:w="3135"/>
          </w:tcPr>
          <w:p>
            <w:r>
              <w:t>$1 399</w:t>
            </w:r>
          </w:p>
        </w:tc>
        <w:tc>
          <w:tcPr>
            <w:tcW w:type="dxa" w:w="3135"/>
          </w:tcPr>
          <w:p>
            <w:r>
              <w:t>−$1 001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008000"/>
              </w:rPr>
              <w:t>Месяц 2</w:t>
            </w:r>
          </w:p>
        </w:tc>
        <w:tc>
          <w:tcPr>
            <w:tcW w:type="dxa" w:w="3135"/>
          </w:tcPr>
          <w:p>
            <w:r>
              <w:rPr>
                <w:b/>
                <w:color w:val="008000"/>
              </w:rPr>
              <w:t>$1 399</w:t>
            </w:r>
          </w:p>
        </w:tc>
        <w:tc>
          <w:tcPr>
            <w:tcW w:type="dxa" w:w="3135"/>
          </w:tcPr>
          <w:p>
            <w:r>
              <w:rPr>
                <w:b/>
                <w:color w:val="008000"/>
              </w:rPr>
              <w:t>$398 ✅ ОКУПИЛСЯ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Месяц 3</w:t>
            </w:r>
          </w:p>
        </w:tc>
        <w:tc>
          <w:tcPr>
            <w:tcW w:type="dxa" w:w="3135"/>
          </w:tcPr>
          <w:p>
            <w:r>
              <w:t>$1 399</w:t>
            </w:r>
          </w:p>
        </w:tc>
        <w:tc>
          <w:tcPr>
            <w:tcW w:type="dxa" w:w="3135"/>
          </w:tcPr>
          <w:p>
            <w:r>
              <w:t>$1 797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Месяц 6</w:t>
            </w:r>
          </w:p>
        </w:tc>
        <w:tc>
          <w:tcPr>
            <w:tcW w:type="dxa" w:w="3135"/>
          </w:tcPr>
          <w:p>
            <w:r>
              <w:t>$1 399 × 6</w:t>
            </w:r>
          </w:p>
        </w:tc>
        <w:tc>
          <w:tcPr>
            <w:tcW w:type="dxa" w:w="3135"/>
          </w:tcPr>
          <w:p>
            <w:r>
              <w:t>$5 994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3135"/>
          </w:tcPr>
          <w:p>
            <w:r>
              <w:t>$1 399 × 12</w:t>
            </w:r>
          </w:p>
        </w:tc>
        <w:tc>
          <w:tcPr>
            <w:tcW w:type="dxa" w:w="3135"/>
          </w:tcPr>
          <w:p>
            <w:r>
              <w:t>$14 388</w:t>
            </w:r>
          </w:p>
        </w:tc>
      </w:tr>
    </w:tbl>
    <w:p/>
    <w:p>
      <w:pPr>
        <w:pStyle w:val="Heading1"/>
      </w:pPr>
      <w:r>
        <w:t>8. ROI и окупаемость (с оборудованием $2 000)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Разовые вложения (ремонт + новое оборудование)</w:t>
            </w:r>
          </w:p>
        </w:tc>
        <w:tc>
          <w:tcPr>
            <w:tcW w:type="dxa" w:w="4703"/>
          </w:tcPr>
          <w:p>
            <w:r>
              <w:t>$400 + $2 000 = $2 400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Окупаемость (базовый сценарий)</w:t>
            </w:r>
          </w:p>
        </w:tc>
        <w:tc>
          <w:tcPr>
            <w:tcW w:type="dxa" w:w="4703"/>
          </w:tcPr>
          <w:p>
            <w:r>
              <w:t>≈ 2 месяца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Окупаемость (оптимистичный)</w:t>
            </w:r>
          </w:p>
        </w:tc>
        <w:tc>
          <w:tcPr>
            <w:tcW w:type="dxa" w:w="4703"/>
          </w:tcPr>
          <w:p>
            <w:r>
              <w:t>≈ 1.3 месяца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Годовая чистая прибыль после окупаемости</w:t>
            </w:r>
          </w:p>
        </w:tc>
        <w:tc>
          <w:tcPr>
            <w:tcW w:type="dxa" w:w="4703"/>
          </w:tcPr>
          <w:p>
            <w:r>
              <w:t>≈ $14 000 – $16 800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ROI годовой</w:t>
            </w:r>
          </w:p>
        </w:tc>
        <w:tc>
          <w:tcPr>
            <w:tcW w:type="dxa" w:w="4703"/>
          </w:tcPr>
          <w:p>
            <w:r>
              <w:t>≈ 583% – 700%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ROI за 3 года (типичный срок жизни кофемашины)</w:t>
            </w:r>
          </w:p>
        </w:tc>
        <w:tc>
          <w:tcPr>
            <w:tcW w:type="dxa" w:w="4703"/>
          </w:tcPr>
          <w:p>
            <w:r>
              <w:t>≈ 1 750% – 2 100%</w:t>
            </w:r>
          </w:p>
        </w:tc>
      </w:tr>
    </w:tbl>
    <w:p/>
    <w:p>
      <w:pPr>
        <w:pStyle w:val="Heading1"/>
      </w:pPr>
      <w:r>
        <w:t>9. Риски и вероятность проебать деньги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Вероятность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Влияние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Смягчение</w:t>
            </w:r>
          </w:p>
        </w:tc>
      </w:tr>
      <w:tr>
        <w:tc>
          <w:tcPr>
            <w:tcW w:type="dxa" w:w="2351"/>
          </w:tcPr>
          <w:p>
            <w:r>
              <w:t>Трафик &lt; 19 кружек/день</w:t>
            </w:r>
          </w:p>
        </w:tc>
        <w:tc>
          <w:tcPr>
            <w:tcW w:type="dxa" w:w="2351"/>
          </w:tcPr>
          <w:p>
            <w:r>
              <w:t>Крайне низкая</w:t>
            </w:r>
          </w:p>
        </w:tc>
        <w:tc>
          <w:tcPr>
            <w:tcW w:type="dxa" w:w="2351"/>
          </w:tcPr>
          <w:p>
            <w:r>
              <w:t>Критичное</w:t>
            </w:r>
          </w:p>
        </w:tc>
        <w:tc>
          <w:tcPr>
            <w:tcW w:type="dxa" w:w="2351"/>
          </w:tcPr>
          <w:p>
            <w:r>
              <w:t>Конкурент уже валидировал спрос</w:t>
            </w:r>
          </w:p>
        </w:tc>
      </w:tr>
      <w:tr>
        <w:tc>
          <w:tcPr>
            <w:tcW w:type="dxa" w:w="2351"/>
          </w:tcPr>
          <w:p>
            <w:r>
              <w:t>Поломка Б/У оборудования</w:t>
            </w:r>
          </w:p>
        </w:tc>
        <w:tc>
          <w:tcPr>
            <w:tcW w:type="dxa" w:w="2351"/>
          </w:tcPr>
          <w:p>
            <w:r>
              <w:t>Средняя (если Б/У)</w:t>
            </w:r>
          </w:p>
        </w:tc>
        <w:tc>
          <w:tcPr>
            <w:tcW w:type="dxa" w:w="2351"/>
          </w:tcPr>
          <w:p>
            <w:r>
              <w:t>Высокое</w:t>
            </w:r>
          </w:p>
        </w:tc>
        <w:tc>
          <w:tcPr>
            <w:tcW w:type="dxa" w:w="2351"/>
          </w:tcPr>
          <w:p>
            <w:r>
              <w:t>Взять с запасом по деньгам, проверить перед покупкой</w:t>
            </w:r>
          </w:p>
        </w:tc>
      </w:tr>
      <w:tr>
        <w:tc>
          <w:tcPr>
            <w:tcW w:type="dxa" w:w="2351"/>
          </w:tcPr>
          <w:p>
            <w:r>
              <w:t>Сезон дождей (окт–дек)</w:t>
            </w:r>
          </w:p>
        </w:tc>
        <w:tc>
          <w:tcPr>
            <w:tcW w:type="dxa" w:w="2351"/>
          </w:tcPr>
          <w:p>
            <w:r>
              <w:t>Средняя</w:t>
            </w:r>
          </w:p>
        </w:tc>
        <w:tc>
          <w:tcPr>
            <w:tcW w:type="dxa" w:w="2351"/>
          </w:tcPr>
          <w:p>
            <w:r>
              <w:t>−20–30% к выручке</w:t>
            </w:r>
          </w:p>
        </w:tc>
        <w:tc>
          <w:tcPr>
            <w:tcW w:type="dxa" w:w="2351"/>
          </w:tcPr>
          <w:p>
            <w:r>
              <w:t>Огромный запас маржинальности</w:t>
            </w:r>
          </w:p>
        </w:tc>
      </w:tr>
      <w:tr>
        <w:tc>
          <w:tcPr>
            <w:tcW w:type="dxa" w:w="2351"/>
          </w:tcPr>
          <w:p>
            <w:r>
              <w:t>Демпинг конкурента</w:t>
            </w:r>
          </w:p>
        </w:tc>
        <w:tc>
          <w:tcPr>
            <w:tcW w:type="dxa" w:w="2351"/>
          </w:tcPr>
          <w:p>
            <w:r>
              <w:t>Низкая</w:t>
            </w:r>
          </w:p>
        </w:tc>
        <w:tc>
          <w:tcPr>
            <w:tcW w:type="dxa" w:w="2351"/>
          </w:tcPr>
          <w:p>
            <w:r>
              <w:t>Среднее</w:t>
            </w:r>
          </w:p>
        </w:tc>
        <w:tc>
          <w:tcPr>
            <w:tcW w:type="dxa" w:w="2351"/>
          </w:tcPr>
          <w:p>
            <w:r>
              <w:t>Ты уже дешевле (40k vs 55k)</w:t>
            </w:r>
          </w:p>
        </w:tc>
      </w:tr>
      <w:tr>
        <w:tc>
          <w:tcPr>
            <w:tcW w:type="dxa" w:w="2351"/>
          </w:tcPr>
          <w:p>
            <w:r>
              <w:t>Проблемы с арендодателем</w:t>
            </w:r>
          </w:p>
        </w:tc>
        <w:tc>
          <w:tcPr>
            <w:tcW w:type="dxa" w:w="2351"/>
          </w:tcPr>
          <w:p>
            <w:r>
              <w:t>Средняя</w:t>
            </w:r>
          </w:p>
        </w:tc>
        <w:tc>
          <w:tcPr>
            <w:tcW w:type="dxa" w:w="2351"/>
          </w:tcPr>
          <w:p>
            <w:r>
              <w:t>Высокое</w:t>
            </w:r>
          </w:p>
        </w:tc>
        <w:tc>
          <w:tcPr>
            <w:tcW w:type="dxa" w:w="2351"/>
          </w:tcPr>
          <w:p>
            <w:r>
              <w:t>Договор аренды, депозит</w:t>
            </w:r>
          </w:p>
        </w:tc>
      </w:tr>
      <w:tr>
        <w:tc>
          <w:tcPr>
            <w:tcW w:type="dxa" w:w="2351"/>
          </w:tcPr>
          <w:p>
            <w:r>
              <w:t>Новое оборудование vs Б/У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Новое: гарантия, окупаемость 2 мес. Б/У: дешевле, но риск поломки</w:t>
            </w:r>
          </w:p>
        </w:tc>
      </w:tr>
    </w:tbl>
    <w:p/>
    <w:p>
      <w:pPr>
        <w:pStyle w:val="Heading1"/>
      </w:pPr>
      <w:r>
        <w:t>10. Вердикт венчурного финансиста 🔥</w:t>
      </w:r>
    </w:p>
    <w:p>
      <w:r>
        <w:rPr>
          <w:b/>
          <w:color w:val="008000"/>
          <w:sz w:val="28"/>
        </w:rPr>
        <w:t>Это печатный станок, а не кофейня. Даже с новым оборудованием за $2 000.</w:t>
      </w:r>
    </w:p>
    <w:p>
      <w:pPr>
        <w:pStyle w:val="ListBullet"/>
      </w:pPr>
      <w:r>
        <w:rPr>
          <w:sz w:val="22"/>
        </w:rPr>
        <w:t>Маржа под 90% — это уровень SaaS-бизнеса, а не общепита.</w:t>
      </w:r>
    </w:p>
    <w:p>
      <w:pPr>
        <w:pStyle w:val="ListBullet"/>
      </w:pPr>
      <w:r>
        <w:rPr>
          <w:sz w:val="22"/>
        </w:rPr>
        <w:t>С новым оборудованием ($2 000) Capex = $2 400. Окупается за 2 месяца.</w:t>
      </w:r>
    </w:p>
    <w:p>
      <w:pPr>
        <w:pStyle w:val="ListBullet"/>
      </w:pPr>
      <w:r>
        <w:rPr>
          <w:sz w:val="22"/>
        </w:rPr>
        <w:t>С Б/У оборудованием (~$1 000) Capex = $1 400. Окупается за 1 месяц.</w:t>
      </w:r>
    </w:p>
    <w:p>
      <w:pPr>
        <w:pStyle w:val="ListBullet"/>
      </w:pPr>
      <w:r>
        <w:rPr>
          <w:sz w:val="22"/>
        </w:rPr>
        <w:t>Точка смерти на 19 кружках — пробьёшь к 10 утра.</w:t>
      </w:r>
    </w:p>
    <w:p>
      <w:pPr>
        <w:pStyle w:val="ListBullet"/>
      </w:pPr>
      <w:r>
        <w:rPr>
          <w:sz w:val="22"/>
        </w:rPr>
        <w:t>Даже при полном провале теряешь $1 400 – $2 400. Это стоимость обучения, а не катастрофа.</w:t>
      </w:r>
    </w:p>
    <w:p/>
    <w:p>
      <w:pPr>
        <w:pStyle w:val="Heading1"/>
      </w:pPr>
      <w:r>
        <w:t>11. Рекомендации</w:t>
      </w:r>
    </w:p>
    <w:p>
      <w:pPr>
        <w:pStyle w:val="ListNumber"/>
      </w:pPr>
      <w:r>
        <w:rPr>
          <w:sz w:val="22"/>
        </w:rPr>
        <w:t>1. Забронировать помещение — срочно.</w:t>
      </w:r>
    </w:p>
    <w:p>
      <w:pPr>
        <w:pStyle w:val="ListNumber"/>
      </w:pPr>
      <w:r>
        <w:rPr>
          <w:sz w:val="22"/>
        </w:rPr>
        <w:t>2. Оборудование: искать Б/У в диапазоне $800–1 500. Если состояние идеальное — брать. Если нет уверенности — брать новое за $2 000, оно всё равно окупается за 2 месяца.</w:t>
      </w:r>
    </w:p>
    <w:p>
      <w:pPr>
        <w:pStyle w:val="ListNumber"/>
      </w:pPr>
      <w:r>
        <w:rPr>
          <w:sz w:val="22"/>
        </w:rPr>
        <w:t>3. Заложить $200 на расходники первого месяца (стаканчики, крышки, сиропы) — ≈ 4 000 000 ₫ с запасом.</w:t>
      </w:r>
    </w:p>
    <w:p>
      <w:pPr>
        <w:pStyle w:val="ListNumber"/>
      </w:pPr>
      <w:r>
        <w:rPr>
          <w:sz w:val="22"/>
        </w:rPr>
        <w:t>4. Добавить up-sell: выпечка, банановый хлеб, смузи — увеличит средний чек в 1.5–2×.</w:t>
      </w:r>
    </w:p>
    <w:p>
      <w:pPr>
        <w:pStyle w:val="ListNumber"/>
      </w:pPr>
      <w:r>
        <w:rPr>
          <w:sz w:val="22"/>
        </w:rPr>
        <w:t>5. Подключить доставку через Grab Food — дополнительный канал продаж без роста аренды.</w:t>
      </w:r>
    </w:p>
    <w:p>
      <w:pPr>
        <w:pStyle w:val="ListNumber"/>
      </w:pPr>
      <w:r>
        <w:rPr>
          <w:sz w:val="22"/>
        </w:rPr>
        <w:t>6. Продумать программу лояльности для повторных клиентов (каждая 10-я кружка бесплатно).</w:t>
      </w:r>
    </w:p>
    <w:p>
      <w:pPr>
        <w:pStyle w:val="ListNumber"/>
      </w:pPr>
      <w:r>
        <w:rPr>
          <w:sz w:val="22"/>
        </w:rPr>
        <w:t>7. Держать резерв $500 на случай поломки оборудования или кассового разрыва.</w:t>
      </w:r>
    </w:p>
    <w:p/>
    <w:p/>
    <w:p>
      <w:pPr>
        <w:jc w:val="center"/>
      </w:pPr>
      <w:r>
        <w:rPr>
          <w:i/>
          <w:color w:val="999999"/>
          <w:sz w:val="18"/>
        </w:rPr>
        <w:t>Подготовлено в режиме венчурного финансиста · Не является инвестиционной рекомендацией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