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F1170" w14:textId="77777777" w:rsidR="005B4400" w:rsidRDefault="003E2A89" w:rsidP="003E2A89">
      <w:r>
        <w:rPr>
          <w:rFonts w:hint="eastAsia"/>
        </w:rPr>
        <w:t>针对问题一</w:t>
      </w:r>
    </w:p>
    <w:p w14:paraId="4F8CA73B" w14:textId="5CE09F78" w:rsidR="005B4400" w:rsidRDefault="005B4400" w:rsidP="003E2A89"/>
    <w:p w14:paraId="3052B103" w14:textId="6F5D8193" w:rsidR="00F77A33" w:rsidRDefault="00F77A33" w:rsidP="003E2A89"/>
    <w:p w14:paraId="7140DB29" w14:textId="77777777" w:rsidR="00F77A33" w:rsidRDefault="00F77A33" w:rsidP="003E2A89"/>
    <w:p w14:paraId="379F0F73" w14:textId="6954AA74" w:rsidR="003E2A89" w:rsidRDefault="005B4400" w:rsidP="00F77A33">
      <w:pPr>
        <w:ind w:firstLineChars="200" w:firstLine="420"/>
      </w:pPr>
      <w:r>
        <w:rPr>
          <w:rFonts w:hint="eastAsia"/>
        </w:rPr>
        <w:t>在问题一上，主要是在时间上销售量和其余的变量是否存在某种关系，或者说这个变量对销售量在时间序列上是否有影响。</w:t>
      </w:r>
    </w:p>
    <w:p w14:paraId="174C4642" w14:textId="26904D3D" w:rsidR="005B4400" w:rsidRDefault="005B4400" w:rsidP="003E2A89">
      <w:r>
        <w:rPr>
          <w:rFonts w:hint="eastAsia"/>
        </w:rPr>
        <w:t>我们将分布将多个变量对销售量进行交叉相关分析和Granger因果检验。</w:t>
      </w:r>
    </w:p>
    <w:p w14:paraId="59C0C32C" w14:textId="77777777" w:rsidR="009F4BF3" w:rsidRDefault="005B4400" w:rsidP="003E2A89">
      <w:r>
        <w:rPr>
          <w:rFonts w:hint="eastAsia"/>
        </w:rPr>
        <w:t>步骤是：</w:t>
      </w:r>
    </w:p>
    <w:p w14:paraId="7CE3398D" w14:textId="77777777" w:rsidR="00D41497" w:rsidRDefault="00FE7FB7" w:rsidP="00D41497">
      <w:r>
        <w:rPr>
          <w:rFonts w:hint="eastAsia"/>
        </w:rPr>
        <w:t>时间序列的数据是否平稳——</w:t>
      </w:r>
      <w:proofErr w:type="gramStart"/>
      <w:r>
        <w:rPr>
          <w:rFonts w:hint="eastAsia"/>
        </w:rPr>
        <w:t>》</w:t>
      </w:r>
      <w:proofErr w:type="gramEnd"/>
      <w:r>
        <w:rPr>
          <w:rFonts w:hint="eastAsia"/>
        </w:rPr>
        <w:t>差分至平稳-</w:t>
      </w:r>
      <w:proofErr w:type="gramStart"/>
      <w:r>
        <w:rPr>
          <w:rFonts w:hint="eastAsia"/>
        </w:rPr>
        <w:t>》</w:t>
      </w:r>
      <w:proofErr w:type="gramEnd"/>
      <w:r>
        <w:rPr>
          <w:rFonts w:hint="eastAsia"/>
        </w:rPr>
        <w:t>ADF检验-</w:t>
      </w:r>
      <w:proofErr w:type="gramStart"/>
      <w:r>
        <w:rPr>
          <w:rFonts w:hint="eastAsia"/>
        </w:rPr>
        <w:t>》</w:t>
      </w:r>
      <w:proofErr w:type="gramEnd"/>
      <w:r w:rsidR="00D41497">
        <w:rPr>
          <w:rFonts w:hint="eastAsia"/>
        </w:rPr>
        <w:t>Ganger因果检验</w:t>
      </w:r>
    </w:p>
    <w:p w14:paraId="08EFE0F9" w14:textId="319C5BD3" w:rsidR="005B4400" w:rsidRDefault="005B4400" w:rsidP="003E2A89">
      <w:r>
        <w:t>—</w:t>
      </w:r>
      <w:proofErr w:type="gramStart"/>
      <w:r>
        <w:rPr>
          <w:rFonts w:hint="eastAsia"/>
        </w:rPr>
        <w:t>》</w:t>
      </w:r>
      <w:proofErr w:type="gramEnd"/>
      <w:r w:rsidR="00D41497">
        <w:rPr>
          <w:rFonts w:hint="eastAsia"/>
        </w:rPr>
        <w:t>交叉相关分析</w:t>
      </w:r>
    </w:p>
    <w:p w14:paraId="18A06058" w14:textId="69105B2E" w:rsidR="009F4BF3" w:rsidRDefault="00FE7FB7" w:rsidP="003E2A89">
      <w:proofErr w:type="gramStart"/>
      <w:r>
        <w:rPr>
          <w:rFonts w:hint="eastAsia"/>
        </w:rPr>
        <w:t>为社么需要</w:t>
      </w:r>
      <w:proofErr w:type="gramEnd"/>
      <w:r>
        <w:rPr>
          <w:rFonts w:hint="eastAsia"/>
        </w:rPr>
        <w:t>平稳？</w:t>
      </w:r>
    </w:p>
    <w:p w14:paraId="3386DAF7" w14:textId="01F37267" w:rsidR="00FE7FB7" w:rsidRDefault="00FE7FB7" w:rsidP="00FE7FB7">
      <w:pPr>
        <w:pStyle w:val="a7"/>
        <w:numPr>
          <w:ilvl w:val="0"/>
          <w:numId w:val="2"/>
        </w:numPr>
        <w:ind w:firstLineChars="0"/>
      </w:pPr>
      <w:r>
        <w:rPr>
          <w:rFonts w:hint="eastAsia"/>
        </w:rPr>
        <w:t>交叉相关分析（</w:t>
      </w:r>
      <w:r w:rsidRPr="00FE7FB7">
        <w:rPr>
          <w:rFonts w:hint="eastAsia"/>
        </w:rPr>
        <w:t>平稳的时间序列是更可靠的基础，因为你可以更有信心地说观测到的相关性是真实的，而不是</w:t>
      </w:r>
      <w:proofErr w:type="gramStart"/>
      <w:r w:rsidRPr="00FE7FB7">
        <w:rPr>
          <w:rFonts w:hint="eastAsia"/>
        </w:rPr>
        <w:t>由趋势</w:t>
      </w:r>
      <w:proofErr w:type="gramEnd"/>
      <w:r w:rsidRPr="00FE7FB7">
        <w:rPr>
          <w:rFonts w:hint="eastAsia"/>
        </w:rPr>
        <w:t>或季节性成分引起的。</w:t>
      </w:r>
      <w:r>
        <w:rPr>
          <w:rFonts w:hint="eastAsia"/>
        </w:rPr>
        <w:t>）</w:t>
      </w:r>
    </w:p>
    <w:p w14:paraId="1A9D97C4" w14:textId="6B19C16C" w:rsidR="00FE7FB7" w:rsidRDefault="00FE7FB7" w:rsidP="00ED4D87">
      <w:pPr>
        <w:autoSpaceDE w:val="0"/>
        <w:autoSpaceDN w:val="0"/>
        <w:adjustRightInd w:val="0"/>
        <w:ind w:firstLine="360"/>
        <w:jc w:val="left"/>
        <w:rPr>
          <w:rFonts w:ascii="Times New Roman" w:hAnsi="Times New Roman" w:cs="Times New Roman"/>
          <w:kern w:val="0"/>
          <w:sz w:val="24"/>
          <w:szCs w:val="24"/>
        </w:rPr>
      </w:pPr>
      <w:r>
        <w:rPr>
          <w:rFonts w:hint="eastAsia"/>
        </w:rPr>
        <w:t>如</w:t>
      </w:r>
      <w:r>
        <w:rPr>
          <w:noProof/>
        </w:rPr>
        <w:drawing>
          <wp:inline distT="0" distB="0" distL="0" distR="0" wp14:anchorId="3192006F" wp14:editId="0ECEA91B">
            <wp:extent cx="2252980" cy="1328569"/>
            <wp:effectExtent l="0" t="0" r="0" b="5080"/>
            <wp:docPr id="1" name="图片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1592" cy="1333648"/>
                    </a:xfrm>
                    <a:prstGeom prst="rect">
                      <a:avLst/>
                    </a:prstGeom>
                    <a:noFill/>
                    <a:ln>
                      <a:noFill/>
                    </a:ln>
                  </pic:spPr>
                </pic:pic>
              </a:graphicData>
            </a:graphic>
          </wp:inline>
        </w:drawing>
      </w:r>
      <w:r w:rsidRPr="00FE7FB7">
        <w:rPr>
          <w:rFonts w:ascii="Times New Roman" w:hAnsi="Times New Roman" w:cs="Times New Roman"/>
          <w:kern w:val="0"/>
          <w:sz w:val="24"/>
          <w:szCs w:val="24"/>
        </w:rPr>
        <w:t xml:space="preserve"> </w:t>
      </w:r>
      <w:r>
        <w:rPr>
          <w:rFonts w:ascii="Times New Roman" w:hAnsi="Times New Roman" w:cs="Times New Roman"/>
          <w:noProof/>
          <w:kern w:val="0"/>
          <w:sz w:val="24"/>
          <w:szCs w:val="24"/>
        </w:rPr>
        <w:drawing>
          <wp:inline distT="0" distB="0" distL="0" distR="0" wp14:anchorId="60398B30" wp14:editId="5164E469">
            <wp:extent cx="2252598" cy="13231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1071" cy="1328168"/>
                    </a:xfrm>
                    <a:prstGeom prst="rect">
                      <a:avLst/>
                    </a:prstGeom>
                    <a:noFill/>
                    <a:ln>
                      <a:noFill/>
                    </a:ln>
                  </pic:spPr>
                </pic:pic>
              </a:graphicData>
            </a:graphic>
          </wp:inline>
        </w:drawing>
      </w:r>
    </w:p>
    <w:p w14:paraId="60F8028A" w14:textId="77777777" w:rsidR="00FE7FB7" w:rsidRDefault="00FE7FB7" w:rsidP="00ED4D87">
      <w:pPr>
        <w:autoSpaceDE w:val="0"/>
        <w:autoSpaceDN w:val="0"/>
        <w:adjustRightInd w:val="0"/>
        <w:ind w:firstLine="420"/>
        <w:jc w:val="left"/>
      </w:pPr>
      <w:r w:rsidRPr="00FE7FB7">
        <w:rPr>
          <w:rFonts w:hint="eastAsia"/>
        </w:rPr>
        <w:t>第一幅图中的相关性似乎在各个滞后阶数上都较高，这可能是由于数据中的趋势和季节性成分导致的。这意味着两个时间序列可能共享一个或多个未被差分消除的共同趋势或周期性结构。</w:t>
      </w:r>
    </w:p>
    <w:p w14:paraId="2AD40030" w14:textId="6B52C261" w:rsidR="00FE7FB7" w:rsidRDefault="00FE7FB7" w:rsidP="00ED4D87">
      <w:pPr>
        <w:autoSpaceDE w:val="0"/>
        <w:autoSpaceDN w:val="0"/>
        <w:adjustRightInd w:val="0"/>
        <w:ind w:firstLine="360"/>
        <w:jc w:val="left"/>
      </w:pPr>
      <w:r w:rsidRPr="00FE7FB7">
        <w:rPr>
          <w:rFonts w:hint="eastAsia"/>
        </w:rPr>
        <w:t>第二幅图中的相关性在各个滞后阶数上似乎都接近于零，这通常表明在差分后的时间序列之间没有明显的线性关系。这是在时间序列分析中期望看到的结果，因为它表明任何发现的关系更有可能是真实的，而不是由非平稳性引起的假相关性。</w:t>
      </w:r>
    </w:p>
    <w:p w14:paraId="101F13E7" w14:textId="77777777" w:rsidR="00FE7FB7" w:rsidRDefault="00FE7FB7" w:rsidP="00FE7FB7"/>
    <w:p w14:paraId="5AEB283E" w14:textId="77777777" w:rsidR="00D41497" w:rsidRDefault="00D41497" w:rsidP="00FE7FB7">
      <w:pPr>
        <w:pStyle w:val="a7"/>
        <w:numPr>
          <w:ilvl w:val="0"/>
          <w:numId w:val="2"/>
        </w:numPr>
        <w:ind w:firstLineChars="0"/>
      </w:pPr>
      <w:r>
        <w:rPr>
          <w:rFonts w:hint="eastAsia"/>
        </w:rPr>
        <w:t>Granger因果检验</w:t>
      </w:r>
    </w:p>
    <w:p w14:paraId="5B542202" w14:textId="3FFFFF1F" w:rsidR="00FE7FB7" w:rsidRPr="00FE7FB7" w:rsidRDefault="00D41497" w:rsidP="00D41497">
      <w:pPr>
        <w:pStyle w:val="a7"/>
        <w:ind w:left="360" w:firstLineChars="0" w:firstLine="0"/>
      </w:pPr>
      <w:r>
        <w:rPr>
          <w:rFonts w:hint="eastAsia"/>
          <w:noProof/>
        </w:rPr>
        <w:drawing>
          <wp:inline distT="0" distB="0" distL="0" distR="0" wp14:anchorId="4985A11F" wp14:editId="4B077CC6">
            <wp:extent cx="5266055" cy="2635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2635885"/>
                    </a:xfrm>
                    <a:prstGeom prst="rect">
                      <a:avLst/>
                    </a:prstGeom>
                    <a:noFill/>
                    <a:ln>
                      <a:noFill/>
                    </a:ln>
                  </pic:spPr>
                </pic:pic>
              </a:graphicData>
            </a:graphic>
          </wp:inline>
        </w:drawing>
      </w:r>
      <w:r w:rsidR="00AD3A0A">
        <w:rPr>
          <w:rFonts w:hint="eastAsia"/>
        </w:rPr>
        <w:t>前提必须平稳</w:t>
      </w:r>
    </w:p>
    <w:p w14:paraId="04932CDC" w14:textId="1D2C9558" w:rsidR="009F4BF3" w:rsidRDefault="009F4BF3" w:rsidP="003E2A89"/>
    <w:p w14:paraId="526A04E5" w14:textId="12154879" w:rsidR="009F4BF3" w:rsidRDefault="00D41497" w:rsidP="003E2A89">
      <w:r>
        <w:rPr>
          <w:rFonts w:hint="eastAsia"/>
        </w:rPr>
        <w:lastRenderedPageBreak/>
        <w:t>结论</w:t>
      </w:r>
    </w:p>
    <w:p w14:paraId="4AB67FF5" w14:textId="77777777" w:rsidR="00D41497" w:rsidRDefault="00D41497" w:rsidP="00D41497">
      <w:r>
        <w:t>Granger因果检验结果：</w:t>
      </w:r>
    </w:p>
    <w:p w14:paraId="5657A54E" w14:textId="77777777" w:rsidR="00D41497" w:rsidRDefault="00D41497" w:rsidP="00D41497"/>
    <w:p w14:paraId="7B6D903A" w14:textId="77777777" w:rsidR="00D41497" w:rsidRDefault="00D41497" w:rsidP="00D41497">
      <w:r>
        <w:rPr>
          <w:rFonts w:hint="eastAsia"/>
        </w:rPr>
        <w:t>滞后期为</w:t>
      </w:r>
      <w:r>
        <w:t>2及之后的P值小于0.05，这表明在这些滞后期基础设施（假设为VAR00002）的历史值对销售量（假设为VAR00001）有统计学上显著的预测能力。特别是在滞后期较长时，P</w:t>
      </w:r>
      <w:proofErr w:type="gramStart"/>
      <w:r>
        <w:t>值非常</w:t>
      </w:r>
      <w:proofErr w:type="gramEnd"/>
      <w:r>
        <w:t>小，表明显著性更强。</w:t>
      </w:r>
    </w:p>
    <w:p w14:paraId="3542FAAE" w14:textId="77777777" w:rsidR="00D41497" w:rsidRDefault="00D41497" w:rsidP="00D41497">
      <w:r>
        <w:rPr>
          <w:rFonts w:hint="eastAsia"/>
        </w:rPr>
        <w:t>交叉相关性分析结果：</w:t>
      </w:r>
    </w:p>
    <w:p w14:paraId="6597B78E" w14:textId="77777777" w:rsidR="00D41497" w:rsidRDefault="00D41497" w:rsidP="00D41497"/>
    <w:p w14:paraId="0869B455" w14:textId="77777777" w:rsidR="00D41497" w:rsidRDefault="00D41497" w:rsidP="00D41497">
      <w:r>
        <w:rPr>
          <w:rFonts w:hint="eastAsia"/>
        </w:rPr>
        <w:t>从您提供的图像中看不出明显的正或负滞后相关性，这通常表明在观察的滞后范围内，两个序列之间没有强烈的线性相关性。</w:t>
      </w:r>
    </w:p>
    <w:p w14:paraId="5A37CA03" w14:textId="77777777" w:rsidR="00D41497" w:rsidRDefault="00D41497" w:rsidP="00D41497">
      <w:r>
        <w:rPr>
          <w:rFonts w:hint="eastAsia"/>
        </w:rPr>
        <w:t>结合两种分析，我们可以推断：</w:t>
      </w:r>
    </w:p>
    <w:p w14:paraId="294DCA94" w14:textId="77777777" w:rsidR="00D41497" w:rsidRDefault="00D41497" w:rsidP="00D41497"/>
    <w:p w14:paraId="2861626A" w14:textId="77777777" w:rsidR="00D41497" w:rsidRDefault="00D41497" w:rsidP="00D41497">
      <w:r>
        <w:rPr>
          <w:rFonts w:hint="eastAsia"/>
        </w:rPr>
        <w:t>在一定的滞后期内，基础设施建设与销售量之间存在一定的预测关系，但这种关系可能不是强烈的线性关系。换句话说，基础设施的变化（或增长）在统计学上能够预测销售量的变化，但不一定在任何特定的滞后期内与销售量有高度的线性相关性。</w:t>
      </w:r>
    </w:p>
    <w:p w14:paraId="3B093D65" w14:textId="77777777" w:rsidR="00D41497" w:rsidRDefault="00D41497" w:rsidP="00D41497">
      <w:r>
        <w:t>Granger因果检验的显著结果可能表明基础设施建设的改变在时间上领先于销售量的变化，并可能对其有影响。但是，交叉相关性分析没有表明两者之间存在强的即时关系。</w:t>
      </w:r>
    </w:p>
    <w:p w14:paraId="6C853111" w14:textId="77777777" w:rsidR="00D41497" w:rsidRDefault="00D41497" w:rsidP="00D41497">
      <w:r>
        <w:rPr>
          <w:rFonts w:hint="eastAsia"/>
        </w:rPr>
        <w:t>这可能意味着其他因素也在影响销售量，或者基础设施与销售量之间的关系可能受到其他变量的调节或是非线性的。</w:t>
      </w:r>
    </w:p>
    <w:p w14:paraId="5E40E714" w14:textId="4CB85029" w:rsidR="00D41497" w:rsidRDefault="00D41497" w:rsidP="00D41497">
      <w:r>
        <w:rPr>
          <w:rFonts w:hint="eastAsia"/>
        </w:rPr>
        <w:t>在实际应用中，这种分析可以用来支持决策制定，例如，投资于基础设施可能会在未来带来销售量的增加。然而，任何结论都应谨慎对待，并结合领域知识、其他数据和更全面的分析来考虑。</w:t>
      </w:r>
    </w:p>
    <w:p w14:paraId="6F64D983" w14:textId="0AF957ED" w:rsidR="009F4BF3" w:rsidRDefault="009F4BF3" w:rsidP="003E2A89"/>
    <w:p w14:paraId="1AAED0C7" w14:textId="3F8C262E" w:rsidR="009F4BF3" w:rsidRDefault="009F4BF3" w:rsidP="003E2A89"/>
    <w:p w14:paraId="7EA17BEA" w14:textId="77777777" w:rsidR="009F4BF3" w:rsidRDefault="009F4BF3" w:rsidP="003E2A89"/>
    <w:p w14:paraId="123E4958" w14:textId="1447ABF3" w:rsidR="005B4400" w:rsidRDefault="009F4BF3" w:rsidP="009F4BF3">
      <w:r>
        <w:rPr>
          <w:rFonts w:hint="eastAsia"/>
        </w:rPr>
        <w:t>针对问题二，我要对其进行时间序列模型，如果数据未平稳差分后进行时间序列模型，但是结果比未差分的</w:t>
      </w:r>
      <w:proofErr w:type="gramStart"/>
      <w:r>
        <w:rPr>
          <w:rFonts w:hint="eastAsia"/>
        </w:rPr>
        <w:t>差选择未</w:t>
      </w:r>
      <w:proofErr w:type="gramEnd"/>
      <w:r>
        <w:rPr>
          <w:rFonts w:hint="eastAsia"/>
        </w:rPr>
        <w:t>差分的（原因：1</w:t>
      </w:r>
      <w:r>
        <w:t>.</w:t>
      </w:r>
      <w:r>
        <w:rPr>
          <w:rFonts w:hint="eastAsia"/>
        </w:rPr>
        <w:t>可能原始数据本来就差一点平稳2</w:t>
      </w:r>
      <w:r>
        <w:t>.</w:t>
      </w:r>
      <w:r w:rsidRPr="009F4BF3">
        <w:rPr>
          <w:rFonts w:hint="eastAsia"/>
        </w:rPr>
        <w:t xml:space="preserve"> 原始数据表现出一定的季节性或趋势特性，专家模型</w:t>
      </w:r>
      <w:proofErr w:type="gramStart"/>
      <w:r w:rsidRPr="009F4BF3">
        <w:rPr>
          <w:rFonts w:hint="eastAsia"/>
        </w:rPr>
        <w:t>器可能</w:t>
      </w:r>
      <w:proofErr w:type="gramEnd"/>
      <w:r w:rsidRPr="009F4BF3">
        <w:rPr>
          <w:rFonts w:hint="eastAsia"/>
        </w:rPr>
        <w:t>会选择相应的模型来捕捉这些特性。当数据被差分后，这些特性可能会被改变或消失，导致模型不再适用。</w:t>
      </w:r>
      <w:r>
        <w:rPr>
          <w:rFonts w:hint="eastAsia"/>
        </w:rPr>
        <w:t>3</w:t>
      </w:r>
      <w:r>
        <w:t>.</w:t>
      </w:r>
      <w:r w:rsidRPr="009F4BF3">
        <w:rPr>
          <w:rFonts w:hint="eastAsia"/>
        </w:rPr>
        <w:t xml:space="preserve"> 差分可能导致模型过度拟合于特定的数据集，特别是在数据量不大或时间跨度不长的情况下。过度拟合的模型可能在新数据或验证数据上表现不佳。</w:t>
      </w:r>
      <w:r>
        <w:rPr>
          <w:rFonts w:hint="eastAsia"/>
        </w:rPr>
        <w:t>总结：</w:t>
      </w:r>
      <w:r w:rsidRPr="009F4BF3">
        <w:rPr>
          <w:rFonts w:hint="eastAsia"/>
        </w:rPr>
        <w:t>在实际应用中，最佳的方法是同时考虑模型的统计指标（如</w:t>
      </w:r>
      <w:r w:rsidRPr="009F4BF3">
        <w:t>AIC、BIC）和残差的ACF/PACF图。如果未差分数据的模型表现更好，那么就没有必要进行差分。时间序列分析很大程度上取决于数据的特性和上下文，因此理解数据并选择合适的方法至关重要。</w:t>
      </w:r>
      <w:r>
        <w:rPr>
          <w:rFonts w:hint="eastAsia"/>
        </w:rPr>
        <w:t>）</w:t>
      </w:r>
    </w:p>
    <w:p w14:paraId="1C9C3796" w14:textId="4842EA03" w:rsidR="009F4BF3" w:rsidRDefault="009F4BF3" w:rsidP="009F4BF3">
      <w:r>
        <w:rPr>
          <w:rFonts w:hint="eastAsia"/>
        </w:rPr>
        <w:t>比较差分和为差分的时间序列图和ACF，PACF</w:t>
      </w:r>
    </w:p>
    <w:p w14:paraId="4A1852E6" w14:textId="649265D1" w:rsidR="009F4BF3" w:rsidRDefault="009F4BF3" w:rsidP="009F4BF3">
      <w:r>
        <w:rPr>
          <w:rFonts w:hint="eastAsia"/>
        </w:rPr>
        <w:t>选择未差分的。</w:t>
      </w:r>
    </w:p>
    <w:sectPr w:rsidR="009F4B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C03A2" w14:textId="77777777" w:rsidR="00855331" w:rsidRDefault="00855331" w:rsidP="003E2A89">
      <w:r>
        <w:separator/>
      </w:r>
    </w:p>
  </w:endnote>
  <w:endnote w:type="continuationSeparator" w:id="0">
    <w:p w14:paraId="7AFBAA4F" w14:textId="77777777" w:rsidR="00855331" w:rsidRDefault="00855331" w:rsidP="003E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1195C" w14:textId="77777777" w:rsidR="00855331" w:rsidRDefault="00855331" w:rsidP="003E2A89">
      <w:r>
        <w:separator/>
      </w:r>
    </w:p>
  </w:footnote>
  <w:footnote w:type="continuationSeparator" w:id="0">
    <w:p w14:paraId="5E3CBB4F" w14:textId="77777777" w:rsidR="00855331" w:rsidRDefault="00855331" w:rsidP="003E2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9411B"/>
    <w:multiLevelType w:val="hybridMultilevel"/>
    <w:tmpl w:val="4E5C9A38"/>
    <w:lvl w:ilvl="0" w:tplc="1C900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36303F"/>
    <w:multiLevelType w:val="hybridMultilevel"/>
    <w:tmpl w:val="05F61082"/>
    <w:lvl w:ilvl="0" w:tplc="6CE27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A8"/>
    <w:rsid w:val="002109B1"/>
    <w:rsid w:val="002513A8"/>
    <w:rsid w:val="003E2A89"/>
    <w:rsid w:val="0043783D"/>
    <w:rsid w:val="005B4400"/>
    <w:rsid w:val="0060547E"/>
    <w:rsid w:val="006F46D5"/>
    <w:rsid w:val="00855331"/>
    <w:rsid w:val="009F4BF3"/>
    <w:rsid w:val="00AD3A0A"/>
    <w:rsid w:val="00CE372E"/>
    <w:rsid w:val="00CF601A"/>
    <w:rsid w:val="00D41497"/>
    <w:rsid w:val="00D47270"/>
    <w:rsid w:val="00D7558B"/>
    <w:rsid w:val="00ED4D87"/>
    <w:rsid w:val="00F77A33"/>
    <w:rsid w:val="00FE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50B65"/>
  <w15:chartTrackingRefBased/>
  <w15:docId w15:val="{D3FD8CCD-2174-4EB1-847D-E361BE33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A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2A89"/>
    <w:rPr>
      <w:sz w:val="18"/>
      <w:szCs w:val="18"/>
    </w:rPr>
  </w:style>
  <w:style w:type="paragraph" w:styleId="a5">
    <w:name w:val="footer"/>
    <w:basedOn w:val="a"/>
    <w:link w:val="a6"/>
    <w:uiPriority w:val="99"/>
    <w:unhideWhenUsed/>
    <w:rsid w:val="003E2A89"/>
    <w:pPr>
      <w:tabs>
        <w:tab w:val="center" w:pos="4153"/>
        <w:tab w:val="right" w:pos="8306"/>
      </w:tabs>
      <w:snapToGrid w:val="0"/>
      <w:jc w:val="left"/>
    </w:pPr>
    <w:rPr>
      <w:sz w:val="18"/>
      <w:szCs w:val="18"/>
    </w:rPr>
  </w:style>
  <w:style w:type="character" w:customStyle="1" w:styleId="a6">
    <w:name w:val="页脚 字符"/>
    <w:basedOn w:val="a0"/>
    <w:link w:val="a5"/>
    <w:uiPriority w:val="99"/>
    <w:rsid w:val="003E2A89"/>
    <w:rPr>
      <w:sz w:val="18"/>
      <w:szCs w:val="18"/>
    </w:rPr>
  </w:style>
  <w:style w:type="paragraph" w:styleId="a7">
    <w:name w:val="List Paragraph"/>
    <w:basedOn w:val="a"/>
    <w:uiPriority w:val="34"/>
    <w:qFormat/>
    <w:rsid w:val="003E2A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dc:creator>
  <cp:keywords/>
  <dc:description/>
  <cp:lastModifiedBy>昊谕</cp:lastModifiedBy>
  <cp:revision>7</cp:revision>
  <dcterms:created xsi:type="dcterms:W3CDTF">2023-11-24T06:02:00Z</dcterms:created>
  <dcterms:modified xsi:type="dcterms:W3CDTF">2023-11-25T02:32:00Z</dcterms:modified>
</cp:coreProperties>
</file>