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1A1A"/>
          <w:sz w:val="48"/>
        </w:rPr>
        <w:t>FixNet Business Logic &amp; Rules Specification</w:t>
      </w:r>
    </w:p>
    <w:p>
      <w:pPr>
        <w:jc w:val="center"/>
      </w:pPr>
      <w:r>
        <w:rPr>
          <w:i/>
          <w:color w:val="666666"/>
          <w:sz w:val="22"/>
        </w:rPr>
        <w:t>Version 1.0 | For Engineering &amp; Product Teams</w:t>
      </w:r>
    </w:p>
    <w:p/>
    <w:p>
      <w:r>
        <w:rPr>
          <w:b/>
        </w:rPr>
        <w:t>Purpose of This Document</w:t>
      </w:r>
      <w:r>
        <w:br/>
        <w:br/>
        <w:t>This specification defines the core business rules that govern how FixNet operates. Each rule describes a specific condition, the action the system must take, and the reasoning behind it. Engineers should treat these rules as the source of truth for validation logic, state transitions, and error handling. Product and support teams should use them to understand user-facing behavior and edge cases.</w:t>
      </w:r>
      <w:r>
        <w:br/>
        <w:br/>
        <w:t>Rules are organized by functional area. Every rule has a unique ID for traceability in code comments, test cases, and bug reports.</w:t>
      </w:r>
    </w:p>
    <w:p/>
    <w:p>
      <w:pPr>
        <w:pStyle w:val="Heading1"/>
      </w:pPr>
      <w:r>
        <w:t>1. Authentication &amp; Identity</w:t>
      </w:r>
    </w:p>
    <w:p>
      <w:r>
        <w:rPr>
          <w:b/>
        </w:rPr>
        <w:t xml:space="preserve">Overview. </w:t>
      </w:r>
      <w:r>
        <w:t>FixNet uses phone-number-based authentication as the primary method because email is not the dominant identity mechanism in the Rwandan market. OTPs provide a low-friction entry point for customers and technicians who may not have email addresses or may not check them regularly. Admin accounts require stronger protection because they handle sensitive operations like verification, refunds, and account suspension.</w:t>
      </w:r>
    </w:p>
    <w:p>
      <w:r>
        <w:rPr>
          <w:b/>
        </w:rPr>
        <w:t>AUTH-01 — Phone Registration via OTP</w:t>
      </w:r>
    </w:p>
    <w:p>
      <w:pPr>
        <w:pStyle w:val="ListBullet"/>
      </w:pPr>
      <w:r>
        <w:t>Condition: A new user submits a phone number to register.</w:t>
      </w:r>
    </w:p>
    <w:p>
      <w:pPr>
        <w:pStyle w:val="ListBullet"/>
      </w:pPr>
      <w:r>
        <w:t>Action: The system generates a 6-digit OTP and sends it via SMS. The code expires after 10 minutes.</w:t>
      </w:r>
    </w:p>
    <w:p>
      <w:r>
        <w:t>Why this matters: This is the front door of the platform. If registration is too complex, technicians — many of whom are not digitally native — will abandon the process. SMS is universal on all mobile devices in Rwanda, unlike email apps which may not be installed or configured. The 10-minute expiry balances security with usability; long enough for SMS delivery delays, short enough to limit brute-force risk.</w:t>
      </w:r>
    </w:p>
    <w:p>
      <w:r>
        <w:rPr>
          <w:b/>
        </w:rPr>
        <w:t>AUTH-02 — OTP Brute-Force Protection</w:t>
      </w:r>
    </w:p>
    <w:p>
      <w:pPr>
        <w:pStyle w:val="ListBullet"/>
      </w:pPr>
      <w:r>
        <w:t>Condition: A user enters the wrong OTP 5 times within a 15-minute window.</w:t>
      </w:r>
    </w:p>
    <w:p>
      <w:pPr>
        <w:pStyle w:val="ListBullet"/>
      </w:pPr>
      <w:r>
        <w:t>Action: Temporarily lock the phone number for 30 minutes. Log the device fingerprint and IP address.</w:t>
      </w:r>
    </w:p>
    <w:p>
      <w:r>
        <w:t>Why this matters: Without this rule, attackers could script rapid OTP guesses. The 30-minute cooldown stops automated attacks without permanently blocking legitimate users who may have mis-typed. Logging device/IP data supports later fraud investigation and pattern detection.</w:t>
      </w:r>
    </w:p>
    <w:p>
      <w:r>
        <w:rPr>
          <w:b/>
        </w:rPr>
        <w:t>AUTH-03 — JWT Session Management</w:t>
      </w:r>
    </w:p>
    <w:p>
      <w:pPr>
        <w:pStyle w:val="ListBullet"/>
      </w:pPr>
      <w:r>
        <w:t>Condition: A user successfully verifies their OTP.</w:t>
      </w:r>
    </w:p>
    <w:p>
      <w:pPr>
        <w:pStyle w:val="ListBullet"/>
      </w:pPr>
      <w:r>
        <w:t>Action: Issue a short-lived JWT access token (15 minutes) and a long-lived refresh token (30 days). Rotate the refresh token on every use.</w:t>
      </w:r>
    </w:p>
    <w:p>
      <w:r>
        <w:t>Why this matters: Short access tokens limit the damage if one is stolen. Refresh tokens allow users to stay logged in without re-entering their OTP constantly — critical for technicians who need to respond to leads quickly. Token rotation means that if a refresh token is compromised, it becomes invalid after the next legitimate use, narrowing the attack window.</w:t>
      </w:r>
    </w:p>
    <w:p>
      <w:r>
        <w:rPr>
          <w:b/>
        </w:rPr>
        <w:t>AUTH-04 — Role-Based Access Control (RBAC)</w:t>
      </w:r>
    </w:p>
    <w:p>
      <w:pPr>
        <w:pStyle w:val="ListBullet"/>
      </w:pPr>
      <w:r>
        <w:t>Condition: Any API request reaches the backend.</w:t>
      </w:r>
    </w:p>
    <w:p>
      <w:pPr>
        <w:pStyle w:val="ListBullet"/>
      </w:pPr>
      <w:r>
        <w:t>Action: Middleware inspects the JWT payload for the user's role and validates it against the endpoint's required permissions. Return HTTP 403 if insufficient.</w:t>
      </w:r>
    </w:p>
    <w:p>
      <w:r>
        <w:t>Why this matters: A customer must never be able to call admin endpoints. A technician must never see another technician's earnings. RBAC enforced at the API gateway level is the last line of defense against privilege escalation bugs in business logic.</w:t>
      </w:r>
    </w:p>
    <w:p>
      <w:r>
        <w:rPr>
          <w:b/>
        </w:rPr>
        <w:t>AUTH-05 — Multi-Factor Authentication for Admins</w:t>
      </w:r>
    </w:p>
    <w:p>
      <w:pPr>
        <w:pStyle w:val="ListBullet"/>
      </w:pPr>
      <w:r>
        <w:t>Condition: An admin user attempts to log into the FixNet Admin Portal.</w:t>
      </w:r>
    </w:p>
    <w:p>
      <w:pPr>
        <w:pStyle w:val="ListBullet"/>
      </w:pPr>
      <w:r>
        <w:t>Action: Require password plus a valid TOTP (Time-Based One-Time Password) code from an authenticator app.</w:t>
      </w:r>
    </w:p>
    <w:p>
      <w:r>
        <w:t>Why this matters: Admin accounts control verification, refunds, and suspension. A compromised admin account could destroy platform trust. TOTP is standard, free, and significantly harder to phish than SMS-based 2FA.</w:t>
      </w:r>
    </w:p>
    <w:p>
      <w:r>
        <w:br w:type="page"/>
      </w:r>
    </w:p>
    <w:p>
      <w:pPr>
        <w:pStyle w:val="Heading1"/>
      </w:pPr>
      <w:r>
        <w:t>2. Technician Lifecycle &amp; Onboarding</w:t>
      </w:r>
    </w:p>
    <w:p>
      <w:r>
        <w:rPr>
          <w:b/>
        </w:rPr>
        <w:t xml:space="preserve">Overview. </w:t>
      </w:r>
      <w:r>
        <w:t>The technician journey is the most fragile part of a marketplace. If technicians do not get leads, they do not pay subscriptions. If they do not understand the app, they do not respond to customers. These rules ensure technicians are vetted, trained, and gradually introduced to paid features only after experiencing value.</w:t>
      </w:r>
    </w:p>
    <w:p>
      <w:r>
        <w:rPr>
          <w:b/>
        </w:rPr>
        <w:t>TECH-01 — Business Type Selection</w:t>
      </w:r>
    </w:p>
    <w:p>
      <w:pPr>
        <w:pStyle w:val="ListBullet"/>
      </w:pPr>
      <w:r>
        <w:t>Condition: A new technician begins registration.</w:t>
      </w:r>
    </w:p>
    <w:p>
      <w:pPr>
        <w:pStyle w:val="ListBullet"/>
      </w:pPr>
      <w:r>
        <w:t>Action: Force a choice between "Individual Tradesperson" or "Registered Company." Company name is mandatory only if "Company" is selected.</w:t>
      </w:r>
    </w:p>
    <w:p>
      <w:r>
        <w:t>Why this matters: This distinction affects tax expectations, liability framing, and how the profile is displayed to customers. A solo plumber and a 10-person construction firm need different onboarding flows and trust signals.</w:t>
      </w:r>
    </w:p>
    <w:p>
      <w:r>
        <w:rPr>
          <w:b/>
        </w:rPr>
        <w:t>TECH-02 — Service Category Selection</w:t>
      </w:r>
    </w:p>
    <w:p>
      <w:pPr>
        <w:pStyle w:val="ListBullet"/>
      </w:pPr>
      <w:r>
        <w:t>Condition: Technician completes the registration form.</w:t>
      </w:r>
    </w:p>
    <w:p>
      <w:pPr>
        <w:pStyle w:val="ListBullet"/>
      </w:pPr>
      <w:r>
        <w:t>Action: Present a multi-select checklist of service categories. The technician must select at least one.</w:t>
      </w:r>
    </w:p>
    <w:p>
      <w:r>
        <w:t>Why this matters: Categories are the primary search filter for customers. If a technician does not tag themselves correctly, they become invisible to the customers who need them. Multi-select is essential because many tradespeople in Rwanda are multi-skilled — a carpenter may also do basic masonry.</w:t>
      </w:r>
    </w:p>
    <w:p>
      <w:r>
        <w:rPr>
          <w:b/>
        </w:rPr>
        <w:t>TECH-03 — Verification Gate Before Going Live</w:t>
      </w:r>
    </w:p>
    <w:p>
      <w:pPr>
        <w:pStyle w:val="ListBullet"/>
      </w:pPr>
      <w:r>
        <w:t>Condition: A technician submits their profile for review.</w:t>
      </w:r>
    </w:p>
    <w:p>
      <w:pPr>
        <w:pStyle w:val="ListBullet"/>
      </w:pPr>
      <w:r>
        <w:t>Action: Set is_searchable = FALSE. The profile remains invisible to customers until a Support Agent sets verification_status to "verified."</w:t>
      </w:r>
    </w:p>
    <w:p>
      <w:r>
        <w:t>Why this matters: This is the trust foundation of the entire platform. If unverified or fraudulent technicians appear in search results, customer confidence collapses. The manual review step allows FixNet to check ID documents, validate business registration (for companies), and ensure the technician is real and qualified.</w:t>
      </w:r>
    </w:p>
    <w:p>
      <w:r>
        <w:rPr>
          <w:b/>
        </w:rPr>
        <w:t>TECH-04 — Mandatory Safety &amp; Digital Training</w:t>
      </w:r>
    </w:p>
    <w:p>
      <w:pPr>
        <w:pStyle w:val="ListBullet"/>
      </w:pPr>
      <w:r>
        <w:t>Condition: Admin marks technician as "verified."</w:t>
      </w:r>
    </w:p>
    <w:p>
      <w:pPr>
        <w:pStyle w:val="ListBullet"/>
      </w:pPr>
      <w:r>
        <w:t>Action: Technician must complete an interactive tutorial covering app usage, accepting digital payments, client communication etiquette, and scam awareness before is_searchable becomes TRUE.</w:t>
      </w:r>
    </w:p>
    <w:p>
      <w:r>
        <w:t>Why this matters: Many technicians are skilled tradespeople but new to digital platforms. Without training, they may ignore chat notifications, mishandle payments, or fall for scams (e.g., fake customers asking for upfront "material fees"). Training protects both the technician and the platform's reputation. It also reduces support ticket volume later.</w:t>
      </w:r>
    </w:p>
    <w:p>
      <w:r>
        <w:rPr>
          <w:b/>
        </w:rPr>
        <w:t>TECH-05 — Automatic Free Trial Activation</w:t>
      </w:r>
    </w:p>
    <w:p>
      <w:pPr>
        <w:pStyle w:val="ListBullet"/>
      </w:pPr>
      <w:r>
        <w:t>Condition: Admin verifies the technician and training is completed.</w:t>
      </w:r>
    </w:p>
    <w:p>
      <w:pPr>
        <w:pStyle w:val="ListBullet"/>
      </w:pPr>
      <w:r>
        <w:t>Action: Set trial_ends_at to 30 days from now. Set subscription_status = "trial_active." Profile becomes searchable immediately.</w:t>
      </w:r>
    </w:p>
    <w:p>
      <w:r>
        <w:t>Why this matters: Technicians are reluctant to pay before seeing results. The 30-day trial gives them a risk-free window to receive real leads and complete jobs. By the time the trial ends, they have concrete earnings to justify the subscription cost.</w:t>
      </w:r>
    </w:p>
    <w:p>
      <w:r>
        <w:rPr>
          <w:b/>
        </w:rPr>
        <w:t>TECH-06 — Trial Expiry Warning</w:t>
      </w:r>
    </w:p>
    <w:p>
      <w:pPr>
        <w:pStyle w:val="ListBullet"/>
      </w:pPr>
      <w:r>
        <w:t>Condition: Technician has 5 or fewer trial days remaining.</w:t>
      </w:r>
    </w:p>
    <w:p>
      <w:pPr>
        <w:pStyle w:val="ListBullet"/>
      </w:pPr>
      <w:r>
        <w:t>Action: Display an upgrade prompt in the technician app dashboard. Do not interrupt active chat conversations or ongoing quotes.</w:t>
      </w:r>
    </w:p>
    <w:p>
      <w:r>
        <w:t>Why this matters: Abruptly cutting off a technician mid-negotiation damages customer experience and platform credibility. The 5-day window gives technicians time to evaluate their earnings and make a payment decision without pressure.</w:t>
      </w:r>
    </w:p>
    <w:p>
      <w:r>
        <w:rPr>
          <w:b/>
        </w:rPr>
        <w:t>TECH-07 — Trial Lapse</w:t>
      </w:r>
    </w:p>
    <w:p>
      <w:pPr>
        <w:pStyle w:val="ListBullet"/>
      </w:pPr>
      <w:r>
        <w:t>Condition: trial_ends_at passes without a paid subscription.</w:t>
      </w:r>
    </w:p>
    <w:p>
      <w:pPr>
        <w:pStyle w:val="ListBullet"/>
      </w:pPr>
      <w:r>
        <w:t>Action: Set subscription_status = "lapsed." Set is_searchable = FALSE. Profile is hidden from all customer search results.</w:t>
      </w:r>
    </w:p>
    <w:p>
      <w:r>
        <w:t>Why this matters: This is the enforcement mechanism for monetization. A lapsed technician does not disappear from the database — they can reactivate anytime by paying — but they no longer consume platform resources (search indexing, lead matching) for free.</w:t>
      </w:r>
    </w:p>
    <w:p>
      <w:r>
        <w:rPr>
          <w:b/>
        </w:rPr>
        <w:t>TECH-08 — Subscription Payment Failure Grace Period</w:t>
      </w:r>
    </w:p>
    <w:p>
      <w:pPr>
        <w:pStyle w:val="ListBullet"/>
      </w:pPr>
      <w:r>
        <w:t>Condition: A subscribed technician's monthly Mobile Money payment fails.</w:t>
      </w:r>
    </w:p>
    <w:p>
      <w:pPr>
        <w:pStyle w:val="ListBullet"/>
      </w:pPr>
      <w:r>
        <w:t>Action: Enter a 3-day grace period. Retry the charge daily. If all retries fail, set status to "lapsed" and hide the profile.</w:t>
      </w:r>
    </w:p>
    <w:p>
      <w:r>
        <w:t>Why this matters: Mobile Money payments can fail for benign reasons — insufficient balance, network issues, or the user being temporarily unreachable. A hard immediate suspension would unfairly punish technicians and create churn. The grace period balances revenue protection with user empathy.</w:t>
      </w:r>
    </w:p>
    <w:p>
      <w:r>
        <w:br w:type="page"/>
      </w:r>
    </w:p>
    <w:p>
      <w:pPr>
        <w:pStyle w:val="Heading1"/>
      </w:pPr>
      <w:r>
        <w:t>3. Customer Discovery &amp; AI Assistant</w:t>
      </w:r>
    </w:p>
    <w:p>
      <w:r>
        <w:rPr>
          <w:b/>
        </w:rPr>
        <w:t xml:space="preserve">Overview. </w:t>
      </w:r>
      <w:r>
        <w:t>Customer discovery is the top of the funnel. If customers cannot find the right technician quickly, they leave. The AI assistant exists to reduce friction by answering questions before the customer commits to a chat — but it must never overstep and invent information.</w:t>
      </w:r>
    </w:p>
    <w:p>
      <w:r>
        <w:rPr>
          <w:b/>
        </w:rPr>
        <w:t>SEARCH-01 — Search Result Filtering</w:t>
      </w:r>
    </w:p>
    <w:p>
      <w:pPr>
        <w:pStyle w:val="ListBullet"/>
      </w:pPr>
      <w:r>
        <w:t>Condition: A customer performs any search or browse action.</w:t>
      </w:r>
    </w:p>
    <w:p>
      <w:pPr>
        <w:pStyle w:val="ListBullet"/>
      </w:pPr>
      <w:r>
        <w:t>Action: Return only technician profiles where is_searchable = TRUE AND verification_status = "verified."</w:t>
      </w:r>
    </w:p>
    <w:p>
      <w:r>
        <w:t>Why this matters: This is the enforcement layer for TECH-03. Even if a bug accidentally sets is_searchable = TRUE on an unverified profile, this rule acts as a safety net. Customers should never see technicians who have not passed human review.</w:t>
      </w:r>
    </w:p>
    <w:p>
      <w:r>
        <w:rPr>
          <w:b/>
        </w:rPr>
        <w:t>SEARCH-02 — AI Assistant Knowledge Boundary</w:t>
      </w:r>
    </w:p>
    <w:p>
      <w:pPr>
        <w:pStyle w:val="ListBullet"/>
      </w:pPr>
      <w:r>
        <w:t>Condition: A customer opens the AI assistant on a technician's profile and asks a question.</w:t>
      </w:r>
    </w:p>
    <w:p>
      <w:pPr>
        <w:pStyle w:val="ListBullet"/>
      </w:pPr>
      <w:r>
        <w:t>Action: The AI retrieves answers only from that specific technician's uploaded content and profile fields. It must not use general internet knowledge or hallucinate credentials, pricing, or availability.</w:t>
      </w:r>
    </w:p>
    <w:p>
      <w:r>
        <w:t>Why this matters: If the AI invents a price or claims a technician is available on Sundays when they are not, the customer arrives with false expectations. This destroys trust in both the technician and the platform. Retrieval-Augmented Generation (RAG) over a controlled dataset is the technical enforcement of this rule.</w:t>
      </w:r>
    </w:p>
    <w:p>
      <w:r>
        <w:rPr>
          <w:b/>
        </w:rPr>
        <w:t>SEARCH-03 — AI Fallback to Human Chat</w:t>
      </w:r>
    </w:p>
    <w:p>
      <w:pPr>
        <w:pStyle w:val="ListBullet"/>
      </w:pPr>
      <w:r>
        <w:t>Condition: The AI cannot find the answer in the technician's content.</w:t>
      </w:r>
    </w:p>
    <w:p>
      <w:pPr>
        <w:pStyle w:val="ListBullet"/>
      </w:pPr>
      <w:r>
        <w:t>Action: Respond with a clear admission — e.g., "I don't have that information" — and offer a button to open a direct chat with the technician.</w:t>
      </w:r>
    </w:p>
    <w:p>
      <w:r>
        <w:t>Why this matters: A confident wrong answer is worse than no answer. This rule protects against hallucination by design. It also drives customers into the chat funnel, which is where negotiation and conversion happen.</w:t>
      </w:r>
    </w:p>
    <w:p>
      <w:r>
        <w:br w:type="page"/>
      </w:r>
    </w:p>
    <w:p>
      <w:pPr>
        <w:pStyle w:val="Heading1"/>
      </w:pPr>
      <w:r>
        <w:t>4. In-App Messaging &amp; Negotiation</w:t>
      </w:r>
    </w:p>
    <w:p>
      <w:r>
        <w:rPr>
          <w:b/>
        </w:rPr>
        <w:t xml:space="preserve">Overview. </w:t>
      </w:r>
      <w:r>
        <w:t>Chat is the core transaction layer of FixNet. It is where trust is built, prices are agreed, and the platform captures the data it needs to monetize. The rules below ensure conversations stay on-platform long enough for the booking deposit to be paid, while remaining natural and useful for both parties.</w:t>
      </w:r>
    </w:p>
    <w:p>
      <w:r>
        <w:rPr>
          <w:b/>
        </w:rPr>
        <w:t>CHAT-01 — Conversation Creation &amp; Technician Notification</w:t>
      </w:r>
    </w:p>
    <w:p>
      <w:pPr>
        <w:pStyle w:val="ListBullet"/>
      </w:pPr>
      <w:r>
        <w:t>Condition: A customer taps "Chat" or "Message" on a technician's profile.</w:t>
      </w:r>
    </w:p>
    <w:p>
      <w:pPr>
        <w:pStyle w:val="ListBullet"/>
      </w:pPr>
      <w:r>
        <w:t>Action: Create a conversations row of type "customer_technician." Send an instant push notification and an SMS to the technician.</w:t>
      </w:r>
    </w:p>
    <w:p>
      <w:r>
        <w:t>Why this matters: Speed of response is a competitive advantage. If a technician does not know a lead arrived, the customer waits and may abandon the platform. SMS is critical because many technicians may not have push notifications enabled or may be on older Android devices where background apps are killed aggressively.</w:t>
      </w:r>
    </w:p>
    <w:p>
      <w:r>
        <w:rPr>
          <w:b/>
        </w:rPr>
        <w:t>CHAT-02 — Automatic Contact Information Masking</w:t>
      </w:r>
    </w:p>
    <w:p>
      <w:pPr>
        <w:pStyle w:val="ListBullet"/>
      </w:pPr>
      <w:r>
        <w:t>Condition: A message contains a phone number, email address, or external URL pattern.</w:t>
      </w:r>
    </w:p>
    <w:p>
      <w:pPr>
        <w:pStyle w:val="ListBullet"/>
      </w:pPr>
      <w:r>
        <w:t>Action: Replace the detected pattern with a placeholder like "[Contact hidden until deposit paid]" in the displayed message. Set messages.is_masked = TRUE. Do not block the entire message.</w:t>
      </w:r>
    </w:p>
    <w:p>
      <w:r>
        <w:t>Why this matters: This is the platform's primary monetization defense. If customers and technicians share phone numbers in the first message, the platform is bypassed entirely and earns nothing. However, blocking the whole message feels broken and hostile. Masking only the sensitive part preserves conversation flow while protecting revenue.</w:t>
      </w:r>
    </w:p>
    <w:p>
      <w:r>
        <w:rPr>
          <w:b/>
        </w:rPr>
        <w:t>CHAT-03 — Structured Quote Creation</w:t>
      </w:r>
    </w:p>
    <w:p>
      <w:pPr>
        <w:pStyle w:val="ListBullet"/>
      </w:pPr>
      <w:r>
        <w:t>Condition: A technician taps "Send Quote" inside an active chat.</w:t>
      </w:r>
    </w:p>
    <w:p>
      <w:pPr>
        <w:pStyle w:val="ListBullet"/>
      </w:pPr>
      <w:r>
        <w:t>Action: Create a quotes row linked to the conversation. Set status = "sent." Render an interactive Accept/Decline card in the customer's chat view.</w:t>
      </w:r>
    </w:p>
    <w:p>
      <w:r>
        <w:t>Why this matters: Unstructured price negotiation ("Maybe 15,000?" "How about 12?") is ambiguous and leads to disputes. A structured quote with a clear amount and scope note creates a concrete agreement record. The Accept/Decline card reduces friction — the customer decides with one tap instead of typing a response.</w:t>
      </w:r>
    </w:p>
    <w:p>
      <w:r>
        <w:rPr>
          <w:b/>
        </w:rPr>
        <w:t>CHAT-04 — Quote Expiry</w:t>
      </w:r>
    </w:p>
    <w:p>
      <w:pPr>
        <w:pStyle w:val="ListBullet"/>
      </w:pPr>
      <w:r>
        <w:t>Condition: A quote has status "sent" for 48 hours without customer response.</w:t>
      </w:r>
    </w:p>
    <w:p>
      <w:pPr>
        <w:pStyle w:val="ListBullet"/>
      </w:pPr>
      <w:r>
        <w:t>Action: Automatically set status = "expired." The customer must request a new quote if they still want to proceed.</w:t>
      </w:r>
    </w:p>
    <w:p>
      <w:r>
        <w:t>Why this matters: Prices change. A technician may have raised their rates, or their availability may have shifted. An expired quote prevents a customer from accepting a stale price and then complaining when the technician demands more. It also nudges both parties to stay engaged.</w:t>
      </w:r>
    </w:p>
    <w:p>
      <w:r>
        <w:rPr>
          <w:b/>
        </w:rPr>
        <w:t>CHAT-05 — Quote Acceptance &amp; Booking Creation</w:t>
      </w:r>
    </w:p>
    <w:p>
      <w:pPr>
        <w:pStyle w:val="ListBullet"/>
      </w:pPr>
      <w:r>
        <w:t>Condition: A customer taps "Accept" on a quote card.</w:t>
      </w:r>
    </w:p>
    <w:p>
      <w:pPr>
        <w:pStyle w:val="ListBullet"/>
      </w:pPr>
      <w:r>
        <w:t>Action: Update quotes.status to "accepted." Create a bookings row with status "quote_accepted." Prompt the customer to pay the booking deposit.</w:t>
      </w:r>
    </w:p>
    <w:p>
      <w:r>
        <w:t>Why this matters: This is the conversion point from "browsing" to "commitment." By creating a booking record at acceptance, the system tracks the full funnel: chat → quote → acceptance → deposit → completion. Without this, the platform loses visibility into how many negotiations succeed versus fail.</w:t>
      </w:r>
    </w:p>
    <w:p>
      <w:r>
        <w:rPr>
          <w:b/>
        </w:rPr>
        <w:t>CHAT-06 — Admin Dispute Oversight</w:t>
      </w:r>
    </w:p>
    <w:p>
      <w:pPr>
        <w:pStyle w:val="ListBullet"/>
      </w:pPr>
      <w:r>
        <w:t>Condition: A customer or technician raises a dispute, or a payment exception occurs.</w:t>
      </w:r>
    </w:p>
    <w:p>
      <w:pPr>
        <w:pStyle w:val="ListBullet"/>
      </w:pPr>
      <w:r>
        <w:t>Action: Grant the assigned Support Agent full read access to the conversation history. Allow the agent to add internal notes visible only to admin staff.</w:t>
      </w:r>
    </w:p>
    <w:p>
      <w:r>
        <w:t>Why this matters: Disputes require context. If a customer claims a technician never showed up, the chat history reveals whether a time was agreed, whether the technician confirmed, and whether any warnings were given. Internal notes let agents document their investigation without polluting the customer-facing thread.</w:t>
      </w:r>
    </w:p>
    <w:p>
      <w:r>
        <w:br w:type="page"/>
      </w:r>
    </w:p>
    <w:p>
      <w:pPr>
        <w:pStyle w:val="Heading1"/>
      </w:pPr>
      <w:r>
        <w:t>5. Booking Deposit &amp; Contact Unlock</w:t>
      </w:r>
    </w:p>
    <w:p>
      <w:r>
        <w:rPr>
          <w:b/>
        </w:rPr>
        <w:t xml:space="preserve">Overview. </w:t>
      </w:r>
      <w:r>
        <w:t>The booking deposit is FixNet's primary revenue stream from customers. It is framed as a deposit toward the service, not a platform fee, to reduce psychological resistance. The unlock event — revealing the technician's phone number — is the moment the platform hands off to the real world. These rules govern that handoff carefully.</w:t>
      </w:r>
    </w:p>
    <w:p>
      <w:r>
        <w:rPr>
          <w:b/>
        </w:rPr>
        <w:t>BOOK-01 — Deposit Labeling &amp; Framing</w:t>
      </w:r>
    </w:p>
    <w:p>
      <w:pPr>
        <w:pStyle w:val="ListBullet"/>
      </w:pPr>
      <w:r>
        <w:t>Condition: The customer reaches the payment screen after accepting a quote.</w:t>
      </w:r>
    </w:p>
    <w:p>
      <w:pPr>
        <w:pStyle w:val="ListBullet"/>
      </w:pPr>
      <w:r>
        <w:t>Action: Display the charge as "Booking Deposit — applied toward your service." Never use terms like "platform fee," "service charge," or "markup."</w:t>
      </w:r>
    </w:p>
    <w:p>
      <w:r>
        <w:t>Why this matters: Perception is everything. In a price-sensitive market, customers resist fees that feel like rent-seeking. Framing the payment as a deposit toward their own service makes it feel like progress, not a tax. This directly impacts conversion rates at the most critical funnel stage.</w:t>
      </w:r>
    </w:p>
    <w:p>
      <w:r>
        <w:rPr>
          <w:b/>
        </w:rPr>
        <w:t>BOOK-02 — Successful Payment &amp; Contact Unlock</w:t>
      </w:r>
    </w:p>
    <w:p>
      <w:pPr>
        <w:pStyle w:val="ListBullet"/>
      </w:pPr>
      <w:r>
        <w:t>Condition: The Mobile Money or card payment gateway confirms the deposit.</w:t>
      </w:r>
    </w:p>
    <w:p>
      <w:pPr>
        <w:pStyle w:val="ListBullet"/>
      </w:pPr>
      <w:r>
        <w:t>Action: Set bookings.status = "deposit_paid." Record unlocked_at = NOW(). Immediately reveal the technician's phone number and approximate location to the customer.</w:t>
      </w:r>
    </w:p>
    <w:p>
      <w:r>
        <w:t>Why this matters: This is the value exchange. The customer paid; they must receive what they paid for instantly. Any delay creates anxiety and support tickets. The unlocked_at timestamp creates an audit trail for disputes ("I paid but never got the number").</w:t>
      </w:r>
    </w:p>
    <w:p>
      <w:r>
        <w:rPr>
          <w:b/>
        </w:rPr>
        <w:t>BOOK-03 — Failed Payment Handling</w:t>
      </w:r>
    </w:p>
    <w:p>
      <w:pPr>
        <w:pStyle w:val="ListBullet"/>
      </w:pPr>
      <w:r>
        <w:t>Condition: The payment gateway reports failure, timeout, or insufficient funds.</w:t>
      </w:r>
    </w:p>
    <w:p>
      <w:pPr>
        <w:pStyle w:val="ListBullet"/>
      </w:pPr>
      <w:r>
        <w:t>Action: Do NOT unlock contact details. Keep bookings.status = "quote_accepted." Display a clear retry button with the same payment methods.</w:t>
      </w:r>
    </w:p>
    <w:p>
      <w:r>
        <w:t>Why this matters: A failed payment must never result in an unlocked contact. That would be a revenue leak and a fairness issue (paying customers subsidize non-paying ones). The retry button reduces abandonment by making recovery obvious and low-effort.</w:t>
      </w:r>
    </w:p>
    <w:p>
      <w:r>
        <w:rPr>
          <w:b/>
        </w:rPr>
        <w:t>BOOK-04 — Customer Declines to Pay</w:t>
      </w:r>
    </w:p>
    <w:p>
      <w:pPr>
        <w:pStyle w:val="ListBullet"/>
      </w:pPr>
      <w:r>
        <w:t>Condition: A customer navigates back from the payment screen without completing the transaction.</w:t>
      </w:r>
    </w:p>
    <w:p>
      <w:pPr>
        <w:pStyle w:val="ListBullet"/>
      </w:pPr>
      <w:r>
        <w:t>Action: Preserve the entire chat history. Return the customer to search/browse. Do not delete the conversation or quote.</w:t>
      </w:r>
    </w:p>
    <w:p>
      <w:r>
        <w:t>Why this matters: A customer may decline because they want to compare other technicians, not because they are leaving forever. Preserving the chat allows them to return and pay later without restarting negotiation. Deleting the conversation would force them to re-explain their problem — a major friction point.</w:t>
      </w:r>
    </w:p>
    <w:p>
      <w:r>
        <w:rPr>
          <w:b/>
        </w:rPr>
        <w:t>BOOK-05 — Booking Auto-Expiry</w:t>
      </w:r>
    </w:p>
    <w:p>
      <w:pPr>
        <w:pStyle w:val="ListBullet"/>
      </w:pPr>
      <w:r>
        <w:t>Condition: A booking has status "quote_accepted" but no deposit is paid within 48 hours.</w:t>
      </w:r>
    </w:p>
    <w:p>
      <w:pPr>
        <w:pStyle w:val="ListBullet"/>
      </w:pPr>
      <w:r>
        <w:t>Action: Set bookings.status = "expired." The customer must request a new quote if they wish to proceed.</w:t>
      </w:r>
    </w:p>
    <w:p>
      <w:r>
        <w:t>Why this matters: An open booking with no payment consumes database rows and creates ambiguity. Did the customer forget? Did they find another technician? Expiry forces a decision and keeps the system clean. Technicians also should not hold open quotes indefinitely — it affects their availability planning.</w:t>
      </w:r>
    </w:p>
    <w:p>
      <w:r>
        <w:br w:type="page"/>
      </w:r>
    </w:p>
    <w:p>
      <w:pPr>
        <w:pStyle w:val="Heading1"/>
      </w:pPr>
      <w:r>
        <w:t>6. Service Completion, Ratings &amp; Reviews</w:t>
      </w:r>
    </w:p>
    <w:p>
      <w:r>
        <w:rPr>
          <w:b/>
        </w:rPr>
        <w:t xml:space="preserve">Overview. </w:t>
      </w:r>
      <w:r>
        <w:t>The off-platform service is invisible to FixNet by design — the platform does not handle the actual repair. These rules ensure the platform re-engages the customer after the job, captures feedback, and updates the technician's public reputation.</w:t>
      </w:r>
    </w:p>
    <w:p>
      <w:r>
        <w:rPr>
          <w:b/>
        </w:rPr>
        <w:t>REVIEW-01 — Post-Service Completion Prompt</w:t>
      </w:r>
    </w:p>
    <w:p>
      <w:pPr>
        <w:pStyle w:val="ListBullet"/>
      </w:pPr>
      <w:r>
        <w:t>Condition: 24 hours have passed since bookings.unlocked_at.</w:t>
      </w:r>
    </w:p>
    <w:p>
      <w:pPr>
        <w:pStyle w:val="ListBullet"/>
      </w:pPr>
      <w:r>
        <w:t>Action: Send a push notification and an SMS to the customer: "Has your service been completed? Please confirm and rate your technician."</w:t>
      </w:r>
    </w:p>
    <w:p>
      <w:r>
        <w:t>Why this matters: 24 hours is a heuristic — most home repairs (plumbing, electrical, appliance) are completed within a day. The dual-channel notification (push + SMS) maximizes reach because customers may have closed the app or disabled push notifications after the job.</w:t>
      </w:r>
    </w:p>
    <w:p>
      <w:r>
        <w:rPr>
          <w:b/>
        </w:rPr>
        <w:t>REVIEW-02 — Review Submission Flow</w:t>
      </w:r>
    </w:p>
    <w:p>
      <w:pPr>
        <w:pStyle w:val="ListBullet"/>
      </w:pPr>
      <w:r>
        <w:t>Condition: A customer taps "Job Done" in the completion prompt.</w:t>
      </w:r>
    </w:p>
    <w:p>
      <w:pPr>
        <w:pStyle w:val="ListBullet"/>
      </w:pPr>
      <w:r>
        <w:t>Action: Set bookings.status = "completed." Present a rating screen: 1–5 stars, optional written comment, optional photo upload of the completed work.</w:t>
      </w:r>
    </w:p>
    <w:p>
      <w:r>
        <w:t>Why this matters: The photo upload is a powerful trust signal for future customers ("Look at this clean pipe installation") and a dispute resolution tool ("The work was done correctly"). Making the comment optional reduces friction — many users will just tap a star rating and move on.</w:t>
      </w:r>
    </w:p>
    <w:p>
      <w:r>
        <w:rPr>
          <w:b/>
        </w:rPr>
        <w:t>REVIEW-03 — Reputation Score Recalculation</w:t>
      </w:r>
    </w:p>
    <w:p>
      <w:pPr>
        <w:pStyle w:val="ListBullet"/>
      </w:pPr>
      <w:r>
        <w:t>Condition: A review is successfully saved.</w:t>
      </w:r>
    </w:p>
    <w:p>
      <w:pPr>
        <w:pStyle w:val="ListBullet"/>
      </w:pPr>
      <w:r>
        <w:t>Action: Recalculate technician_profiles.reputation_score as a weighted average of all reviews for that technician, weighted by recency (more recent reviews count slightly more).</w:t>
      </w:r>
    </w:p>
    <w:p>
      <w:r>
        <w:t>Why this matters: A simple average would allow a technician to rest on old 5-star reviews while their quality declines. Weighting by recency ensures the score reflects current performance. This score directly affects search ranking and the Top Rated badge.</w:t>
      </w:r>
    </w:p>
    <w:p>
      <w:r>
        <w:rPr>
          <w:b/>
        </w:rPr>
        <w:t>REVIEW-04 — Top Rated Badge Automation</w:t>
      </w:r>
    </w:p>
    <w:p>
      <w:pPr>
        <w:pStyle w:val="ListBullet"/>
      </w:pPr>
      <w:r>
        <w:t>Condition: A technician's reputation_score is recalculated.</w:t>
      </w:r>
    </w:p>
    <w:p>
      <w:pPr>
        <w:pStyle w:val="ListBullet"/>
      </w:pPr>
      <w:r>
        <w:t>Action: If reputation_score ≥ 4.5 AND completed_job_count ≥ 10, auto-award the "Top Rated" badge on the profile. If either threshold drops below, auto-remove the badge.</w:t>
      </w:r>
    </w:p>
    <w:p>
      <w:r>
        <w:t>Why this matters: The badge must be trustworthy. If a technician with 2 jobs and a lucky 5-star rating gets the badge, it means nothing. The 10-job minimum ensures statistical relevance. Auto-removal prevents badge inflation — technicians must maintain quality to keep the status.</w:t>
      </w:r>
    </w:p>
    <w:p>
      <w:r>
        <w:rPr>
          <w:b/>
        </w:rPr>
        <w:t>REVIEW-05 — One-Tap Re-Booking</w:t>
      </w:r>
    </w:p>
    <w:p>
      <w:pPr>
        <w:pStyle w:val="ListBullet"/>
      </w:pPr>
      <w:r>
        <w:t>Condition: A customer views their service history and taps "Re-book" on a past job.</w:t>
      </w:r>
    </w:p>
    <w:p>
      <w:pPr>
        <w:pStyle w:val="ListBullet"/>
      </w:pPr>
      <w:r>
        <w:t>Action: Create a new conversations row and bookings row with the same technician. Skip the search and profile-browse steps entirely.</w:t>
      </w:r>
    </w:p>
    <w:p>
      <w:r>
        <w:t>Why this matters: Repeat business is the cheapest revenue. If a customer trusted a technician once, the platform should make it effortless to hire them again. Skipping search reduces friction to a single tap. This also rewards good technicians with lower customer acquisition costs.</w:t>
      </w:r>
    </w:p>
    <w:p>
      <w:r>
        <w:br w:type="page"/>
      </w:r>
    </w:p>
    <w:p>
      <w:pPr>
        <w:pStyle w:val="Heading1"/>
      </w:pPr>
      <w:r>
        <w:t>7. Payments &amp; Financial Integrity</w:t>
      </w:r>
    </w:p>
    <w:p>
      <w:r>
        <w:rPr>
          <w:b/>
        </w:rPr>
        <w:t xml:space="preserve">Overview. </w:t>
      </w:r>
      <w:r>
        <w:t>FixNet handles two payment types: customer booking deposits (one-time, per job) and technician subscription payments (recurring, monthly). The rules below prevent financial errors, ensure auditability, and maintain customer trust through transparent receipting.</w:t>
      </w:r>
    </w:p>
    <w:p>
      <w:r>
        <w:rPr>
          <w:b/>
        </w:rPr>
        <w:t>PAY-01 — Integer-Only Currency Storage</w:t>
      </w:r>
    </w:p>
    <w:p>
      <w:pPr>
        <w:pStyle w:val="ListBullet"/>
      </w:pPr>
      <w:r>
        <w:t>Condition: Any monetary value is written to the database.</w:t>
      </w:r>
    </w:p>
    <w:p>
      <w:pPr>
        <w:pStyle w:val="ListBullet"/>
      </w:pPr>
      <w:r>
        <w:t>Action: Store as an integer in the smallest currency unit (RWF cents). Never use floating-point types (FLOAT, DOUBLE, DECIMAL with fractional cents).</w:t>
      </w:r>
    </w:p>
    <w:p>
      <w:r>
        <w:t>Why this matters: Floating-point arithmetic introduces rounding errors. In a marketplace, even a 1 RWF discrepancy between what the customer paid, what the platform recorded, and what the technician expects creates accounting nightmares and disputes. Integer cents are exact.</w:t>
      </w:r>
    </w:p>
    <w:p>
      <w:r>
        <w:rPr>
          <w:b/>
        </w:rPr>
        <w:t>PAY-02 — Instant Receipt Generation</w:t>
      </w:r>
    </w:p>
    <w:p>
      <w:pPr>
        <w:pStyle w:val="ListBullet"/>
      </w:pPr>
      <w:r>
        <w:t>Condition: A customer deposit payment is confirmed by the gateway.</w:t>
      </w:r>
    </w:p>
    <w:p>
      <w:pPr>
        <w:pStyle w:val="ListBullet"/>
      </w:pPr>
      <w:r>
        <w:t>Action: Generate a PDF receipt containing: transaction ID, date, amount, technician name, service type, and a thank-you note. Make it available for download immediately in the app.</w:t>
      </w:r>
    </w:p>
    <w:p>
      <w:r>
        <w:t>Why this matters: In Rwanda, mobile money users are accustomed to receiving transaction confirmations. A formal receipt builds legitimacy, reduces "Did I actually pay?" anxiety, and provides documentation for expense reimbursement (for corporate customers) or tax records (for company technicians).</w:t>
      </w:r>
    </w:p>
    <w:p>
      <w:r>
        <w:rPr>
          <w:b/>
        </w:rPr>
        <w:t>PAY-03 — Dispute Refund Processing</w:t>
      </w:r>
    </w:p>
    <w:p>
      <w:pPr>
        <w:pStyle w:val="ListBullet"/>
      </w:pPr>
      <w:r>
        <w:t>Condition: A Support Agent confirms a dispute is valid (e.g., technician no-show, fraudulent listing).</w:t>
      </w:r>
    </w:p>
    <w:p>
      <w:pPr>
        <w:pStyle w:val="ListBullet"/>
      </w:pPr>
      <w:r>
        <w:t>Action: Issue a refund to the customer through the same Mobile Money channel used for the original payment. Create a payments row with type = "refund." Update bookings.status = "disputed."</w:t>
      </w:r>
    </w:p>
    <w:p>
      <w:r>
        <w:t>Why this matters: Refunding to the original channel is faster, cheaper, and more reliable than asking for alternate bank details. It also creates a clear audit trail: the original payment and its reversal are linked by the same provider_tx_id prefix or metadata.</w:t>
      </w:r>
    </w:p>
    <w:p>
      <w:r>
        <w:rPr>
          <w:b/>
        </w:rPr>
        <w:t>PAY-04 — Recurring Subscription Billing</w:t>
      </w:r>
    </w:p>
    <w:p>
      <w:pPr>
        <w:pStyle w:val="ListBullet"/>
      </w:pPr>
      <w:r>
        <w:t>Condition: A technician's monthly subscription is due for renewal.</w:t>
      </w:r>
    </w:p>
    <w:p>
      <w:pPr>
        <w:pStyle w:val="ListBullet"/>
      </w:pPr>
      <w:r>
        <w:t>Action: Charge the technician via Mobile Money. On success, extend subscriptions.expires_at by 30 days. On failure, apply the 3-day grace period rule (TECH-08). Log the transaction in payments as type "technician_subscription."</w:t>
      </w:r>
    </w:p>
    <w:p>
      <w:r>
        <w:t>Why this matters: Subscription revenue is the platform's predictable baseline. Automating the billing reduces manual work and ensures technicians are not accidentally lapsed due to human error. The payments table serves as the single source of truth for all financial transactions, making monthly revenue reporting straightforward.</w:t>
      </w:r>
    </w:p>
    <w:p>
      <w:r>
        <w:br w:type="page"/>
      </w:r>
    </w:p>
    <w:p>
      <w:pPr>
        <w:pStyle w:val="Heading1"/>
      </w:pPr>
      <w:r>
        <w:t>8. FixNet Admin Portal Operations</w:t>
      </w:r>
    </w:p>
    <w:p>
      <w:r>
        <w:rPr>
          <w:b/>
        </w:rPr>
        <w:t xml:space="preserve">Overview. </w:t>
      </w:r>
      <w:r>
        <w:t>The Admin Portal is the trust and safety backbone. Support Agents verify technicians, moderate content, and resolve disputes. System Admins configure platform economics. Finance Admins reconcile revenue. These rules define their authority and safeguards.</w:t>
      </w:r>
    </w:p>
    <w:p>
      <w:r>
        <w:rPr>
          <w:b/>
        </w:rPr>
        <w:t>ADMIN-01 — Technician Identity Verification</w:t>
      </w:r>
    </w:p>
    <w:p>
      <w:pPr>
        <w:pStyle w:val="ListBullet"/>
      </w:pPr>
      <w:r>
        <w:t>Condition: A new technician submits their profile and ID documents.</w:t>
      </w:r>
    </w:p>
    <w:p>
      <w:pPr>
        <w:pStyle w:val="ListBullet"/>
      </w:pPr>
      <w:r>
        <w:t>Action: Support Agent reviews submitted documents. Set verification_status to "verified," "rejected," or "suspended." For rejections, record a mandatory reason visible to the technician.</w:t>
      </w:r>
    </w:p>
    <w:p>
      <w:r>
        <w:t>Why this matters: This is the human gate. Automated verification (OCR, facial recognition) is expensive and error-prone for Rwandan ID formats. A trained agent can spot fake documents, ensure the photo matches the profile, and validate business registration certificates for companies. The mandatory rejection reason helps technicians fix issues and reapply.</w:t>
      </w:r>
    </w:p>
    <w:p>
      <w:r>
        <w:rPr>
          <w:b/>
        </w:rPr>
        <w:t>ADMIN-02 — Content Moderation</w:t>
      </w:r>
    </w:p>
    <w:p>
      <w:pPr>
        <w:pStyle w:val="ListBullet"/>
      </w:pPr>
      <w:r>
        <w:t>Condition: A technician uploads photos, videos, or text descriptions.</w:t>
      </w:r>
    </w:p>
    <w:p>
      <w:pPr>
        <w:pStyle w:val="ListBullet"/>
      </w:pPr>
      <w:r>
        <w:t>Action: Set technician_contents.moderation_status = "pending." Run an automated scan (ClamAV for malware, basic image classification for inappropriate content). Support Agent can approve or remove. Removed content is hidden from profiles and AI indexing.</w:t>
      </w:r>
    </w:p>
    <w:p>
      <w:r>
        <w:t>Why this matters: User-generated content is a trust vector. Inappropriate images, stolen portfolio photos, or malware-laced files damage the platform. The two-step process (auto-scan + human review) catches obvious violations quickly while reserving nuanced judgments for agents.</w:t>
      </w:r>
    </w:p>
    <w:p>
      <w:r>
        <w:rPr>
          <w:b/>
        </w:rPr>
        <w:t>ADMIN-03 — Account Suspension</w:t>
      </w:r>
    </w:p>
    <w:p>
      <w:pPr>
        <w:pStyle w:val="ListBullet"/>
      </w:pPr>
      <w:r>
        <w:t>Condition: A technician or customer violates platform rules (fraud, harassment, repeated no-shows).</w:t>
      </w:r>
    </w:p>
    <w:p>
      <w:pPr>
        <w:pStyle w:val="ListBullet"/>
      </w:pPr>
      <w:r>
        <w:t>Action: Set subscription_status = "suspended" (for technicians) or block login (for customers). Set is_searchable = FALSE immediately. Record the reason and the acting admin's ID in an immutable audit log.</w:t>
      </w:r>
    </w:p>
    <w:p>
      <w:r>
        <w:t>Why this matters: Suspension is a severe action with legal and reputational consequences. The audit trail protects FixNet from wrongful-termination claims and ensures accountability — an admin cannot suspend someone arbitrarily without their identity being attached.</w:t>
      </w:r>
    </w:p>
    <w:p>
      <w:r>
        <w:rPr>
          <w:b/>
        </w:rPr>
        <w:t>ADMIN-04 — Dynamic Deposit Pricing</w:t>
      </w:r>
    </w:p>
    <w:p>
      <w:pPr>
        <w:pStyle w:val="ListBullet"/>
      </w:pPr>
      <w:r>
        <w:t>Condition: System Admin updates the booking deposit amount in the admin dashboard.</w:t>
      </w:r>
    </w:p>
    <w:p>
      <w:pPr>
        <w:pStyle w:val="ListBullet"/>
      </w:pPr>
      <w:r>
        <w:t>Action: Apply the new amount to all quotes created after the change. Existing quotes and bookings retain their original deposit amount.</w:t>
      </w:r>
    </w:p>
    <w:p>
      <w:r>
        <w:t>Why this matters: Changing a price retroactively on agreed quotes would be a breach of trust. Customers accepted a quote expecting a specific deposit. Grandfathering existing quotes ensures fairness while allowing the platform to experiment with pricing for new transactions.</w:t>
      </w:r>
    </w:p>
    <w:p>
      <w:r>
        <w:br w:type="page"/>
      </w:r>
    </w:p>
    <w:p>
      <w:pPr>
        <w:pStyle w:val="Heading1"/>
      </w:pPr>
      <w:r>
        <w:t>9. Security, Privacy &amp; Compliance</w:t>
      </w:r>
    </w:p>
    <w:p>
      <w:r>
        <w:rPr>
          <w:b/>
        </w:rPr>
        <w:t xml:space="preserve">Overview. </w:t>
      </w:r>
      <w:r>
        <w:t>FixNet processes personal data, payment information, and identity documents. These rules ensure the platform meets Rwandan legal requirements and industry security standards from day one.</w:t>
      </w:r>
    </w:p>
    <w:p>
      <w:r>
        <w:rPr>
          <w:b/>
        </w:rPr>
        <w:t>DATA-01 — Encryption Standards</w:t>
      </w:r>
    </w:p>
    <w:p>
      <w:pPr>
        <w:pStyle w:val="ListBullet"/>
      </w:pPr>
      <w:r>
        <w:t>Condition: Data exists on disk or travels over a network.</w:t>
      </w:r>
    </w:p>
    <w:p>
      <w:pPr>
        <w:pStyle w:val="ListBullet"/>
      </w:pPr>
      <w:r>
        <w:t>Action: Encrypt all data at rest using AES-256. Enforce TLS 1.3 for all data in transit. No exceptions.</w:t>
      </w:r>
    </w:p>
    <w:p>
      <w:r>
        <w:t>Why this matters: This is the baseline for any platform handling payments and identity. AES-256 is the industry standard and is computationally infeasible to break. TLS 1.3 prevents man-in-the-middle attacks on API traffic, which is especially important when technicians connect over public Wi-Fi or mobile networks.</w:t>
      </w:r>
    </w:p>
    <w:p>
      <w:r>
        <w:rPr>
          <w:b/>
        </w:rPr>
        <w:t>DATA-02 — ID Document Access Control</w:t>
      </w:r>
    </w:p>
    <w:p>
      <w:pPr>
        <w:pStyle w:val="ListBullet"/>
      </w:pPr>
      <w:r>
        <w:t>Condition: An admin views a technician's uploaded ID or credential document.</w:t>
      </w:r>
    </w:p>
    <w:p>
      <w:pPr>
        <w:pStyle w:val="ListBullet"/>
      </w:pPr>
      <w:r>
        <w:t>Action: Generate a presigned URL valid for 15 minutes maximum. The URL must be tenant-restricted and not publicly guessable.</w:t>
      </w:r>
    </w:p>
    <w:p>
      <w:r>
        <w:t>Why this matters: ID documents are high-value targets for identity theft. A permanent or long-lived URL could be leaked, bookmarked, or brute-forced. The 15-minute window is long enough for an agent to review the document but short enough to limit exposure if the URL is accidentally shared.</w:t>
      </w:r>
    </w:p>
    <w:p>
      <w:r>
        <w:rPr>
          <w:b/>
        </w:rPr>
        <w:t>DATA-03 — Rwanda Data Protection Law Compliance</w:t>
      </w:r>
    </w:p>
    <w:p>
      <w:pPr>
        <w:pStyle w:val="ListBullet"/>
      </w:pPr>
      <w:r>
        <w:t>Condition: Any personal data is collected, stored, or processed.</w:t>
      </w:r>
    </w:p>
    <w:p>
      <w:pPr>
        <w:pStyle w:val="ListBullet"/>
      </w:pPr>
      <w:r>
        <w:t>Action: Obtain explicit user consent before collecting data. Provide a clear privacy policy in Kinyarwanda. Register with the National Cyber Security Authority (NCSA) as required by Law N° 058/2021.</w:t>
      </w:r>
    </w:p>
    <w:p>
      <w:r>
        <w:t>Why this matters: Non-compliance with Rwandan data protection law exposes FixNet to fines, operational shutdown, and irreversible reputational damage. The law requires consent, purpose limitation, and user rights (access, correction, deletion). Kinyarwanda-first documentation ensures technicians and customers actually understand what they are agreeing to.</w:t>
      </w:r>
    </w:p>
    <w:p>
      <w:r>
        <w:rPr>
          <w:b/>
        </w:rPr>
        <w:t>DATA-04 — Rate Limiting on Authentication Endpoints</w:t>
      </w:r>
    </w:p>
    <w:p>
      <w:pPr>
        <w:pStyle w:val="ListBullet"/>
      </w:pPr>
      <w:r>
        <w:t>Condition: A request hits the OTP send or login endpoint.</w:t>
      </w:r>
    </w:p>
    <w:p>
      <w:pPr>
        <w:pStyle w:val="ListBullet"/>
      </w:pPr>
      <w:r>
        <w:t>Action: Allow a maximum of 10 requests per minute per phone number or IP address. Return HTTP 429 (Too Many Requests) with a Retry-After header if exceeded.</w:t>
      </w:r>
    </w:p>
    <w:p>
      <w:r>
        <w:t>Why this matters: Authentication endpoints are the most attacked surfaces on any platform. Rate limiting prevents SMS pumping attacks (where attackers trigger thousands of OTP texts to drain your SMS budget), credential stuffing, and brute-force login attempts. The per-IP limit catches distributed attacks; the per-phone limit catches targeted harassment.</w:t>
      </w:r>
    </w:p>
    <w:p>
      <w:r>
        <w:br w:type="page"/>
      </w:r>
    </w:p>
    <w:p>
      <w:pPr>
        <w:pStyle w:val="Heading1"/>
      </w:pPr>
      <w:r>
        <w:t>Appendix A: Status Flow Diagrams</w:t>
      </w:r>
    </w:p>
    <w:p>
      <w:r>
        <w:rPr>
          <w:b/>
        </w:rPr>
        <w:t>Booking Lifecycle</w:t>
      </w:r>
    </w:p>
    <w:p>
      <w:r>
        <w:t>chat_opened → quote_sent → quote_accepted → deposit_paid → in_progress → completed → reviewed</w:t>
      </w:r>
    </w:p>
    <w:p>
      <w:r>
        <w:t>Alternative paths:</w:t>
      </w:r>
    </w:p>
    <w:p>
      <w:pPr>
        <w:pStyle w:val="ListBullet"/>
      </w:pPr>
      <w:r>
        <w:t>quote_sent → declined (customer rejects quote)</w:t>
      </w:r>
    </w:p>
    <w:p>
      <w:pPr>
        <w:pStyle w:val="ListBullet"/>
      </w:pPr>
      <w:r>
        <w:t>quote_accepted → expired (no deposit within 48h)</w:t>
      </w:r>
    </w:p>
    <w:p>
      <w:pPr>
        <w:pStyle w:val="ListBullet"/>
      </w:pPr>
      <w:r>
        <w:t>deposit_paid → disputed (customer or technician reports issue)</w:t>
      </w:r>
    </w:p>
    <w:p>
      <w:r>
        <w:rPr>
          <w:b/>
        </w:rPr>
        <w:t>Technician Subscription Lifecycle</w:t>
      </w:r>
    </w:p>
    <w:p>
      <w:r>
        <w:t>trial_active → trial_expiring → subscribed → lapsed</w:t>
      </w:r>
    </w:p>
    <w:p>
      <w:r>
        <w:t>Alternative path: any status → suspended (by admin for violations)</w:t>
      </w:r>
    </w:p>
    <w:p>
      <w:r>
        <w:rPr>
          <w:b/>
        </w:rPr>
        <w:t>Key State Definitions</w:t>
      </w:r>
    </w:p>
    <w:tbl>
      <w:tblPr>
        <w:tblStyle w:val="TableGrid"/>
        <w:tblW w:type="auto" w:w="0"/>
        <w:tblLook w:firstColumn="1" w:firstRow="1" w:lastColumn="0" w:lastRow="0" w:noHBand="0" w:noVBand="1" w:val="04A0"/>
      </w:tblPr>
      <w:tblGrid>
        <w:gridCol w:w="4320"/>
        <w:gridCol w:w="4320"/>
      </w:tblGrid>
      <w:tr>
        <w:tc>
          <w:tcPr>
            <w:tcW w:type="dxa" w:w="4320"/>
            <w:shd w:fill="2B579A"/>
          </w:tcPr>
          <w:p>
            <w:r>
              <w:rPr>
                <w:b/>
                <w:color w:val="FFFFFF"/>
              </w:rPr>
              <w:t>Status</w:t>
            </w:r>
          </w:p>
        </w:tc>
        <w:tc>
          <w:tcPr>
            <w:tcW w:type="dxa" w:w="4320"/>
            <w:shd w:fill="2B579A"/>
          </w:tcPr>
          <w:p>
            <w:r>
              <w:rPr>
                <w:b/>
                <w:color w:val="FFFFFF"/>
              </w:rPr>
              <w:t>Meaning</w:t>
            </w:r>
          </w:p>
        </w:tc>
      </w:tr>
      <w:tr>
        <w:tc>
          <w:tcPr>
            <w:tcW w:type="dxa" w:w="4320"/>
          </w:tcPr>
          <w:p>
            <w:r>
              <w:t>chat_opened</w:t>
            </w:r>
          </w:p>
        </w:tc>
        <w:tc>
          <w:tcPr>
            <w:tcW w:type="dxa" w:w="4320"/>
          </w:tcPr>
          <w:p>
            <w:r>
              <w:t>Customer initiated conversation, no quote yet</w:t>
            </w:r>
          </w:p>
        </w:tc>
      </w:tr>
      <w:tr>
        <w:tc>
          <w:tcPr>
            <w:tcW w:type="dxa" w:w="4320"/>
          </w:tcPr>
          <w:p>
            <w:r>
              <w:t>quote_sent</w:t>
            </w:r>
          </w:p>
        </w:tc>
        <w:tc>
          <w:tcPr>
            <w:tcW w:type="dxa" w:w="4320"/>
          </w:tcPr>
          <w:p>
            <w:r>
              <w:t>Technician sent a price offer</w:t>
            </w:r>
          </w:p>
        </w:tc>
      </w:tr>
      <w:tr>
        <w:tc>
          <w:tcPr>
            <w:tcW w:type="dxa" w:w="4320"/>
          </w:tcPr>
          <w:p>
            <w:r>
              <w:t>quote_accepted</w:t>
            </w:r>
          </w:p>
        </w:tc>
        <w:tc>
          <w:tcPr>
            <w:tcW w:type="dxa" w:w="4320"/>
          </w:tcPr>
          <w:p>
            <w:r>
              <w:t>Customer accepted, awaiting deposit payment</w:t>
            </w:r>
          </w:p>
        </w:tc>
      </w:tr>
      <w:tr>
        <w:tc>
          <w:tcPr>
            <w:tcW w:type="dxa" w:w="4320"/>
          </w:tcPr>
          <w:p>
            <w:r>
              <w:t>deposit_paid</w:t>
            </w:r>
          </w:p>
        </w:tc>
        <w:tc>
          <w:tcPr>
            <w:tcW w:type="dxa" w:w="4320"/>
          </w:tcPr>
          <w:p>
            <w:r>
              <w:t>Payment confirmed, contact details unlocked</w:t>
            </w:r>
          </w:p>
        </w:tc>
      </w:tr>
      <w:tr>
        <w:tc>
          <w:tcPr>
            <w:tcW w:type="dxa" w:w="4320"/>
          </w:tcPr>
          <w:p>
            <w:r>
              <w:t>in_progress</w:t>
            </w:r>
          </w:p>
        </w:tc>
        <w:tc>
          <w:tcPr>
            <w:tcW w:type="dxa" w:w="4320"/>
          </w:tcPr>
          <w:p>
            <w:r>
              <w:t>Customer confirmed they are proceeding to technician</w:t>
            </w:r>
          </w:p>
        </w:tc>
      </w:tr>
      <w:tr>
        <w:tc>
          <w:tcPr>
            <w:tcW w:type="dxa" w:w="4320"/>
          </w:tcPr>
          <w:p>
            <w:r>
              <w:t>completed</w:t>
            </w:r>
          </w:p>
        </w:tc>
        <w:tc>
          <w:tcPr>
            <w:tcW w:type="dxa" w:w="4320"/>
          </w:tcPr>
          <w:p>
            <w:r>
              <w:t>Customer marked job as finished</w:t>
            </w:r>
          </w:p>
        </w:tc>
      </w:tr>
      <w:tr>
        <w:tc>
          <w:tcPr>
            <w:tcW w:type="dxa" w:w="4320"/>
          </w:tcPr>
          <w:p>
            <w:r>
              <w:t>reviewed</w:t>
            </w:r>
          </w:p>
        </w:tc>
        <w:tc>
          <w:tcPr>
            <w:tcW w:type="dxa" w:w="4320"/>
          </w:tcPr>
          <w:p>
            <w:r>
              <w:t>Rating and review submitted</w:t>
            </w:r>
          </w:p>
        </w:tc>
      </w:tr>
      <w:tr>
        <w:tc>
          <w:tcPr>
            <w:tcW w:type="dxa" w:w="4320"/>
          </w:tcPr>
          <w:p>
            <w:r>
              <w:t>disputed</w:t>
            </w:r>
          </w:p>
        </w:tc>
        <w:tc>
          <w:tcPr>
            <w:tcW w:type="dxa" w:w="4320"/>
          </w:tcPr>
          <w:p>
            <w:r>
              <w:t>Refund/complaint under admin review</w:t>
            </w:r>
          </w:p>
        </w:tc>
      </w:tr>
      <w:tr>
        <w:tc>
          <w:tcPr>
            <w:tcW w:type="dxa" w:w="4320"/>
          </w:tcPr>
          <w:p>
            <w:r>
              <w:t>expired</w:t>
            </w:r>
          </w:p>
        </w:tc>
        <w:tc>
          <w:tcPr>
            <w:tcW w:type="dxa" w:w="4320"/>
          </w:tcPr>
          <w:p>
            <w:r>
              <w:t>Quote accepted but deposit not paid in time</w:t>
            </w:r>
          </w:p>
        </w:tc>
      </w:tr>
      <w:tr>
        <w:tc>
          <w:tcPr>
            <w:tcW w:type="dxa" w:w="4320"/>
          </w:tcPr>
          <w:p>
            <w:r>
              <w:t>trial_active</w:t>
            </w:r>
          </w:p>
        </w:tc>
        <w:tc>
          <w:tcPr>
            <w:tcW w:type="dxa" w:w="4320"/>
          </w:tcPr>
          <w:p>
            <w:r>
              <w:t>Within 30-day free trial</w:t>
            </w:r>
          </w:p>
        </w:tc>
      </w:tr>
      <w:tr>
        <w:tc>
          <w:tcPr>
            <w:tcW w:type="dxa" w:w="4320"/>
          </w:tcPr>
          <w:p>
            <w:r>
              <w:t>trial_expiring</w:t>
            </w:r>
          </w:p>
        </w:tc>
        <w:tc>
          <w:tcPr>
            <w:tcW w:type="dxa" w:w="4320"/>
          </w:tcPr>
          <w:p>
            <w:r>
              <w:t>5 or fewer days left in trial</w:t>
            </w:r>
          </w:p>
        </w:tc>
      </w:tr>
      <w:tr>
        <w:tc>
          <w:tcPr>
            <w:tcW w:type="dxa" w:w="4320"/>
          </w:tcPr>
          <w:p>
            <w:r>
              <w:t>subscribed</w:t>
            </w:r>
          </w:p>
        </w:tc>
        <w:tc>
          <w:tcPr>
            <w:tcW w:type="dxa" w:w="4320"/>
          </w:tcPr>
          <w:p>
            <w:r>
              <w:t>Active paid monthly subscription</w:t>
            </w:r>
          </w:p>
        </w:tc>
      </w:tr>
      <w:tr>
        <w:tc>
          <w:tcPr>
            <w:tcW w:type="dxa" w:w="4320"/>
          </w:tcPr>
          <w:p>
            <w:r>
              <w:t>lapsed</w:t>
            </w:r>
          </w:p>
        </w:tc>
        <w:tc>
          <w:tcPr>
            <w:tcW w:type="dxa" w:w="4320"/>
          </w:tcPr>
          <w:p>
            <w:r>
              <w:t>Trial or subscription ended without renewal</w:t>
            </w:r>
          </w:p>
        </w:tc>
      </w:tr>
      <w:tr>
        <w:tc>
          <w:tcPr>
            <w:tcW w:type="dxa" w:w="4320"/>
          </w:tcPr>
          <w:p>
            <w:r>
              <w:t>suspended</w:t>
            </w:r>
          </w:p>
        </w:tc>
        <w:tc>
          <w:tcPr>
            <w:tcW w:type="dxa" w:w="4320"/>
          </w:tcPr>
          <w:p>
            <w:r>
              <w:t>Account disabled by admin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