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84423" w:rsidRPr="00384423" w:rsidRDefault="00384423" w:rsidP="00384423">
      <w:pPr>
        <w:pStyle w:val="Heading2"/>
      </w:pPr>
      <w:r w:rsidRPr="00384423">
        <w:t>Marketing Analysis Dashboard Overview</w:t>
      </w:r>
    </w:p>
    <w:p w:rsidR="00384423" w:rsidRPr="00384423" w:rsidRDefault="00384423" w:rsidP="00384423">
      <w:p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 xml:space="preserve">The </w:t>
      </w:r>
      <w:r w:rsidRPr="00384423">
        <w:rPr>
          <w:rFonts w:ascii="Times New Roman" w:hAnsi="Times New Roman" w:cs="Times New Roman"/>
          <w:b/>
          <w:bCs/>
        </w:rPr>
        <w:t>Marketing Analysis Dashboard</w:t>
      </w:r>
      <w:r w:rsidRPr="00384423">
        <w:rPr>
          <w:rFonts w:ascii="Times New Roman" w:hAnsi="Times New Roman" w:cs="Times New Roman"/>
        </w:rPr>
        <w:t xml:space="preserve"> provides a comprehensive evaluation of marketing performance, customer </w:t>
      </w:r>
      <w:proofErr w:type="spellStart"/>
      <w:r w:rsidRPr="00384423">
        <w:rPr>
          <w:rFonts w:ascii="Times New Roman" w:hAnsi="Times New Roman" w:cs="Times New Roman"/>
        </w:rPr>
        <w:t>behavior</w:t>
      </w:r>
      <w:proofErr w:type="spellEnd"/>
      <w:r w:rsidRPr="00384423">
        <w:rPr>
          <w:rFonts w:ascii="Times New Roman" w:hAnsi="Times New Roman" w:cs="Times New Roman"/>
        </w:rPr>
        <w:t>, and campaign effectiveness. This dashboard transforms raw marketing data into actionable insights that support data-driven decision-making, strategic planning, and performance optimization.</w:t>
      </w:r>
    </w:p>
    <w:p w:rsidR="00384423" w:rsidRPr="00384423" w:rsidRDefault="00384423" w:rsidP="00384423">
      <w:p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Through structured analysis and visualization, the dashboard answers several key marketing and business questions:</w:t>
      </w:r>
    </w:p>
    <w:p w:rsidR="00384423" w:rsidRPr="00384423" w:rsidRDefault="00384423" w:rsidP="0038442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  <w:b/>
          <w:bCs/>
        </w:rPr>
        <w:t>Overall Marketing Performance:</w:t>
      </w:r>
      <w:r w:rsidRPr="00384423">
        <w:rPr>
          <w:rFonts w:ascii="Times New Roman" w:hAnsi="Times New Roman" w:cs="Times New Roman"/>
        </w:rPr>
        <w:t xml:space="preserve"> Evaluates total sales, revenue, and conversion outcomes to measure the effectiveness of marketing efforts.</w:t>
      </w:r>
    </w:p>
    <w:p w:rsidR="00384423" w:rsidRPr="00384423" w:rsidRDefault="00384423" w:rsidP="0038442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  <w:b/>
          <w:bCs/>
        </w:rPr>
        <w:t>Campaign Effectiveness:</w:t>
      </w:r>
      <w:r w:rsidRPr="00384423">
        <w:rPr>
          <w:rFonts w:ascii="Times New Roman" w:hAnsi="Times New Roman" w:cs="Times New Roman"/>
        </w:rPr>
        <w:t xml:space="preserve"> Identifies which marketing campaigns generate the highest engagement, conversions, or revenue, helping to optimize future campaign strategies.</w:t>
      </w:r>
    </w:p>
    <w:p w:rsidR="00384423" w:rsidRPr="00384423" w:rsidRDefault="00384423" w:rsidP="0038442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  <w:b/>
          <w:bCs/>
        </w:rPr>
        <w:t>Customer Segmentation:</w:t>
      </w:r>
      <w:r w:rsidRPr="00384423">
        <w:rPr>
          <w:rFonts w:ascii="Times New Roman" w:hAnsi="Times New Roman" w:cs="Times New Roman"/>
        </w:rPr>
        <w:t xml:space="preserve"> </w:t>
      </w:r>
      <w:proofErr w:type="spellStart"/>
      <w:r w:rsidRPr="00384423">
        <w:rPr>
          <w:rFonts w:ascii="Times New Roman" w:hAnsi="Times New Roman" w:cs="Times New Roman"/>
        </w:rPr>
        <w:t>Analyzes</w:t>
      </w:r>
      <w:proofErr w:type="spellEnd"/>
      <w:r w:rsidRPr="00384423">
        <w:rPr>
          <w:rFonts w:ascii="Times New Roman" w:hAnsi="Times New Roman" w:cs="Times New Roman"/>
        </w:rPr>
        <w:t xml:space="preserve"> customer </w:t>
      </w:r>
      <w:proofErr w:type="spellStart"/>
      <w:r w:rsidRPr="00384423">
        <w:rPr>
          <w:rFonts w:ascii="Times New Roman" w:hAnsi="Times New Roman" w:cs="Times New Roman"/>
        </w:rPr>
        <w:t>behavior</w:t>
      </w:r>
      <w:proofErr w:type="spellEnd"/>
      <w:r w:rsidRPr="00384423">
        <w:rPr>
          <w:rFonts w:ascii="Times New Roman" w:hAnsi="Times New Roman" w:cs="Times New Roman"/>
        </w:rPr>
        <w:t xml:space="preserve"> across demographics, regions, or segments to understand audience response patterns.</w:t>
      </w:r>
    </w:p>
    <w:p w:rsidR="00384423" w:rsidRPr="00384423" w:rsidRDefault="00384423" w:rsidP="0038442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  <w:b/>
          <w:bCs/>
        </w:rPr>
        <w:t>Channel Performance:</w:t>
      </w:r>
      <w:r w:rsidRPr="00384423">
        <w:rPr>
          <w:rFonts w:ascii="Times New Roman" w:hAnsi="Times New Roman" w:cs="Times New Roman"/>
        </w:rPr>
        <w:t xml:space="preserve"> Compares performance across marketing channels (e.g., online, offline, social, email, or promotions) to determine the most effective acquisition sources.</w:t>
      </w:r>
    </w:p>
    <w:p w:rsidR="00384423" w:rsidRPr="00384423" w:rsidRDefault="00384423" w:rsidP="0038442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  <w:b/>
          <w:bCs/>
        </w:rPr>
        <w:t>Trend Analysis Over Time:</w:t>
      </w:r>
      <w:r w:rsidRPr="00384423">
        <w:rPr>
          <w:rFonts w:ascii="Times New Roman" w:hAnsi="Times New Roman" w:cs="Times New Roman"/>
        </w:rPr>
        <w:t xml:space="preserve"> Tracks changes in sales, leads, or conversions over time to identify growth patterns, seasonality, and performance fluctuations.</w:t>
      </w:r>
    </w:p>
    <w:p w:rsidR="00384423" w:rsidRPr="00384423" w:rsidRDefault="00384423" w:rsidP="0038442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  <w:b/>
          <w:bCs/>
        </w:rPr>
        <w:t>Product or Category Performance:</w:t>
      </w:r>
      <w:r w:rsidRPr="00384423">
        <w:rPr>
          <w:rFonts w:ascii="Times New Roman" w:hAnsi="Times New Roman" w:cs="Times New Roman"/>
        </w:rPr>
        <w:t xml:space="preserve"> Highlights top-performing products or categories influenced by marketing activities.</w:t>
      </w:r>
    </w:p>
    <w:p w:rsidR="00384423" w:rsidRPr="00384423" w:rsidRDefault="00384423" w:rsidP="0038442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  <w:b/>
          <w:bCs/>
        </w:rPr>
        <w:t>Regional Performance:</w:t>
      </w:r>
      <w:r w:rsidRPr="00384423">
        <w:rPr>
          <w:rFonts w:ascii="Times New Roman" w:hAnsi="Times New Roman" w:cs="Times New Roman"/>
        </w:rPr>
        <w:t xml:space="preserve"> Evaluates geographic contribution to sales or engagement, revealing high-performing and underperforming regions.</w:t>
      </w:r>
    </w:p>
    <w:p w:rsidR="00384423" w:rsidRPr="00384423" w:rsidRDefault="00384423" w:rsidP="0038442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  <w:b/>
          <w:bCs/>
        </w:rPr>
        <w:t>Key Performance Indicators (</w:t>
      </w:r>
      <w:proofErr w:type="spellStart"/>
      <w:r w:rsidRPr="00384423">
        <w:rPr>
          <w:rFonts w:ascii="Times New Roman" w:hAnsi="Times New Roman" w:cs="Times New Roman"/>
          <w:b/>
          <w:bCs/>
        </w:rPr>
        <w:t>KPIs</w:t>
      </w:r>
      <w:proofErr w:type="spellEnd"/>
      <w:r w:rsidRPr="00384423">
        <w:rPr>
          <w:rFonts w:ascii="Times New Roman" w:hAnsi="Times New Roman" w:cs="Times New Roman"/>
          <w:b/>
          <w:bCs/>
        </w:rPr>
        <w:t>):</w:t>
      </w:r>
      <w:r w:rsidRPr="00384423">
        <w:rPr>
          <w:rFonts w:ascii="Times New Roman" w:hAnsi="Times New Roman" w:cs="Times New Roman"/>
        </w:rPr>
        <w:t xml:space="preserve"> Summarizes critical metrics such as total revenue, number of customers, conversion rates, and average sales value.</w:t>
      </w:r>
    </w:p>
    <w:p w:rsidR="00384423" w:rsidRPr="00384423" w:rsidRDefault="00384423" w:rsidP="0038442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  <w:b/>
          <w:bCs/>
        </w:rPr>
        <w:t>Customer Reach and Coverage:</w:t>
      </w:r>
      <w:r w:rsidRPr="00384423">
        <w:rPr>
          <w:rFonts w:ascii="Times New Roman" w:hAnsi="Times New Roman" w:cs="Times New Roman"/>
        </w:rPr>
        <w:t xml:space="preserve"> Measures the breadth of marketing reach across markets or customer groups.</w:t>
      </w:r>
    </w:p>
    <w:p w:rsidR="00384423" w:rsidRPr="00384423" w:rsidRDefault="00384423" w:rsidP="00384423">
      <w:p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Together, these insights provide a holistic view of marketing effectiveness and support smarter, evidence-based marketing decisions.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Segoe UI Emoji" w:hAnsi="Segoe UI Emoji" w:cs="Segoe UI Emoji"/>
          <w:b/>
          <w:bCs/>
        </w:rPr>
        <w:t>🛠️</w:t>
      </w:r>
      <w:r w:rsidRPr="00384423">
        <w:rPr>
          <w:rFonts w:ascii="Times New Roman" w:hAnsi="Times New Roman" w:cs="Times New Roman"/>
          <w:b/>
          <w:bCs/>
        </w:rPr>
        <w:t xml:space="preserve"> Skills Demonstrated</w:t>
      </w:r>
    </w:p>
    <w:p w:rsidR="00384423" w:rsidRPr="00384423" w:rsidRDefault="00384423" w:rsidP="00384423">
      <w:p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 xml:space="preserve">This project demonstrates a strong blend of </w:t>
      </w:r>
      <w:r w:rsidRPr="00384423">
        <w:rPr>
          <w:rFonts w:ascii="Times New Roman" w:hAnsi="Times New Roman" w:cs="Times New Roman"/>
          <w:b/>
          <w:bCs/>
        </w:rPr>
        <w:t>technical, analytical, and business intelligence skills</w:t>
      </w:r>
      <w:r w:rsidRPr="00384423">
        <w:rPr>
          <w:rFonts w:ascii="Times New Roman" w:hAnsi="Times New Roman" w:cs="Times New Roman"/>
        </w:rPr>
        <w:t>, suitable for professional portfolios and LinkedIn showcases.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t>Data Cleaning &amp; Preparation</w:t>
      </w:r>
    </w:p>
    <w:p w:rsidR="00384423" w:rsidRPr="00384423" w:rsidRDefault="00384423" w:rsidP="0038442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Handling missing, inconsistent, and duplicate data</w:t>
      </w:r>
    </w:p>
    <w:p w:rsidR="00384423" w:rsidRPr="00384423" w:rsidRDefault="00384423" w:rsidP="0038442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Structuring raw marketing datasets</w:t>
      </w:r>
    </w:p>
    <w:p w:rsidR="00384423" w:rsidRPr="00384423" w:rsidRDefault="00384423" w:rsidP="0038442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lastRenderedPageBreak/>
        <w:t>Converting datasets into Excel Tables for dynamic analysis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t>Marketing Data Analysis</w:t>
      </w:r>
    </w:p>
    <w:p w:rsidR="00384423" w:rsidRPr="00384423" w:rsidRDefault="00384423" w:rsidP="0038442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Pivot table creation for campaign and channel analysis</w:t>
      </w:r>
    </w:p>
    <w:p w:rsidR="00384423" w:rsidRPr="00384423" w:rsidRDefault="00384423" w:rsidP="0038442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Trend and performance analysis</w:t>
      </w:r>
    </w:p>
    <w:p w:rsidR="00384423" w:rsidRPr="00384423" w:rsidRDefault="00384423" w:rsidP="0038442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Comparative analysis across channels, regions, and segments</w:t>
      </w:r>
    </w:p>
    <w:p w:rsidR="00384423" w:rsidRPr="00384423" w:rsidRDefault="00384423" w:rsidP="0038442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KPI identification and tracking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t>Data Visualization</w:t>
      </w:r>
    </w:p>
    <w:p w:rsidR="00384423" w:rsidRPr="00384423" w:rsidRDefault="00384423" w:rsidP="00384423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Bar charts, column charts, line charts, and pie charts</w:t>
      </w:r>
    </w:p>
    <w:p w:rsidR="00384423" w:rsidRPr="00384423" w:rsidRDefault="00384423" w:rsidP="00384423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KPI cards for high-level marketing metrics</w:t>
      </w:r>
    </w:p>
    <w:p w:rsidR="00384423" w:rsidRPr="00384423" w:rsidRDefault="00384423" w:rsidP="00384423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Clear, insight-driven visual storytelling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t>Dashboard Design</w:t>
      </w:r>
    </w:p>
    <w:p w:rsidR="00384423" w:rsidRPr="00384423" w:rsidRDefault="00384423" w:rsidP="0038442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Integration of multiple visuals into a unified marketing dashboard</w:t>
      </w:r>
    </w:p>
    <w:p w:rsidR="00384423" w:rsidRPr="00384423" w:rsidRDefault="00384423" w:rsidP="0038442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 xml:space="preserve">Consistent </w:t>
      </w:r>
      <w:proofErr w:type="spellStart"/>
      <w:r w:rsidRPr="00384423">
        <w:rPr>
          <w:rFonts w:ascii="Times New Roman" w:hAnsi="Times New Roman" w:cs="Times New Roman"/>
        </w:rPr>
        <w:t>color</w:t>
      </w:r>
      <w:proofErr w:type="spellEnd"/>
      <w:r w:rsidRPr="00384423">
        <w:rPr>
          <w:rFonts w:ascii="Times New Roman" w:hAnsi="Times New Roman" w:cs="Times New Roman"/>
        </w:rPr>
        <w:t xml:space="preserve"> themes and layout structure</w:t>
      </w:r>
    </w:p>
    <w:p w:rsidR="00384423" w:rsidRPr="00384423" w:rsidRDefault="00384423" w:rsidP="0038442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Focus on clarity, readability, and executive-level presentation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t>Excel Technical Skills</w:t>
      </w:r>
    </w:p>
    <w:p w:rsidR="00384423" w:rsidRPr="00384423" w:rsidRDefault="00384423" w:rsidP="0038442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 xml:space="preserve">PivotTables and </w:t>
      </w:r>
      <w:proofErr w:type="spellStart"/>
      <w:r w:rsidRPr="00384423">
        <w:rPr>
          <w:rFonts w:ascii="Times New Roman" w:hAnsi="Times New Roman" w:cs="Times New Roman"/>
        </w:rPr>
        <w:t>PivotCharts</w:t>
      </w:r>
      <w:proofErr w:type="spellEnd"/>
    </w:p>
    <w:p w:rsidR="00384423" w:rsidRPr="00384423" w:rsidRDefault="00384423" w:rsidP="0038442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Slicers and filters for interactivity</w:t>
      </w:r>
    </w:p>
    <w:p w:rsidR="00384423" w:rsidRPr="00384423" w:rsidRDefault="00384423" w:rsidP="0038442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Sorting, grouping, and aggregation</w:t>
      </w:r>
    </w:p>
    <w:p w:rsidR="00384423" w:rsidRPr="00384423" w:rsidRDefault="00384423" w:rsidP="0038442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Shape formatting for KPI cards</w:t>
      </w:r>
    </w:p>
    <w:p w:rsidR="00384423" w:rsidRPr="00384423" w:rsidRDefault="00384423" w:rsidP="0038442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Table referencing and structured formulas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t>Soft Skills</w:t>
      </w:r>
    </w:p>
    <w:p w:rsidR="00384423" w:rsidRPr="00384423" w:rsidRDefault="00384423" w:rsidP="003844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Analytical and strategic thinking</w:t>
      </w:r>
    </w:p>
    <w:p w:rsidR="00384423" w:rsidRPr="00384423" w:rsidRDefault="00384423" w:rsidP="003844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Problem-solving</w:t>
      </w:r>
    </w:p>
    <w:p w:rsidR="00384423" w:rsidRPr="00384423" w:rsidRDefault="00384423" w:rsidP="003844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Attention to detail</w:t>
      </w:r>
    </w:p>
    <w:p w:rsidR="00384423" w:rsidRPr="00384423" w:rsidRDefault="00384423" w:rsidP="003844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Clear communication of marketing insights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Segoe UI Emoji" w:hAnsi="Segoe UI Emoji" w:cs="Segoe UI Emoji"/>
          <w:b/>
          <w:bCs/>
        </w:rPr>
        <w:t>🌟</w:t>
      </w:r>
      <w:r w:rsidRPr="00384423">
        <w:rPr>
          <w:rFonts w:ascii="Times New Roman" w:hAnsi="Times New Roman" w:cs="Times New Roman"/>
          <w:b/>
          <w:bCs/>
        </w:rPr>
        <w:t xml:space="preserve"> What Makes This Project Stand Out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t>End-to-End Marketing Analytics Workflow</w:t>
      </w:r>
    </w:p>
    <w:p w:rsidR="00384423" w:rsidRPr="00384423" w:rsidRDefault="00384423" w:rsidP="00384423">
      <w:p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The project follows the complete analytics lifecycle: raw data ingestion → cleaning → analysis → visualization → dashboard development.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lastRenderedPageBreak/>
        <w:t>Real-World Marketing Use Case</w:t>
      </w:r>
    </w:p>
    <w:p w:rsidR="00384423" w:rsidRPr="00384423" w:rsidRDefault="00384423" w:rsidP="00384423">
      <w:p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The analysis reflects real-world marketing scenarios, making it highly relevant for roles in marketing analytics, business intelligence, and data analysis.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t>Professional Dashboard Design</w:t>
      </w:r>
    </w:p>
    <w:p w:rsidR="00384423" w:rsidRPr="00384423" w:rsidRDefault="00384423" w:rsidP="00384423">
      <w:p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The dashboard features:</w:t>
      </w:r>
    </w:p>
    <w:p w:rsidR="00384423" w:rsidRPr="00384423" w:rsidRDefault="00384423" w:rsidP="0038442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Well-structured sections</w:t>
      </w:r>
    </w:p>
    <w:p w:rsidR="00384423" w:rsidRPr="00384423" w:rsidRDefault="00384423" w:rsidP="0038442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KPI cards for quick performance assessment</w:t>
      </w:r>
    </w:p>
    <w:p w:rsidR="00384423" w:rsidRPr="00384423" w:rsidRDefault="00384423" w:rsidP="0038442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Consistent and clean visual design</w:t>
      </w:r>
    </w:p>
    <w:p w:rsidR="00384423" w:rsidRPr="00384423" w:rsidRDefault="00384423" w:rsidP="0038442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Easy-to-interpret charts for stakeholders</w:t>
      </w:r>
    </w:p>
    <w:p w:rsidR="00384423" w:rsidRPr="00384423" w:rsidRDefault="00384423" w:rsidP="00384423">
      <w:p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This demonstrates strong dashboard UI/UX principles and business reporting skills.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t>Multiple Actionable Insights</w:t>
      </w:r>
    </w:p>
    <w:p w:rsidR="00384423" w:rsidRPr="00384423" w:rsidRDefault="00384423" w:rsidP="00384423">
      <w:p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Rather than focusing on a single metric, the dashboard delivers multiple insights across campaigns, channels, regions, and customer segments, enabling informed strategic decisions.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t>Portfolio-Ready Project</w:t>
      </w:r>
    </w:p>
    <w:p w:rsidR="00384423" w:rsidRPr="00384423" w:rsidRDefault="00384423" w:rsidP="00384423">
      <w:p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This project:</w:t>
      </w:r>
    </w:p>
    <w:p w:rsidR="00384423" w:rsidRPr="00384423" w:rsidRDefault="00384423" w:rsidP="0038442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Strengthens a data analytics and marketing analytics portfolio</w:t>
      </w:r>
    </w:p>
    <w:p w:rsidR="00384423" w:rsidRPr="00384423" w:rsidRDefault="00384423" w:rsidP="0038442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Demonstrates strong Excel proficiency</w:t>
      </w:r>
    </w:p>
    <w:p w:rsidR="00384423" w:rsidRPr="00384423" w:rsidRDefault="00384423" w:rsidP="0038442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Showcases real-world data handling and analysis</w:t>
      </w:r>
    </w:p>
    <w:p w:rsidR="00384423" w:rsidRPr="00384423" w:rsidRDefault="00384423" w:rsidP="0038442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Appeals to recruiters and hiring managers</w:t>
      </w:r>
    </w:p>
    <w:p w:rsidR="00384423" w:rsidRPr="00384423" w:rsidRDefault="00384423" w:rsidP="00384423">
      <w:pPr>
        <w:rPr>
          <w:rFonts w:ascii="Times New Roman" w:hAnsi="Times New Roman" w:cs="Times New Roman"/>
          <w:b/>
          <w:bCs/>
        </w:rPr>
      </w:pPr>
      <w:r w:rsidRPr="00384423">
        <w:rPr>
          <w:rFonts w:ascii="Times New Roman" w:hAnsi="Times New Roman" w:cs="Times New Roman"/>
          <w:b/>
          <w:bCs/>
        </w:rPr>
        <w:t>Strong Marketing Storytelling</w:t>
      </w:r>
    </w:p>
    <w:p w:rsidR="00384423" w:rsidRPr="00384423" w:rsidRDefault="00384423" w:rsidP="00384423">
      <w:pPr>
        <w:rPr>
          <w:rFonts w:ascii="Times New Roman" w:hAnsi="Times New Roman" w:cs="Times New Roman"/>
        </w:rPr>
      </w:pPr>
      <w:r w:rsidRPr="00384423">
        <w:rPr>
          <w:rFonts w:ascii="Times New Roman" w:hAnsi="Times New Roman" w:cs="Times New Roman"/>
        </w:rPr>
        <w:t>The dashboard tells a clear story about marketing performance, customer engagement, and growth opportunities using structured, data-driven insights.</w:t>
      </w:r>
    </w:p>
    <w:p w:rsidR="00384423" w:rsidRPr="00384423" w:rsidRDefault="00384423">
      <w:pPr>
        <w:rPr>
          <w:rFonts w:ascii="Times New Roman" w:hAnsi="Times New Roman" w:cs="Times New Roman"/>
        </w:rPr>
      </w:pPr>
    </w:p>
    <w:sectPr w:rsidR="00384423" w:rsidRPr="003844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71FC"/>
    <w:multiLevelType w:val="multilevel"/>
    <w:tmpl w:val="5E72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543691"/>
    <w:multiLevelType w:val="multilevel"/>
    <w:tmpl w:val="29C0E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042345"/>
    <w:multiLevelType w:val="multilevel"/>
    <w:tmpl w:val="88C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1C2589"/>
    <w:multiLevelType w:val="multilevel"/>
    <w:tmpl w:val="54301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7D22D9"/>
    <w:multiLevelType w:val="multilevel"/>
    <w:tmpl w:val="4CFA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9D195C"/>
    <w:multiLevelType w:val="multilevel"/>
    <w:tmpl w:val="49E4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492D27"/>
    <w:multiLevelType w:val="multilevel"/>
    <w:tmpl w:val="F1A0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571DCC"/>
    <w:multiLevelType w:val="multilevel"/>
    <w:tmpl w:val="89F0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2C6E67"/>
    <w:multiLevelType w:val="multilevel"/>
    <w:tmpl w:val="84DE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3440383">
    <w:abstractNumId w:val="3"/>
  </w:num>
  <w:num w:numId="2" w16cid:durableId="1929270366">
    <w:abstractNumId w:val="0"/>
  </w:num>
  <w:num w:numId="3" w16cid:durableId="1608734995">
    <w:abstractNumId w:val="5"/>
  </w:num>
  <w:num w:numId="4" w16cid:durableId="608242472">
    <w:abstractNumId w:val="8"/>
  </w:num>
  <w:num w:numId="5" w16cid:durableId="754477574">
    <w:abstractNumId w:val="2"/>
  </w:num>
  <w:num w:numId="6" w16cid:durableId="2103841445">
    <w:abstractNumId w:val="4"/>
  </w:num>
  <w:num w:numId="7" w16cid:durableId="244144809">
    <w:abstractNumId w:val="7"/>
  </w:num>
  <w:num w:numId="8" w16cid:durableId="1425611456">
    <w:abstractNumId w:val="1"/>
  </w:num>
  <w:num w:numId="9" w16cid:durableId="15866477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423"/>
    <w:rsid w:val="00301C08"/>
    <w:rsid w:val="00384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EF2FC"/>
  <w15:chartTrackingRefBased/>
  <w15:docId w15:val="{29467F20-E626-4FF7-938A-32D2E7C33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4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4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4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44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4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4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4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4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4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4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4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656</Words>
  <Characters>3744</Characters>
  <Application>Microsoft Office Word</Application>
  <DocSecurity>0</DocSecurity>
  <Lines>31</Lines>
  <Paragraphs>8</Paragraphs>
  <ScaleCrop>false</ScaleCrop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Abolarin</dc:creator>
  <cp:keywords/>
  <dc:description/>
  <cp:lastModifiedBy>Isaac Abolarin</cp:lastModifiedBy>
  <cp:revision>1</cp:revision>
  <dcterms:created xsi:type="dcterms:W3CDTF">2025-12-17T19:38:00Z</dcterms:created>
  <dcterms:modified xsi:type="dcterms:W3CDTF">2025-12-17T19:40:00Z</dcterms:modified>
</cp:coreProperties>
</file>