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6611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WorkCraze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Tajuk Dokumen Disemak</w:t>
            </w:r>
          </w:p>
        </w:tc>
        <w:tc>
          <w:tcPr>
            <w:tcW w:w="6611" w:type="dxa"/>
          </w:tcPr>
          <w:p>
            <w:pPr>
              <w:spacing w:after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 xml:space="preserve">WorkCraze 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JobsPlatform Requirements -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 ID</w:t>
            </w:r>
          </w:p>
        </w:tc>
        <w:tc>
          <w:tcPr>
            <w:tcW w:w="6611" w:type="dxa"/>
          </w:tcPr>
          <w:p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DRCF_01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 Dokumen</w:t>
            </w:r>
          </w:p>
        </w:tc>
        <w:tc>
          <w:tcPr>
            <w:tcW w:w="6611" w:type="dxa"/>
          </w:tcPr>
          <w:p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Tarikh Dokumen</w:t>
            </w:r>
          </w:p>
        </w:tc>
        <w:tc>
          <w:tcPr>
            <w:tcW w:w="6611" w:type="dxa"/>
          </w:tcPr>
          <w:p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2/2/2024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Tarikh Kemaskini</w:t>
            </w:r>
          </w:p>
        </w:tc>
        <w:tc>
          <w:tcPr>
            <w:tcW w:w="6611" w:type="dxa"/>
          </w:tcPr>
          <w:p>
            <w:pPr>
              <w:spacing w:after="0" w:line="240" w:lineRule="auto"/>
              <w:rPr>
                <w:rFonts w:hint="default"/>
                <w:sz w:val="20"/>
                <w:szCs w:val="20"/>
                <w:highlight w:val="yellow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4/2/2024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Penyemak</w:t>
            </w:r>
          </w:p>
        </w:tc>
        <w:tc>
          <w:tcPr>
            <w:tcW w:w="661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Fida’iy Nafis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Nota Penyemak</w:t>
            </w:r>
          </w:p>
        </w:tc>
        <w:tc>
          <w:tcPr>
            <w:tcW w:w="661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</w:pPr>
          </w:p>
          <w:p>
            <w:pPr>
              <w:pStyle w:val="26"/>
              <w:rPr>
                <w:b/>
                <w:bCs/>
              </w:rPr>
            </w:pPr>
            <w:r>
              <w:rPr>
                <w:b/>
                <w:bCs/>
              </w:rPr>
              <w:t>Instruction: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</w:trPr>
        <w:tc>
          <w:tcPr>
            <w:tcW w:w="90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Reviewer Comment Category:</w:t>
            </w:r>
          </w:p>
          <w:tbl>
            <w:tblPr>
              <w:tblStyle w:val="5"/>
              <w:tblW w:w="7446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4"/>
              <w:gridCol w:w="5872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74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Severity Category</w:t>
                  </w:r>
                </w:p>
              </w:tc>
              <w:tc>
                <w:tcPr>
                  <w:tcW w:w="5872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Category Description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74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Critical</w:t>
                  </w:r>
                </w:p>
              </w:tc>
              <w:tc>
                <w:tcPr>
                  <w:tcW w:w="5872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Missing Function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74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Major</w:t>
                  </w:r>
                </w:p>
              </w:tc>
              <w:tc>
                <w:tcPr>
                  <w:tcW w:w="5872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Incomplete specification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74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5872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Ambiguous, Unclear Function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74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Minor</w:t>
                  </w:r>
                </w:p>
              </w:tc>
              <w:tc>
                <w:tcPr>
                  <w:tcW w:w="5872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Typo, Spelling, Formatting or minor wording changes 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74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Enhancement</w:t>
                  </w:r>
                </w:p>
              </w:tc>
              <w:tc>
                <w:tcPr>
                  <w:tcW w:w="5872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Recommendation for enhancement/improvement</w:t>
                  </w:r>
                </w:p>
              </w:tc>
            </w:tr>
          </w:tbl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Instruction to Author: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Resolve the issue raised by reviewer and update the corresponding columns Author Response Code and Remarks (if any).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Author Response Code: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  <w:tbl>
            <w:tblPr>
              <w:tblStyle w:val="5"/>
              <w:tblW w:w="867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6"/>
              <w:gridCol w:w="70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8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Response Code</w:t>
                  </w:r>
                </w:p>
              </w:tc>
              <w:tc>
                <w:tcPr>
                  <w:tcW w:w="7088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Description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8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7088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Closed after update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8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7088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Discussion necessary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8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7088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Rejected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58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NWC</w:t>
                  </w:r>
                </w:p>
              </w:tc>
              <w:tc>
                <w:tcPr>
                  <w:tcW w:w="7088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Noted without need to change</w:t>
                  </w:r>
                </w:p>
              </w:tc>
            </w:tr>
          </w:tbl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rPr>
          <w:i/>
          <w:iCs/>
          <w:sz w:val="20"/>
          <w:szCs w:val="20"/>
        </w:rPr>
        <w:sectPr>
          <w:headerReference r:id="rId5" w:type="default"/>
          <w:footerReference r:id="rId6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br w:type="page"/>
      </w:r>
    </w:p>
    <w:tbl>
      <w:tblPr>
        <w:tblStyle w:val="1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7" w:hRule="atLeast"/>
        </w:trPr>
        <w:tc>
          <w:tcPr>
            <w:tcW w:w="1395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  <w:tbl>
            <w:tblPr>
              <w:tblStyle w:val="19"/>
              <w:tblW w:w="137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"/>
              <w:gridCol w:w="627"/>
              <w:gridCol w:w="1281"/>
              <w:gridCol w:w="7756"/>
              <w:gridCol w:w="1421"/>
              <w:gridCol w:w="1012"/>
              <w:gridCol w:w="12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  <w:tblHeader/>
              </w:trPr>
              <w:tc>
                <w:tcPr>
                  <w:tcW w:w="412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627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Page</w:t>
                  </w:r>
                </w:p>
              </w:tc>
              <w:tc>
                <w:tcPr>
                  <w:tcW w:w="1281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Section / Paragraph / Table / Figure</w:t>
                  </w:r>
                </w:p>
              </w:tc>
              <w:tc>
                <w:tcPr>
                  <w:tcW w:w="7756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Reviewer’s Comment, Suggestions / Questions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Category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(Critical, Major, Medium,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Minor,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Enhancement)</w:t>
                  </w:r>
                </w:p>
              </w:tc>
              <w:tc>
                <w:tcPr>
                  <w:tcW w:w="1012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Author Response Code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(C, D, R, NWC)</w:t>
                  </w:r>
                </w:p>
              </w:tc>
              <w:tc>
                <w:tcPr>
                  <w:tcW w:w="1281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  <w:t>Author Remarks (if any)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  <w:shd w:val="clear" w:color="auto" w:fill="D8D8D8" w:themeFill="background1" w:themeFillShade="D9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shd w:val="clear" w:color="auto" w:fill="D8D8D8" w:themeFill="background1" w:themeFillShade="D9"/>
                </w:tcPr>
                <w:p>
                  <w:pPr>
                    <w:spacing w:after="0" w:line="240" w:lineRule="auto"/>
                    <w:rPr>
                      <w:rFonts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shd w:val="clear" w:color="auto" w:fill="D8D8D8" w:themeFill="background1" w:themeFillShade="D9"/>
                </w:tcPr>
                <w:p>
                  <w:pPr>
                    <w:spacing w:after="0" w:line="240" w:lineRule="auto"/>
                    <w:rPr>
                      <w:rFonts w:cstheme="minorHAnsi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GB"/>
                    </w:rPr>
                    <w:t>Iteration 1</w:t>
                  </w:r>
                </w:p>
              </w:tc>
              <w:tc>
                <w:tcPr>
                  <w:tcW w:w="7756" w:type="dxa"/>
                  <w:shd w:val="clear" w:color="auto" w:fill="D8D8D8" w:themeFill="background1" w:themeFillShade="D9"/>
                </w:tcPr>
                <w:p>
                  <w:pPr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421" w:type="dxa"/>
                  <w:shd w:val="clear" w:color="auto" w:fill="D8D8D8" w:themeFill="background1" w:themeFillShade="D9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12" w:type="dxa"/>
                  <w:shd w:val="clear" w:color="auto" w:fill="D8D8D8" w:themeFill="background1" w:themeFillShade="D9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shd w:val="clear" w:color="auto" w:fill="D8D8D8" w:themeFill="background1" w:themeFillShade="D9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5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81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 w:val="0"/>
                      <w:bCs w:val="0"/>
                      <w:sz w:val="20"/>
                      <w:szCs w:val="20"/>
                      <w:lang w:val="en-US"/>
                    </w:rPr>
                    <w:t>Whole Document</w:t>
                  </w:r>
                </w:p>
              </w:tc>
              <w:tc>
                <w:tcPr>
                  <w:tcW w:w="7756" w:type="dxa"/>
                  <w:vAlign w:val="top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b w:val="0"/>
                      <w:bCs w:val="0"/>
                      <w:sz w:val="20"/>
                      <w:szCs w:val="20"/>
                      <w:lang w:val="en-US"/>
                    </w:rPr>
                    <w:t>The formatting need to be fixed and improved to increase readability of the document</w:t>
                  </w:r>
                </w:p>
              </w:tc>
              <w:tc>
                <w:tcPr>
                  <w:tcW w:w="1421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 w:val="0"/>
                      <w:bCs w:val="0"/>
                      <w:sz w:val="20"/>
                      <w:szCs w:val="20"/>
                    </w:rPr>
                    <w:t>Enhancement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5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81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Main Page. 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7756" w:type="dxa"/>
                  <w:vAlign w:val="top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Potential Defect:</w:t>
                  </w:r>
                  <w:r>
                    <w:rPr>
                      <w:rFonts w:hint="default" w:cstheme="minorHAnsi"/>
                      <w:sz w:val="20"/>
                      <w:szCs w:val="20"/>
                    </w:rPr>
                    <w:t xml:space="preserve"> The requirement states that the job listing is only for active jobs, but it doesn't specify how the system will determine whether a job is active or not.  Define the criteria for determining the status of a job (e.g., expiration date, manual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hint="default" w:cstheme="minorHAnsi"/>
                      <w:sz w:val="20"/>
                      <w:szCs w:val="20"/>
                    </w:rPr>
                    <w:t>activation/deactivation).</w:t>
                  </w:r>
                </w:p>
              </w:tc>
              <w:tc>
                <w:tcPr>
                  <w:tcW w:w="1421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Major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70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Main Page.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1.1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 xml:space="preserve">Clarify the purpose of categorizing job postings by alphabets. Are these categories based on the job titles, employers' names, or another criterion? </w:t>
                  </w: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Need to p</w:t>
                  </w:r>
                  <w:r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rovide more details on how this</w:t>
                  </w: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categorization will enhance user experience or streamline the search process.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Main Page.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1.2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P</w:t>
                  </w:r>
                  <w:r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rovide more details on how job postings will be categorized by industries. Specify the criteria or classification system for industries</w:t>
                  </w: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MY"/>
                    </w:rPr>
                    <w:t xml:space="preserve"> to be displayed, and how many industries are going to be displayed.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Main Page. 3.1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3.2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3.3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Specify whether the job search filters (Job Title, Location, Industry) can be used in combination for more refined searches. For example, can a user search for jobs with a specific title in a particular location and industry simultaneously?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Minor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1. a.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Missing details about the maximum length or allowed characters for the job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/vacancy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title.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Minor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g. a.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US"/>
                    </w:rPr>
                    <w:t>The requirement does not specify the format or structure for the "About the Job" section, particularly for "Responsibilities." It should clarify whether it's free text, bullet points, or another format.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Minor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81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Button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US"/>
                    </w:rPr>
                    <w:t>Include confirmation prompts for critical actions like "Close" or "Re-Activate" to avoid accidental clicks.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Enhancement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81" w:type="dxa"/>
                </w:tcPr>
                <w:p>
                  <w:pPr>
                    <w:pStyle w:val="29"/>
                    <w:numPr>
                      <w:ilvl w:val="1"/>
                      <w:numId w:val="0"/>
                    </w:numPr>
                    <w:tabs>
                      <w:tab w:val="clear" w:pos="360"/>
                    </w:tabs>
                    <w:spacing w:line="240" w:lineRule="auto"/>
                    <w:rPr>
                      <w:rFonts w:hint="default" w:asciiTheme="minorHAnsi" w:hAnsiTheme="minorHAnsi" w:cstheme="minorHAnsi"/>
                      <w:b w:val="0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Theme="minorHAnsi" w:hAnsiTheme="minorHAnsi" w:cstheme="minorHAnsi"/>
                      <w:b w:val="0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pStyle w:val="29"/>
                    <w:numPr>
                      <w:ilvl w:val="1"/>
                      <w:numId w:val="0"/>
                    </w:numPr>
                    <w:tabs>
                      <w:tab w:val="clear" w:pos="360"/>
                    </w:tabs>
                    <w:spacing w:line="240" w:lineRule="auto"/>
                    <w:rPr>
                      <w:rFonts w:hint="default" w:asciiTheme="minorHAnsi" w:hAnsiTheme="minorHAnsi" w:cstheme="minorHAnsi"/>
                      <w:b w:val="0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Theme="minorHAnsi" w:hAnsiTheme="minorHAnsi" w:cstheme="minorHAnsi"/>
                      <w:b w:val="0"/>
                      <w:bCs/>
                      <w:sz w:val="20"/>
                      <w:szCs w:val="20"/>
                      <w:lang w:val="en-US"/>
                    </w:rPr>
                    <w:t>1. Button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Clarification is needed on the functionality of the "Re-Activate" button. What does reactivating a job posting 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imply</w:t>
                  </w:r>
                  <w:r>
                    <w:rPr>
                      <w:rFonts w:cstheme="minorHAnsi"/>
                      <w:sz w:val="20"/>
                      <w:szCs w:val="20"/>
                      <w:lang w:val="en-US"/>
                    </w:rPr>
                    <w:t>, and under what conditions can it be done?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81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leftChars="0" w:firstLine="0" w:firstLineChars="0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a.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The requirement mentions a summary with "Days before expiry," but it doesn't specify the actions or notifications related to the expiration of a job posting.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Major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MY"/>
                    </w:rPr>
                    <w:t>2</w:t>
                  </w:r>
                </w:p>
              </w:tc>
              <w:tc>
                <w:tcPr>
                  <w:tcW w:w="1281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bCs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MY"/>
                    </w:rPr>
                    <w:t>2. c</w:t>
                  </w: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br w:type="textWrapping"/>
                  </w: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MY"/>
                    </w:rPr>
                    <w:t>Mock up Page 6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MY"/>
                    </w:rPr>
                    <w:t xml:space="preserve">The requirement mentioned checkbox button for Status of Candidates who have applied - Reject, Call for Interview, MIA, Job Offered but when referred on the mock up design  list is used instead 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MY"/>
                    </w:rPr>
                    <w:t>Major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81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 xml:space="preserve">3.  b. i. 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3.  b. ii.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Provide details on the filtering mechanism for location and industry searches. For example, does it use a </w:t>
                  </w:r>
                  <w:r>
                    <w:rPr>
                      <w:rFonts w:cstheme="minorHAnsi"/>
                      <w:sz w:val="20"/>
                      <w:szCs w:val="20"/>
                      <w:lang w:val="en-US"/>
                    </w:rPr>
                    <w:t>drop down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list, a text input, or another method? Clarify if these filters are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exclusive or can be combined for more refined searches.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Major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81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3. b. iii.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Define the behavior and functionality of the "Keyword" search option. Specify which fields or aspects of the candidates' profiles the keyword search will cover.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Major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81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4. a.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Clarify the method of communication or platform through which the system will ask the employer. Specify whether this is an automated system message or if it requires manual interaction.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Minor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4. b.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Clarify the method of communication or platform through which the system will ask the employer. Specify whether this is an automated system message or if it requires manual interaction.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Minor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bCs/>
                      <w:sz w:val="20"/>
                      <w:szCs w:val="20"/>
                      <w:lang w:val="en-US"/>
                    </w:rPr>
                    <w:t>Employer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4. c.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Clarify the expected format of the employer's response. Specify whether it's a free-text entry or if it should be a numerical value. Include guidelines for the range or types of values that can be entered.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Job Seeker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 xml:space="preserve">1. b. 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Provide more details on how employers can find and request information from the job seeker. Specify the privacy settings or controls available to the job seeker.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Job Seeker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1. c.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Clarify how the keyword search works for employers. What aspects of the job seeker's profile does it cover?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Job Seeker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1. d.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Define the implications and benefits of being part of crowdtesting. Provide more information on how this feature benefits the job seeker.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vAlign w:val="top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Job Seeker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1. e.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Specify image format and size requirements for picture uploads. Provide guidance on character limits or format for the brief introduction.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Minor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vAlign w:val="top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Create resume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2. a.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2. b.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Clarify the required format for the PDF upload and ensure that the system supports various resume templates.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Minor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Apply for Job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3. a.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Specify the search criteria available to job seekers. Provide details on the search functionality, such as filters or keywords.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Major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vAlign w:val="top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Apply for Job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3. c.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Provide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 xml:space="preserve"> more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details on how the summary of applications is presented. Include information on whether there is a dedicated page, and how the job seeker can track the progress of their applications.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G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eneral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1. a.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Clarify whether the notification is displayed on the webpage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 xml:space="preserve"> (popup,alert)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or if it is sent via email or another communication channel. Provide details on how the user is guided to log in or register.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G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eneral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2. a.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Specify the verification process. Is it a confirmation email with a verification link, or does the user need to enter a code sent to their email?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Major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G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eneral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2. b.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Clarify the error message or guidance given when attempting to register with an already registered email. 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Major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vAlign w:val="top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281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G</w:t>
                  </w: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eneral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2. c.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Specify the process of resetting the password. For example, is it through a password reset link sent to the registered email? Provide guidance on the steps users need to follow.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Major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Admin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 xml:space="preserve">1. a. i. </w:t>
                  </w:r>
                </w:p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1. b. ii.</w:t>
                  </w: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 xml:space="preserve">How about inactive job postings?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Provide details on whether it includes inactive job postings.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81" w:type="dxa"/>
                  <w:vAlign w:val="top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37" w:hRule="atLeast"/>
              </w:trPr>
              <w:tc>
                <w:tcPr>
                  <w:tcW w:w="412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756" w:type="dxa"/>
                </w:tcPr>
                <w:p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12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0"/>
          <w:szCs w:val="20"/>
          <w:highlight w:val="yellow"/>
        </w:rPr>
      </w:pPr>
    </w:p>
    <w:sectPr>
      <w:headerReference r:id="rId7" w:type="default"/>
      <w:footerReference r:id="rId8" w:type="default"/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ny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yk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sz w:val="20"/>
        <w:szCs w:val="20"/>
      </w:rPr>
      <w:t>Document Review Form | VIBES 2.0 | JHEV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sz w:val="20"/>
        <w:szCs w:val="20"/>
      </w:rPr>
      <w:t>Document Review Form | VIBES 2.0 | JHEV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              </w:t>
    </w:r>
    <w:r>
      <w:rPr>
        <w:color w:val="7F7F7F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987425" cy="306705"/>
          <wp:effectExtent l="0" t="0" r="3175" b="0"/>
          <wp:wrapNone/>
          <wp:docPr id="2" name="Picture 2" descr="A picture containing objec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object&#10;&#10;Description generated with very high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445" cy="306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3"/>
    </w:pPr>
  </w:p>
  <w:p>
    <w:pPr>
      <w:pStyle w:val="13"/>
      <w:jc w:val="center"/>
    </w:pPr>
    <w:r>
      <w:rPr>
        <w:b/>
        <w:bCs/>
      </w:rPr>
      <w:t>DOCUMENT REVIEW COMMENT FORM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987425" cy="306705"/>
          <wp:effectExtent l="0" t="0" r="3175" b="0"/>
          <wp:wrapNone/>
          <wp:docPr id="15" name="Picture 15" descr="A picture containing objec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A picture containing object&#10;&#10;Description generated with very high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445" cy="306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>
    <w:pPr>
      <w:pStyle w:val="13"/>
    </w:pPr>
  </w:p>
  <w:p>
    <w:pPr>
      <w:pStyle w:val="13"/>
      <w:jc w:val="center"/>
    </w:pPr>
    <w:r>
      <w:rPr>
        <w:b/>
        <w:bCs/>
      </w:rPr>
      <w:t>DOCUMENT REVIEW COMMENT FORM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9238B"/>
    <w:multiLevelType w:val="singleLevel"/>
    <w:tmpl w:val="CF6923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F2355"/>
    <w:multiLevelType w:val="multilevel"/>
    <w:tmpl w:val="047F235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5E4E83"/>
    <w:multiLevelType w:val="multilevel"/>
    <w:tmpl w:val="6B5E4E83"/>
    <w:lvl w:ilvl="0" w:tentative="0">
      <w:start w:val="1"/>
      <w:numFmt w:val="decimal"/>
      <w:pStyle w:val="28"/>
      <w:lvlText w:val="%1."/>
      <w:lvlJc w:val="left"/>
      <w:pPr>
        <w:ind w:left="360" w:hanging="360"/>
      </w:pPr>
    </w:lvl>
    <w:lvl w:ilvl="1" w:tentative="0">
      <w:start w:val="1"/>
      <w:numFmt w:val="decimal"/>
      <w:pStyle w:val="29"/>
      <w:lvlText w:val="%1.%2."/>
      <w:lvlJc w:val="left"/>
      <w:pPr>
        <w:ind w:left="792" w:hanging="432"/>
      </w:pPr>
    </w:lvl>
    <w:lvl w:ilvl="2" w:tentative="0">
      <w:start w:val="1"/>
      <w:numFmt w:val="decimal"/>
      <w:pStyle w:val="31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1A855D0"/>
    <w:multiLevelType w:val="singleLevel"/>
    <w:tmpl w:val="71A855D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E6"/>
    <w:rsid w:val="0000656D"/>
    <w:rsid w:val="00010503"/>
    <w:rsid w:val="00010885"/>
    <w:rsid w:val="00016A4C"/>
    <w:rsid w:val="00017949"/>
    <w:rsid w:val="00021281"/>
    <w:rsid w:val="00022C2E"/>
    <w:rsid w:val="00034276"/>
    <w:rsid w:val="0003634B"/>
    <w:rsid w:val="00037180"/>
    <w:rsid w:val="00042FF1"/>
    <w:rsid w:val="00046703"/>
    <w:rsid w:val="000542B3"/>
    <w:rsid w:val="00056281"/>
    <w:rsid w:val="000617F5"/>
    <w:rsid w:val="00062314"/>
    <w:rsid w:val="000624AC"/>
    <w:rsid w:val="00063580"/>
    <w:rsid w:val="00071A0C"/>
    <w:rsid w:val="00072647"/>
    <w:rsid w:val="00072E78"/>
    <w:rsid w:val="00075F0C"/>
    <w:rsid w:val="000800DF"/>
    <w:rsid w:val="00081669"/>
    <w:rsid w:val="000A08EB"/>
    <w:rsid w:val="000B75D2"/>
    <w:rsid w:val="000C1AC9"/>
    <w:rsid w:val="000C5D2A"/>
    <w:rsid w:val="000D0FEE"/>
    <w:rsid w:val="000D3ED4"/>
    <w:rsid w:val="000E26B4"/>
    <w:rsid w:val="000E6FB2"/>
    <w:rsid w:val="000E6FE1"/>
    <w:rsid w:val="000F4144"/>
    <w:rsid w:val="000F63E1"/>
    <w:rsid w:val="00100B41"/>
    <w:rsid w:val="00101FCB"/>
    <w:rsid w:val="00102092"/>
    <w:rsid w:val="001035C6"/>
    <w:rsid w:val="00110079"/>
    <w:rsid w:val="00110392"/>
    <w:rsid w:val="00111CD4"/>
    <w:rsid w:val="0011650D"/>
    <w:rsid w:val="00122359"/>
    <w:rsid w:val="00143547"/>
    <w:rsid w:val="001467ED"/>
    <w:rsid w:val="00154A09"/>
    <w:rsid w:val="00154AC3"/>
    <w:rsid w:val="00162203"/>
    <w:rsid w:val="00164719"/>
    <w:rsid w:val="00165F93"/>
    <w:rsid w:val="0016710C"/>
    <w:rsid w:val="00167BEA"/>
    <w:rsid w:val="001729EC"/>
    <w:rsid w:val="00177486"/>
    <w:rsid w:val="00180623"/>
    <w:rsid w:val="0018231C"/>
    <w:rsid w:val="00190308"/>
    <w:rsid w:val="00194D66"/>
    <w:rsid w:val="001B3D7F"/>
    <w:rsid w:val="001B44B2"/>
    <w:rsid w:val="001B738A"/>
    <w:rsid w:val="001C450C"/>
    <w:rsid w:val="001D0EC5"/>
    <w:rsid w:val="002116ED"/>
    <w:rsid w:val="00226637"/>
    <w:rsid w:val="00232AAA"/>
    <w:rsid w:val="00234C52"/>
    <w:rsid w:val="00240894"/>
    <w:rsid w:val="0025125D"/>
    <w:rsid w:val="00262152"/>
    <w:rsid w:val="002701D1"/>
    <w:rsid w:val="00273042"/>
    <w:rsid w:val="00284177"/>
    <w:rsid w:val="002A19F2"/>
    <w:rsid w:val="002A1F14"/>
    <w:rsid w:val="002A2843"/>
    <w:rsid w:val="002B0EA5"/>
    <w:rsid w:val="002B167B"/>
    <w:rsid w:val="002B30F7"/>
    <w:rsid w:val="002C74FC"/>
    <w:rsid w:val="002E09D5"/>
    <w:rsid w:val="002E6D11"/>
    <w:rsid w:val="002E7559"/>
    <w:rsid w:val="002F5AA2"/>
    <w:rsid w:val="003045B4"/>
    <w:rsid w:val="00307974"/>
    <w:rsid w:val="003223EF"/>
    <w:rsid w:val="00331396"/>
    <w:rsid w:val="00331A4D"/>
    <w:rsid w:val="0033361C"/>
    <w:rsid w:val="00341295"/>
    <w:rsid w:val="00354627"/>
    <w:rsid w:val="0036044D"/>
    <w:rsid w:val="003671FD"/>
    <w:rsid w:val="0038298F"/>
    <w:rsid w:val="003866DA"/>
    <w:rsid w:val="00387308"/>
    <w:rsid w:val="00391536"/>
    <w:rsid w:val="0039419F"/>
    <w:rsid w:val="00395BBD"/>
    <w:rsid w:val="00397539"/>
    <w:rsid w:val="003A3B29"/>
    <w:rsid w:val="003A47D6"/>
    <w:rsid w:val="003A490A"/>
    <w:rsid w:val="003A6959"/>
    <w:rsid w:val="003A7E3B"/>
    <w:rsid w:val="003C5590"/>
    <w:rsid w:val="003C55C1"/>
    <w:rsid w:val="003C621A"/>
    <w:rsid w:val="003C6585"/>
    <w:rsid w:val="003D45CC"/>
    <w:rsid w:val="003E38D5"/>
    <w:rsid w:val="003E49E9"/>
    <w:rsid w:val="003E58EC"/>
    <w:rsid w:val="003E5A82"/>
    <w:rsid w:val="003E70DE"/>
    <w:rsid w:val="003F5763"/>
    <w:rsid w:val="00400583"/>
    <w:rsid w:val="0040234D"/>
    <w:rsid w:val="00412377"/>
    <w:rsid w:val="004146C4"/>
    <w:rsid w:val="004151AB"/>
    <w:rsid w:val="004155DE"/>
    <w:rsid w:val="004159C3"/>
    <w:rsid w:val="00416F62"/>
    <w:rsid w:val="00417FB8"/>
    <w:rsid w:val="00426E28"/>
    <w:rsid w:val="00434580"/>
    <w:rsid w:val="00440C8A"/>
    <w:rsid w:val="00453F2B"/>
    <w:rsid w:val="00461D89"/>
    <w:rsid w:val="00463EAA"/>
    <w:rsid w:val="00464C87"/>
    <w:rsid w:val="00480FB9"/>
    <w:rsid w:val="0048118F"/>
    <w:rsid w:val="004819F0"/>
    <w:rsid w:val="00481D02"/>
    <w:rsid w:val="00491851"/>
    <w:rsid w:val="00493CAF"/>
    <w:rsid w:val="004A109D"/>
    <w:rsid w:val="004A6817"/>
    <w:rsid w:val="004B42B8"/>
    <w:rsid w:val="004C02F8"/>
    <w:rsid w:val="004D49D3"/>
    <w:rsid w:val="004E30ED"/>
    <w:rsid w:val="004E4881"/>
    <w:rsid w:val="004E4AC9"/>
    <w:rsid w:val="004E7E97"/>
    <w:rsid w:val="004F3412"/>
    <w:rsid w:val="0050420E"/>
    <w:rsid w:val="00506B2D"/>
    <w:rsid w:val="00524DDC"/>
    <w:rsid w:val="00530E3C"/>
    <w:rsid w:val="00532B99"/>
    <w:rsid w:val="0054163F"/>
    <w:rsid w:val="00545D44"/>
    <w:rsid w:val="00550E09"/>
    <w:rsid w:val="00556BA7"/>
    <w:rsid w:val="0056180D"/>
    <w:rsid w:val="005771C4"/>
    <w:rsid w:val="005812DA"/>
    <w:rsid w:val="005841EA"/>
    <w:rsid w:val="005903E0"/>
    <w:rsid w:val="005943A5"/>
    <w:rsid w:val="005A0305"/>
    <w:rsid w:val="005B013D"/>
    <w:rsid w:val="005B5E27"/>
    <w:rsid w:val="005C565E"/>
    <w:rsid w:val="005C637C"/>
    <w:rsid w:val="005D402B"/>
    <w:rsid w:val="005E0B8B"/>
    <w:rsid w:val="005E25AF"/>
    <w:rsid w:val="005F00DA"/>
    <w:rsid w:val="005F2AC8"/>
    <w:rsid w:val="005F3D0B"/>
    <w:rsid w:val="005F5FF8"/>
    <w:rsid w:val="00602924"/>
    <w:rsid w:val="00621ED2"/>
    <w:rsid w:val="0062704D"/>
    <w:rsid w:val="006274AC"/>
    <w:rsid w:val="00633B81"/>
    <w:rsid w:val="006363AA"/>
    <w:rsid w:val="00637DA7"/>
    <w:rsid w:val="00645A83"/>
    <w:rsid w:val="006549F0"/>
    <w:rsid w:val="006552F5"/>
    <w:rsid w:val="00671732"/>
    <w:rsid w:val="0067557C"/>
    <w:rsid w:val="006764D4"/>
    <w:rsid w:val="00680E13"/>
    <w:rsid w:val="006817BE"/>
    <w:rsid w:val="00685E4C"/>
    <w:rsid w:val="00687F80"/>
    <w:rsid w:val="006901FA"/>
    <w:rsid w:val="006946B2"/>
    <w:rsid w:val="00696C74"/>
    <w:rsid w:val="006A0D4A"/>
    <w:rsid w:val="006A4765"/>
    <w:rsid w:val="006A7114"/>
    <w:rsid w:val="006B2AB9"/>
    <w:rsid w:val="006B2FFB"/>
    <w:rsid w:val="006B475A"/>
    <w:rsid w:val="006B5B59"/>
    <w:rsid w:val="006B72DE"/>
    <w:rsid w:val="006C0EAD"/>
    <w:rsid w:val="006C2156"/>
    <w:rsid w:val="006C61FD"/>
    <w:rsid w:val="006D39B7"/>
    <w:rsid w:val="006D6DA4"/>
    <w:rsid w:val="006D74EE"/>
    <w:rsid w:val="006E66B2"/>
    <w:rsid w:val="006E79DF"/>
    <w:rsid w:val="006F3C52"/>
    <w:rsid w:val="006F77BD"/>
    <w:rsid w:val="007031BE"/>
    <w:rsid w:val="00703D86"/>
    <w:rsid w:val="00703F5C"/>
    <w:rsid w:val="00720279"/>
    <w:rsid w:val="007234AD"/>
    <w:rsid w:val="0073139F"/>
    <w:rsid w:val="00731F95"/>
    <w:rsid w:val="00732680"/>
    <w:rsid w:val="00732AC8"/>
    <w:rsid w:val="007336DC"/>
    <w:rsid w:val="0074583C"/>
    <w:rsid w:val="00751DD7"/>
    <w:rsid w:val="00753EBC"/>
    <w:rsid w:val="00761B01"/>
    <w:rsid w:val="00764E4C"/>
    <w:rsid w:val="00770103"/>
    <w:rsid w:val="0077575E"/>
    <w:rsid w:val="00781691"/>
    <w:rsid w:val="00782FDF"/>
    <w:rsid w:val="00784306"/>
    <w:rsid w:val="00787697"/>
    <w:rsid w:val="00790A31"/>
    <w:rsid w:val="00795435"/>
    <w:rsid w:val="00796CDD"/>
    <w:rsid w:val="00797A17"/>
    <w:rsid w:val="007A0B61"/>
    <w:rsid w:val="007A71C3"/>
    <w:rsid w:val="007B3C5A"/>
    <w:rsid w:val="007C0D12"/>
    <w:rsid w:val="007C530F"/>
    <w:rsid w:val="007C7DC8"/>
    <w:rsid w:val="007D0DC3"/>
    <w:rsid w:val="007D2EF9"/>
    <w:rsid w:val="007E19A7"/>
    <w:rsid w:val="007E2F5B"/>
    <w:rsid w:val="007E5F94"/>
    <w:rsid w:val="007F1E60"/>
    <w:rsid w:val="007F703F"/>
    <w:rsid w:val="00805188"/>
    <w:rsid w:val="008249D9"/>
    <w:rsid w:val="00825C89"/>
    <w:rsid w:val="008379C8"/>
    <w:rsid w:val="00850BF5"/>
    <w:rsid w:val="00851ED3"/>
    <w:rsid w:val="00853079"/>
    <w:rsid w:val="0085545B"/>
    <w:rsid w:val="0085697F"/>
    <w:rsid w:val="0086566D"/>
    <w:rsid w:val="00872D84"/>
    <w:rsid w:val="00877D81"/>
    <w:rsid w:val="0088741F"/>
    <w:rsid w:val="00894A8D"/>
    <w:rsid w:val="008A0749"/>
    <w:rsid w:val="008A3649"/>
    <w:rsid w:val="008A6A7B"/>
    <w:rsid w:val="008C2C35"/>
    <w:rsid w:val="008D0B19"/>
    <w:rsid w:val="008D1DB5"/>
    <w:rsid w:val="008E3CF3"/>
    <w:rsid w:val="008E497B"/>
    <w:rsid w:val="008F0B7D"/>
    <w:rsid w:val="008F1D2F"/>
    <w:rsid w:val="008F7481"/>
    <w:rsid w:val="009052A4"/>
    <w:rsid w:val="0091479F"/>
    <w:rsid w:val="00927E90"/>
    <w:rsid w:val="00930EFB"/>
    <w:rsid w:val="009319E3"/>
    <w:rsid w:val="009348A8"/>
    <w:rsid w:val="00935748"/>
    <w:rsid w:val="009369B4"/>
    <w:rsid w:val="00943B4B"/>
    <w:rsid w:val="00944B4B"/>
    <w:rsid w:val="00973C0C"/>
    <w:rsid w:val="00974BB5"/>
    <w:rsid w:val="009760CF"/>
    <w:rsid w:val="009810AF"/>
    <w:rsid w:val="00983440"/>
    <w:rsid w:val="009870D8"/>
    <w:rsid w:val="00987E7C"/>
    <w:rsid w:val="0099533A"/>
    <w:rsid w:val="009A3A65"/>
    <w:rsid w:val="009B1B55"/>
    <w:rsid w:val="009B4CB6"/>
    <w:rsid w:val="009B75BD"/>
    <w:rsid w:val="009C0DEE"/>
    <w:rsid w:val="009C32A4"/>
    <w:rsid w:val="009C6E30"/>
    <w:rsid w:val="009D21F3"/>
    <w:rsid w:val="009E0BCD"/>
    <w:rsid w:val="009F0660"/>
    <w:rsid w:val="009F0B8E"/>
    <w:rsid w:val="00A07852"/>
    <w:rsid w:val="00A078A2"/>
    <w:rsid w:val="00A13986"/>
    <w:rsid w:val="00A13DFC"/>
    <w:rsid w:val="00A17886"/>
    <w:rsid w:val="00A25F26"/>
    <w:rsid w:val="00A32C18"/>
    <w:rsid w:val="00A37104"/>
    <w:rsid w:val="00A37B3C"/>
    <w:rsid w:val="00A4272B"/>
    <w:rsid w:val="00A44D06"/>
    <w:rsid w:val="00A473AA"/>
    <w:rsid w:val="00A56BCF"/>
    <w:rsid w:val="00A57CDC"/>
    <w:rsid w:val="00A601C8"/>
    <w:rsid w:val="00A60FA2"/>
    <w:rsid w:val="00A62B02"/>
    <w:rsid w:val="00A63120"/>
    <w:rsid w:val="00A6336D"/>
    <w:rsid w:val="00A73837"/>
    <w:rsid w:val="00A8189F"/>
    <w:rsid w:val="00A82F5F"/>
    <w:rsid w:val="00A86295"/>
    <w:rsid w:val="00AB3DCE"/>
    <w:rsid w:val="00AC0E5C"/>
    <w:rsid w:val="00AC0F98"/>
    <w:rsid w:val="00AC4CBA"/>
    <w:rsid w:val="00AC6B7D"/>
    <w:rsid w:val="00AD2C0B"/>
    <w:rsid w:val="00AD736D"/>
    <w:rsid w:val="00AD7849"/>
    <w:rsid w:val="00AF3DCF"/>
    <w:rsid w:val="00B12294"/>
    <w:rsid w:val="00B14B6D"/>
    <w:rsid w:val="00B1762A"/>
    <w:rsid w:val="00B2531B"/>
    <w:rsid w:val="00B31717"/>
    <w:rsid w:val="00B50B83"/>
    <w:rsid w:val="00B6132D"/>
    <w:rsid w:val="00B6452C"/>
    <w:rsid w:val="00B71863"/>
    <w:rsid w:val="00B73566"/>
    <w:rsid w:val="00B77393"/>
    <w:rsid w:val="00B775D8"/>
    <w:rsid w:val="00B96E1D"/>
    <w:rsid w:val="00BA31C7"/>
    <w:rsid w:val="00BA572C"/>
    <w:rsid w:val="00BC139A"/>
    <w:rsid w:val="00BC4919"/>
    <w:rsid w:val="00BD2649"/>
    <w:rsid w:val="00BE5AB1"/>
    <w:rsid w:val="00C040DB"/>
    <w:rsid w:val="00C12402"/>
    <w:rsid w:val="00C13F9B"/>
    <w:rsid w:val="00C14A70"/>
    <w:rsid w:val="00C303EA"/>
    <w:rsid w:val="00C309D0"/>
    <w:rsid w:val="00C311EA"/>
    <w:rsid w:val="00C3625B"/>
    <w:rsid w:val="00C4067F"/>
    <w:rsid w:val="00C61BEF"/>
    <w:rsid w:val="00C625B6"/>
    <w:rsid w:val="00C64CFC"/>
    <w:rsid w:val="00C7390F"/>
    <w:rsid w:val="00C80FA7"/>
    <w:rsid w:val="00C83F08"/>
    <w:rsid w:val="00C8748F"/>
    <w:rsid w:val="00C927FE"/>
    <w:rsid w:val="00C9561E"/>
    <w:rsid w:val="00C9659A"/>
    <w:rsid w:val="00CA1428"/>
    <w:rsid w:val="00CA2BE5"/>
    <w:rsid w:val="00CA4E3E"/>
    <w:rsid w:val="00CA59CC"/>
    <w:rsid w:val="00CA624B"/>
    <w:rsid w:val="00CB1222"/>
    <w:rsid w:val="00CB21C1"/>
    <w:rsid w:val="00CB45A2"/>
    <w:rsid w:val="00CC0D39"/>
    <w:rsid w:val="00CD05F6"/>
    <w:rsid w:val="00CF03D5"/>
    <w:rsid w:val="00CF3C21"/>
    <w:rsid w:val="00CF441D"/>
    <w:rsid w:val="00CF5F22"/>
    <w:rsid w:val="00D0211F"/>
    <w:rsid w:val="00D03645"/>
    <w:rsid w:val="00D04662"/>
    <w:rsid w:val="00D11712"/>
    <w:rsid w:val="00D1452D"/>
    <w:rsid w:val="00D1579D"/>
    <w:rsid w:val="00D16245"/>
    <w:rsid w:val="00D32D3F"/>
    <w:rsid w:val="00D41FD0"/>
    <w:rsid w:val="00D519A8"/>
    <w:rsid w:val="00D51BD7"/>
    <w:rsid w:val="00D565F5"/>
    <w:rsid w:val="00D57093"/>
    <w:rsid w:val="00D6004F"/>
    <w:rsid w:val="00D63B42"/>
    <w:rsid w:val="00D86E14"/>
    <w:rsid w:val="00D9240C"/>
    <w:rsid w:val="00D95F4D"/>
    <w:rsid w:val="00D97F93"/>
    <w:rsid w:val="00DA13C5"/>
    <w:rsid w:val="00DA4B65"/>
    <w:rsid w:val="00DA7406"/>
    <w:rsid w:val="00DB1D9C"/>
    <w:rsid w:val="00DB1F16"/>
    <w:rsid w:val="00DB5941"/>
    <w:rsid w:val="00DB5C0A"/>
    <w:rsid w:val="00DC4338"/>
    <w:rsid w:val="00DF1140"/>
    <w:rsid w:val="00DF1478"/>
    <w:rsid w:val="00DF1884"/>
    <w:rsid w:val="00E00408"/>
    <w:rsid w:val="00E014C4"/>
    <w:rsid w:val="00E05BCA"/>
    <w:rsid w:val="00E06035"/>
    <w:rsid w:val="00E07D42"/>
    <w:rsid w:val="00E16D34"/>
    <w:rsid w:val="00E22E3B"/>
    <w:rsid w:val="00E23BA5"/>
    <w:rsid w:val="00E259A0"/>
    <w:rsid w:val="00E329CB"/>
    <w:rsid w:val="00E33591"/>
    <w:rsid w:val="00E34214"/>
    <w:rsid w:val="00E36B19"/>
    <w:rsid w:val="00E40730"/>
    <w:rsid w:val="00E52911"/>
    <w:rsid w:val="00E617D2"/>
    <w:rsid w:val="00E7449F"/>
    <w:rsid w:val="00E81E34"/>
    <w:rsid w:val="00E8337D"/>
    <w:rsid w:val="00E96EE8"/>
    <w:rsid w:val="00E97995"/>
    <w:rsid w:val="00EA2513"/>
    <w:rsid w:val="00EA3D1C"/>
    <w:rsid w:val="00EA4D8C"/>
    <w:rsid w:val="00EB45B2"/>
    <w:rsid w:val="00EC2D9D"/>
    <w:rsid w:val="00ED10BC"/>
    <w:rsid w:val="00ED5769"/>
    <w:rsid w:val="00EE202A"/>
    <w:rsid w:val="00EE245F"/>
    <w:rsid w:val="00EE36F1"/>
    <w:rsid w:val="00EE5716"/>
    <w:rsid w:val="00F210DB"/>
    <w:rsid w:val="00F31CD8"/>
    <w:rsid w:val="00F328E8"/>
    <w:rsid w:val="00F3383B"/>
    <w:rsid w:val="00F50609"/>
    <w:rsid w:val="00F52A92"/>
    <w:rsid w:val="00F56DFB"/>
    <w:rsid w:val="00F700DC"/>
    <w:rsid w:val="00F725E6"/>
    <w:rsid w:val="00F73A58"/>
    <w:rsid w:val="00F742D6"/>
    <w:rsid w:val="00F7549E"/>
    <w:rsid w:val="00F8265C"/>
    <w:rsid w:val="00F85553"/>
    <w:rsid w:val="00F92778"/>
    <w:rsid w:val="00F93164"/>
    <w:rsid w:val="00F93FC3"/>
    <w:rsid w:val="00F965C0"/>
    <w:rsid w:val="00F97B00"/>
    <w:rsid w:val="00FA0F5D"/>
    <w:rsid w:val="00FA13BA"/>
    <w:rsid w:val="00FA302E"/>
    <w:rsid w:val="00FA469A"/>
    <w:rsid w:val="00FA5721"/>
    <w:rsid w:val="00FA6BF0"/>
    <w:rsid w:val="00FB1D2F"/>
    <w:rsid w:val="00FB53A4"/>
    <w:rsid w:val="00FC2689"/>
    <w:rsid w:val="00FC30B3"/>
    <w:rsid w:val="00FC7AAE"/>
    <w:rsid w:val="00FC7BB0"/>
    <w:rsid w:val="00FD17ED"/>
    <w:rsid w:val="00FD40DC"/>
    <w:rsid w:val="00FE027A"/>
    <w:rsid w:val="00FE4D6C"/>
    <w:rsid w:val="00FE7E45"/>
    <w:rsid w:val="00FF0240"/>
    <w:rsid w:val="00FF5BC2"/>
    <w:rsid w:val="016D56A9"/>
    <w:rsid w:val="069E7126"/>
    <w:rsid w:val="08012BAF"/>
    <w:rsid w:val="08747877"/>
    <w:rsid w:val="12532280"/>
    <w:rsid w:val="13897D29"/>
    <w:rsid w:val="159D4F07"/>
    <w:rsid w:val="15FC43FA"/>
    <w:rsid w:val="169250F5"/>
    <w:rsid w:val="1A5C2E94"/>
    <w:rsid w:val="244F6DB9"/>
    <w:rsid w:val="29EB5A0B"/>
    <w:rsid w:val="2A5D576A"/>
    <w:rsid w:val="2AFA5629"/>
    <w:rsid w:val="320737D6"/>
    <w:rsid w:val="36E341C1"/>
    <w:rsid w:val="39DE5B83"/>
    <w:rsid w:val="3B8874E0"/>
    <w:rsid w:val="41304834"/>
    <w:rsid w:val="451461A2"/>
    <w:rsid w:val="47555D1F"/>
    <w:rsid w:val="480C0734"/>
    <w:rsid w:val="4844186C"/>
    <w:rsid w:val="4E1D5053"/>
    <w:rsid w:val="4F3D0A5F"/>
    <w:rsid w:val="55284EB0"/>
    <w:rsid w:val="57C92502"/>
    <w:rsid w:val="584F6D9A"/>
    <w:rsid w:val="595C39E6"/>
    <w:rsid w:val="5BAF2125"/>
    <w:rsid w:val="606C6769"/>
    <w:rsid w:val="611E4C3F"/>
    <w:rsid w:val="62610DFF"/>
    <w:rsid w:val="66250ECA"/>
    <w:rsid w:val="6A2174A1"/>
    <w:rsid w:val="6FB55151"/>
    <w:rsid w:val="710B4548"/>
    <w:rsid w:val="739E0DE3"/>
    <w:rsid w:val="752D6D10"/>
    <w:rsid w:val="77421F51"/>
    <w:rsid w:val="781478C0"/>
    <w:rsid w:val="78D3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MY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unhideWhenUsed/>
    <w:qFormat/>
    <w:uiPriority w:val="0"/>
    <w:pPr>
      <w:spacing w:after="0" w:line="240" w:lineRule="auto"/>
      <w:ind w:right="-180"/>
      <w:contextualSpacing/>
      <w:jc w:val="center"/>
    </w:pPr>
    <w:rPr>
      <w:rFonts w:eastAsia="Times New Roman" w:cstheme="minorHAnsi"/>
      <w:sz w:val="20"/>
      <w:szCs w:val="20"/>
      <w:lang w:val="ms-MY"/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36"/>
    <w:semiHidden/>
    <w:unhideWhenUsed/>
    <w:qFormat/>
    <w:uiPriority w:val="99"/>
    <w:rPr>
      <w:b/>
      <w:bCs/>
    </w:rPr>
  </w:style>
  <w:style w:type="character" w:styleId="11">
    <w:name w:val="Emphasis"/>
    <w:basedOn w:val="4"/>
    <w:qFormat/>
    <w:uiPriority w:val="20"/>
    <w:rPr>
      <w:i/>
      <w:iCs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4">
    <w:name w:val="HTML Keyboard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MY"/>
    </w:rPr>
  </w:style>
  <w:style w:type="character" w:styleId="1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MY"/>
    </w:rPr>
  </w:style>
  <w:style w:type="character" w:styleId="18">
    <w:name w:val="Strong"/>
    <w:basedOn w:val="4"/>
    <w:qFormat/>
    <w:uiPriority w:val="22"/>
    <w:rPr>
      <w:b/>
      <w:bCs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MY"/>
    </w:rPr>
  </w:style>
  <w:style w:type="character" w:customStyle="1" w:styleId="21">
    <w:name w:val="HTML Preformatted Char"/>
    <w:basedOn w:val="4"/>
    <w:link w:val="15"/>
    <w:semiHidden/>
    <w:qFormat/>
    <w:uiPriority w:val="99"/>
    <w:rPr>
      <w:rFonts w:ascii="Courier New" w:hAnsi="Courier New" w:eastAsia="Times New Roman" w:cs="Courier New"/>
      <w:sz w:val="20"/>
      <w:szCs w:val="20"/>
      <w:lang w:eastAsia="en-MY"/>
    </w:rPr>
  </w:style>
  <w:style w:type="character" w:customStyle="1" w:styleId="22">
    <w:name w:val="Header Char"/>
    <w:basedOn w:val="4"/>
    <w:link w:val="13"/>
    <w:qFormat/>
    <w:uiPriority w:val="99"/>
  </w:style>
  <w:style w:type="character" w:customStyle="1" w:styleId="23">
    <w:name w:val="Footer Char"/>
    <w:basedOn w:val="4"/>
    <w:link w:val="12"/>
    <w:qFormat/>
    <w:uiPriority w:val="99"/>
  </w:style>
  <w:style w:type="paragraph" w:styleId="24">
    <w:name w:val="List Paragraph"/>
    <w:basedOn w:val="1"/>
    <w:link w:val="27"/>
    <w:qFormat/>
    <w:uiPriority w:val="34"/>
    <w:pPr>
      <w:ind w:left="720"/>
      <w:contextualSpacing/>
    </w:p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customStyle="1" w:styleId="27">
    <w:name w:val="List Paragraph Char"/>
    <w:link w:val="24"/>
    <w:qFormat/>
    <w:locked/>
    <w:uiPriority w:val="34"/>
  </w:style>
  <w:style w:type="paragraph" w:customStyle="1" w:styleId="28">
    <w:name w:val="H01"/>
    <w:basedOn w:val="24"/>
    <w:link w:val="34"/>
    <w:qFormat/>
    <w:uiPriority w:val="0"/>
    <w:pPr>
      <w:numPr>
        <w:ilvl w:val="0"/>
        <w:numId w:val="1"/>
      </w:numPr>
      <w:tabs>
        <w:tab w:val="left" w:pos="360"/>
      </w:tabs>
      <w:spacing w:after="0" w:line="240" w:lineRule="auto"/>
      <w:ind w:left="720" w:firstLine="0"/>
      <w:contextualSpacing w:val="0"/>
    </w:pPr>
    <w:rPr>
      <w:rFonts w:ascii="Arial" w:hAnsi="Arial" w:eastAsia="Times New Roman" w:cs="Times New Roman"/>
      <w:b/>
      <w:caps/>
      <w:sz w:val="28"/>
      <w:szCs w:val="24"/>
      <w:lang w:val="ms-MY"/>
    </w:rPr>
  </w:style>
  <w:style w:type="paragraph" w:customStyle="1" w:styleId="29">
    <w:name w:val="H02"/>
    <w:basedOn w:val="24"/>
    <w:link w:val="40"/>
    <w:qFormat/>
    <w:uiPriority w:val="0"/>
    <w:pPr>
      <w:numPr>
        <w:ilvl w:val="1"/>
        <w:numId w:val="1"/>
      </w:numPr>
      <w:tabs>
        <w:tab w:val="left" w:pos="360"/>
      </w:tabs>
      <w:spacing w:after="0" w:line="480" w:lineRule="auto"/>
      <w:ind w:left="788" w:hanging="431"/>
      <w:contextualSpacing w:val="0"/>
    </w:pPr>
    <w:rPr>
      <w:rFonts w:ascii="Arial" w:hAnsi="Arial" w:eastAsia="Times New Roman" w:cs="Times New Roman"/>
      <w:b/>
      <w:sz w:val="24"/>
      <w:szCs w:val="24"/>
      <w:lang w:val="ms-MY"/>
    </w:rPr>
  </w:style>
  <w:style w:type="character" w:customStyle="1" w:styleId="30">
    <w:name w:val="H03 Char"/>
    <w:basedOn w:val="4"/>
    <w:link w:val="31"/>
    <w:qFormat/>
    <w:locked/>
    <w:uiPriority w:val="0"/>
    <w:rPr>
      <w:rFonts w:ascii="Arial" w:hAnsi="Arial" w:eastAsia="Times New Roman" w:cs="Arial"/>
      <w:sz w:val="24"/>
      <w:szCs w:val="24"/>
      <w:lang w:val="ms-MY"/>
    </w:rPr>
  </w:style>
  <w:style w:type="paragraph" w:customStyle="1" w:styleId="31">
    <w:name w:val="H03"/>
    <w:basedOn w:val="24"/>
    <w:link w:val="30"/>
    <w:qFormat/>
    <w:uiPriority w:val="0"/>
    <w:pPr>
      <w:numPr>
        <w:ilvl w:val="2"/>
        <w:numId w:val="1"/>
      </w:numPr>
      <w:spacing w:after="0" w:line="480" w:lineRule="auto"/>
      <w:ind w:left="1225" w:hanging="505"/>
      <w:contextualSpacing w:val="0"/>
    </w:pPr>
    <w:rPr>
      <w:rFonts w:ascii="Arial" w:hAnsi="Arial" w:eastAsia="Times New Roman" w:cs="Arial"/>
      <w:sz w:val="24"/>
      <w:szCs w:val="24"/>
      <w:lang w:val="ms-MY"/>
    </w:rPr>
  </w:style>
  <w:style w:type="character" w:customStyle="1" w:styleId="32">
    <w:name w:val="Table Char"/>
    <w:basedOn w:val="4"/>
    <w:link w:val="33"/>
    <w:qFormat/>
    <w:locked/>
    <w:uiPriority w:val="0"/>
    <w:rPr>
      <w:rFonts w:eastAsiaTheme="minorEastAsia" w:cstheme="minorHAnsi"/>
      <w:sz w:val="20"/>
      <w:szCs w:val="20"/>
      <w:lang w:val="en-US" w:bidi="en-US"/>
    </w:rPr>
  </w:style>
  <w:style w:type="paragraph" w:customStyle="1" w:styleId="33">
    <w:name w:val="Table"/>
    <w:basedOn w:val="1"/>
    <w:link w:val="32"/>
    <w:qFormat/>
    <w:uiPriority w:val="0"/>
    <w:pPr>
      <w:keepNext/>
      <w:spacing w:after="0" w:line="360" w:lineRule="auto"/>
      <w:contextualSpacing/>
      <w:jc w:val="both"/>
    </w:pPr>
    <w:rPr>
      <w:rFonts w:eastAsiaTheme="minorEastAsia" w:cstheme="minorHAnsi"/>
      <w:sz w:val="20"/>
      <w:szCs w:val="20"/>
      <w:lang w:val="en-US" w:bidi="en-US"/>
    </w:rPr>
  </w:style>
  <w:style w:type="character" w:customStyle="1" w:styleId="34">
    <w:name w:val="H01 Char"/>
    <w:basedOn w:val="4"/>
    <w:link w:val="28"/>
    <w:qFormat/>
    <w:locked/>
    <w:uiPriority w:val="0"/>
    <w:rPr>
      <w:rFonts w:ascii="Arial" w:hAnsi="Arial" w:eastAsia="Times New Roman" w:cs="Times New Roman"/>
      <w:b/>
      <w:caps/>
      <w:sz w:val="28"/>
      <w:szCs w:val="24"/>
      <w:lang w:val="ms-MY"/>
    </w:rPr>
  </w:style>
  <w:style w:type="character" w:customStyle="1" w:styleId="35">
    <w:name w:val="Comment Text Char"/>
    <w:basedOn w:val="4"/>
    <w:link w:val="9"/>
    <w:semiHidden/>
    <w:qFormat/>
    <w:uiPriority w:val="99"/>
    <w:rPr>
      <w:sz w:val="20"/>
      <w:szCs w:val="20"/>
    </w:rPr>
  </w:style>
  <w:style w:type="character" w:customStyle="1" w:styleId="36">
    <w:name w:val="Comment Subject Char"/>
    <w:basedOn w:val="35"/>
    <w:link w:val="10"/>
    <w:semiHidden/>
    <w:qFormat/>
    <w:uiPriority w:val="99"/>
    <w:rPr>
      <w:b/>
      <w:bCs/>
      <w:sz w:val="20"/>
      <w:szCs w:val="20"/>
    </w:rPr>
  </w:style>
  <w:style w:type="character" w:customStyle="1" w:styleId="37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8">
    <w:name w:val="Appendix Char"/>
    <w:basedOn w:val="4"/>
    <w:link w:val="39"/>
    <w:qFormat/>
    <w:locked/>
    <w:uiPriority w:val="0"/>
    <w:rPr>
      <w:rFonts w:ascii="Arial" w:hAnsi="Arial" w:eastAsia="Times New Roman" w:cs="Arial"/>
      <w:b/>
      <w:bCs/>
      <w:sz w:val="28"/>
      <w:szCs w:val="24"/>
      <w:lang w:val="ms-MY"/>
    </w:rPr>
  </w:style>
  <w:style w:type="paragraph" w:customStyle="1" w:styleId="39">
    <w:name w:val="Appendix"/>
    <w:link w:val="38"/>
    <w:qFormat/>
    <w:uiPriority w:val="0"/>
    <w:pPr>
      <w:spacing w:after="0" w:line="240" w:lineRule="auto"/>
      <w:ind w:left="720" w:hanging="720"/>
    </w:pPr>
    <w:rPr>
      <w:rFonts w:ascii="Arial" w:hAnsi="Arial" w:eastAsia="Times New Roman" w:cs="Arial"/>
      <w:b/>
      <w:bCs/>
      <w:sz w:val="28"/>
      <w:szCs w:val="24"/>
      <w:lang w:val="ms-MY" w:eastAsia="en-US" w:bidi="ar-SA"/>
    </w:rPr>
  </w:style>
  <w:style w:type="character" w:customStyle="1" w:styleId="40">
    <w:name w:val="H02 Char"/>
    <w:basedOn w:val="4"/>
    <w:link w:val="29"/>
    <w:qFormat/>
    <w:locked/>
    <w:uiPriority w:val="0"/>
    <w:rPr>
      <w:rFonts w:ascii="Arial" w:hAnsi="Arial" w:eastAsia="Times New Roman" w:cs="Times New Roman"/>
      <w:b/>
      <w:sz w:val="24"/>
      <w:szCs w:val="24"/>
      <w:lang w:val="ms-MY"/>
    </w:rPr>
  </w:style>
  <w:style w:type="paragraph" w:customStyle="1" w:styleId="41">
    <w:name w:val="PreHeader"/>
    <w:basedOn w:val="2"/>
    <w:link w:val="42"/>
    <w:qFormat/>
    <w:uiPriority w:val="0"/>
    <w:pPr>
      <w:spacing w:before="0" w:line="360" w:lineRule="auto"/>
      <w:ind w:right="-181"/>
      <w:contextualSpacing/>
      <w:outlineLvl w:val="9"/>
    </w:pPr>
    <w:rPr>
      <w:rFonts w:asciiTheme="minorHAnsi" w:hAnsiTheme="minorHAnsi" w:cstheme="minorHAnsi"/>
      <w:color w:val="000000" w:themeColor="text1"/>
      <w:sz w:val="20"/>
      <w:szCs w:val="20"/>
      <w:lang w:val="en-US"/>
      <w14:textFill>
        <w14:solidFill>
          <w14:schemeClr w14:val="tx1"/>
        </w14:solidFill>
      </w14:textFill>
    </w:rPr>
  </w:style>
  <w:style w:type="character" w:customStyle="1" w:styleId="42">
    <w:name w:val="PreHeader Char"/>
    <w:basedOn w:val="25"/>
    <w:link w:val="41"/>
    <w:qFormat/>
    <w:uiPriority w:val="0"/>
    <w:rPr>
      <w:rFonts w:asciiTheme="majorHAnsi" w:hAnsiTheme="majorHAnsi" w:eastAsiaTheme="majorEastAsia" w:cstheme="minorHAnsi"/>
      <w:color w:val="000000" w:themeColor="text1"/>
      <w:sz w:val="20"/>
      <w:szCs w:val="20"/>
      <w:lang w:val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888670372CE479C092D1CB3BECBDA" ma:contentTypeVersion="2" ma:contentTypeDescription="Create a new document." ma:contentTypeScope="" ma:versionID="87d394173b57169b4d1a107b91e48cb5">
  <xsd:schema xmlns:xsd="http://www.w3.org/2001/XMLSchema" xmlns:xs="http://www.w3.org/2001/XMLSchema" xmlns:p="http://schemas.microsoft.com/office/2006/metadata/properties" xmlns:ns2="1a45122d-b903-4c0f-bf9d-8cfc6f5439eb" targetNamespace="http://schemas.microsoft.com/office/2006/metadata/properties" ma:root="true" ma:fieldsID="a56c206f4916b76c918a5786785eb8bf" ns2:_="">
    <xsd:import namespace="1a45122d-b903-4c0f-bf9d-8cfc6f543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5122d-b903-4c0f-bf9d-8cfc6f543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4BDCA3-D728-4A89-8DA8-3626E0470470}">
  <ds:schemaRefs/>
</ds:datastoreItem>
</file>

<file path=customXml/itemProps2.xml><?xml version="1.0" encoding="utf-8"?>
<ds:datastoreItem xmlns:ds="http://schemas.openxmlformats.org/officeDocument/2006/customXml" ds:itemID="{811D82FF-3105-4137-BB02-31553B61AED8}">
  <ds:schemaRefs/>
</ds:datastoreItem>
</file>

<file path=customXml/itemProps3.xml><?xml version="1.0" encoding="utf-8"?>
<ds:datastoreItem xmlns:ds="http://schemas.openxmlformats.org/officeDocument/2006/customXml" ds:itemID="{8C51188E-31BD-4153-9B6D-DCA0D2873FFE}">
  <ds:schemaRefs/>
</ds:datastoreItem>
</file>

<file path=customXml/itemProps4.xml><?xml version="1.0" encoding="utf-8"?>
<ds:datastoreItem xmlns:ds="http://schemas.openxmlformats.org/officeDocument/2006/customXml" ds:itemID="{BC006B8E-F65E-483A-B798-841272C691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1033</Characters>
  <Lines>8</Lines>
  <Paragraphs>2</Paragraphs>
  <TotalTime>312</TotalTime>
  <ScaleCrop>false</ScaleCrop>
  <LinksUpToDate>false</LinksUpToDate>
  <CharactersWithSpaces>1212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2022-10-30T03:18:00Z</dcterms:created>
  <dc:creator>Stacey Kong</dc:creator>
  <cp:lastModifiedBy>Fiyn</cp:lastModifiedBy>
  <cp:lastPrinted>2022-05-31T06:09:00Z</cp:lastPrinted>
  <dcterms:modified xsi:type="dcterms:W3CDTF">2024-02-05T08:07:08Z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ContentTypeId">
    <vt:lpwstr>0x010100595888670372CE479C092D1CB3BECBDA</vt:lpwstr>
  </property>
  <property fmtid="{D5CDD505-2E9C-101B-9397-08002B2CF9AE}" pid="4" name="ICV">
    <vt:lpwstr>85F38C1FBBC44E18A5B6886EE145EC61_12</vt:lpwstr>
  </property>
</Properties>
</file>