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9DC">
        <w:tc>
          <w:tcPr>
            <w:tcW w:w="9360" w:type="dxa"/>
            <w:tcBorders>
              <w:top w:val="none" w:sz="0" w:space="0" w:color="FFFFFF"/>
              <w:left w:val="none" w:sz="0" w:space="0" w:color="FFFFFF"/>
              <w:bottom w:val="none" w:sz="0" w:space="0" w:color="FFFFFF"/>
              <w:right w:val="none" w:sz="0" w:space="0" w:color="FFFFFF"/>
            </w:tcBorders>
            <w:shd w:val="clear" w:color="auto" w:fill="1F3864"/>
            <w:tcMar>
              <w:top w:w="200" w:type="dxa"/>
              <w:left w:w="200" w:type="dxa"/>
              <w:bottom w:w="200" w:type="dxa"/>
              <w:right w:w="200" w:type="dxa"/>
            </w:tcMar>
          </w:tcPr>
          <w:p w:rsidR="007439DC" w:rsidRDefault="00DB2809">
            <w:pPr>
              <w:jc w:val="center"/>
            </w:pPr>
            <w:r>
              <w:rPr>
                <w:b/>
                <w:bCs/>
                <w:color w:val="FFFFFF"/>
                <w:sz w:val="32"/>
                <w:szCs w:val="32"/>
              </w:rPr>
              <w:t>THE SHAIKH AYAZ UNIVERSITY, SHIKARPUR</w:t>
            </w:r>
          </w:p>
          <w:p w:rsidR="007439DC" w:rsidRDefault="00DB2809">
            <w:pPr>
              <w:spacing w:before="60"/>
              <w:jc w:val="center"/>
            </w:pPr>
            <w:r>
              <w:rPr>
                <w:color w:val="CCDDFF"/>
              </w:rPr>
              <w:t>Department of Computer Science &amp; Information Technology</w:t>
            </w:r>
          </w:p>
        </w:tc>
      </w:tr>
    </w:tbl>
    <w:p w:rsidR="007439DC" w:rsidRDefault="007439DC">
      <w:pPr>
        <w:spacing w:after="200"/>
      </w:pPr>
    </w:p>
    <w:p w:rsidR="007439DC" w:rsidRDefault="00DB2809">
      <w:pPr>
        <w:spacing w:before="100" w:after="200"/>
        <w:jc w:val="center"/>
      </w:pPr>
      <w:r>
        <w:rPr>
          <w:noProof/>
        </w:rPr>
        <w:drawing>
          <wp:inline distT="0" distB="0" distL="0" distR="0">
            <wp:extent cx="1524000" cy="152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24000" cy="1524000"/>
                    </a:xfrm>
                    <a:prstGeom prst="rect">
                      <a:avLst/>
                    </a:prstGeom>
                  </pic:spPr>
                </pic:pic>
              </a:graphicData>
            </a:graphic>
          </wp:inline>
        </w:drawing>
      </w:r>
    </w:p>
    <w:p w:rsidR="007439DC" w:rsidRDefault="00DB2809">
      <w:pPr>
        <w:spacing w:before="100" w:after="60"/>
        <w:jc w:val="center"/>
      </w:pPr>
      <w:r>
        <w:rPr>
          <w:b/>
          <w:bCs/>
          <w:color w:val="1F3864"/>
          <w:sz w:val="40"/>
          <w:szCs w:val="40"/>
        </w:rPr>
        <w:t>MACHINE LEARNING PROJECT REPORT</w:t>
      </w:r>
    </w:p>
    <w:p w:rsidR="007439DC" w:rsidRDefault="00DB2809">
      <w:pPr>
        <w:pBdr>
          <w:bottom w:val="single" w:sz="6" w:space="4" w:color="2E75B6"/>
        </w:pBdr>
        <w:spacing w:after="80"/>
        <w:jc w:val="center"/>
      </w:pPr>
      <w:r>
        <w:rPr>
          <w:sz w:val="12"/>
          <w:szCs w:val="12"/>
        </w:rPr>
        <w:t xml:space="preserve"> </w:t>
      </w:r>
    </w:p>
    <w:p w:rsidR="007439DC" w:rsidRDefault="00DB2809">
      <w:pPr>
        <w:spacing w:before="120" w:after="60"/>
        <w:jc w:val="center"/>
      </w:pPr>
      <w:r>
        <w:rPr>
          <w:b/>
          <w:bCs/>
          <w:color w:val="7B2D44"/>
          <w:sz w:val="52"/>
          <w:szCs w:val="52"/>
        </w:rPr>
        <w:t>Diabetes Prediction Using Machine Learning</w:t>
      </w:r>
    </w:p>
    <w:p w:rsidR="007439DC" w:rsidRDefault="00DB2809">
      <w:pPr>
        <w:spacing w:before="40" w:after="240"/>
        <w:jc w:val="center"/>
      </w:pPr>
      <w:r>
        <w:rPr>
          <w:i/>
          <w:iCs/>
          <w:color w:val="595959"/>
        </w:rPr>
        <w:t>A Comparative Study of Classification Algorithms on the Pima Indians Diabetes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39DC">
        <w:tc>
          <w:tcPr>
            <w:tcW w:w="9360" w:type="dxa"/>
            <w:gridSpan w:val="2"/>
            <w:tcBorders>
              <w:top w:val="single" w:sz="6" w:space="0" w:color="2E75B6"/>
              <w:left w:val="single" w:sz="6" w:space="0" w:color="2E75B6"/>
              <w:bottom w:val="single" w:sz="6" w:space="0" w:color="2E75B6"/>
              <w:right w:val="single" w:sz="6" w:space="0" w:color="2E75B6"/>
            </w:tcBorders>
            <w:shd w:val="clear" w:color="auto" w:fill="1F3864"/>
            <w:tcMar>
              <w:top w:w="120" w:type="dxa"/>
              <w:left w:w="160" w:type="dxa"/>
              <w:bottom w:w="120" w:type="dxa"/>
              <w:right w:w="160" w:type="dxa"/>
            </w:tcMar>
          </w:tcPr>
          <w:p w:rsidR="007439DC" w:rsidRDefault="00DB2809">
            <w:pPr>
              <w:jc w:val="center"/>
            </w:pPr>
            <w:r>
              <w:rPr>
                <w:b/>
                <w:bCs/>
                <w:color w:val="FFFFFF"/>
                <w:sz w:val="26"/>
                <w:szCs w:val="26"/>
              </w:rPr>
              <w:t>PROJECT DETAILS</w:t>
            </w:r>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r>
              <w:rPr>
                <w:b/>
                <w:bCs/>
                <w:color w:val="1F3864"/>
                <w:sz w:val="21"/>
                <w:szCs w:val="21"/>
              </w:rPr>
              <w:t>Course</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DB2809">
            <w:r>
              <w:rPr>
                <w:color w:val="222222"/>
                <w:sz w:val="21"/>
                <w:szCs w:val="21"/>
              </w:rPr>
              <w:t>Machine Learning (BS-IT Program)</w:t>
            </w:r>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DDEEFF"/>
            <w:tcMar>
              <w:top w:w="100" w:type="dxa"/>
              <w:left w:w="160" w:type="dxa"/>
              <w:bottom w:w="100" w:type="dxa"/>
              <w:right w:w="160" w:type="dxa"/>
            </w:tcMar>
          </w:tcPr>
          <w:p w:rsidR="007439DC" w:rsidRDefault="00DB2809">
            <w:r>
              <w:rPr>
                <w:b/>
                <w:bCs/>
                <w:color w:val="1F3864"/>
                <w:sz w:val="21"/>
                <w:szCs w:val="21"/>
              </w:rPr>
              <w:t>Submitted To</w:t>
            </w:r>
          </w:p>
        </w:tc>
        <w:tc>
          <w:tcPr>
            <w:tcW w:w="6360" w:type="dxa"/>
            <w:tcBorders>
              <w:top w:val="single" w:sz="6" w:space="0" w:color="AAAAAA"/>
              <w:left w:val="single" w:sz="6" w:space="0" w:color="AAAAAA"/>
              <w:bottom w:val="single" w:sz="6" w:space="0" w:color="AAAAAA"/>
              <w:right w:val="single" w:sz="6" w:space="0" w:color="AAAAAA"/>
            </w:tcBorders>
            <w:shd w:val="clear" w:color="auto" w:fill="F2F2F2"/>
            <w:tcMar>
              <w:top w:w="100" w:type="dxa"/>
              <w:left w:w="160" w:type="dxa"/>
              <w:bottom w:w="100" w:type="dxa"/>
              <w:right w:w="160" w:type="dxa"/>
            </w:tcMar>
          </w:tcPr>
          <w:p w:rsidR="007439DC" w:rsidRDefault="00DB2809">
            <w:proofErr w:type="spellStart"/>
            <w:r>
              <w:rPr>
                <w:color w:val="222222"/>
                <w:sz w:val="21"/>
                <w:szCs w:val="21"/>
              </w:rPr>
              <w:t>Ataullah</w:t>
            </w:r>
            <w:proofErr w:type="spellEnd"/>
            <w:r>
              <w:rPr>
                <w:color w:val="222222"/>
                <w:sz w:val="21"/>
                <w:szCs w:val="21"/>
              </w:rPr>
              <w:t xml:space="preserve"> </w:t>
            </w:r>
            <w:proofErr w:type="spellStart"/>
            <w:r>
              <w:rPr>
                <w:color w:val="222222"/>
                <w:sz w:val="21"/>
                <w:szCs w:val="21"/>
              </w:rPr>
              <w:t>Sahito</w:t>
            </w:r>
            <w:proofErr w:type="spellEnd"/>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r>
              <w:rPr>
                <w:b/>
                <w:bCs/>
                <w:color w:val="1F3864"/>
                <w:sz w:val="21"/>
                <w:szCs w:val="21"/>
              </w:rPr>
              <w:t>Department</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DB2809">
            <w:r>
              <w:rPr>
                <w:color w:val="222222"/>
                <w:sz w:val="21"/>
                <w:szCs w:val="21"/>
              </w:rPr>
              <w:t>Department of Computer Science &amp; Information Technology</w:t>
            </w:r>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DDEEFF"/>
            <w:tcMar>
              <w:top w:w="100" w:type="dxa"/>
              <w:left w:w="160" w:type="dxa"/>
              <w:bottom w:w="100" w:type="dxa"/>
              <w:right w:w="160" w:type="dxa"/>
            </w:tcMar>
          </w:tcPr>
          <w:p w:rsidR="007439DC" w:rsidRDefault="00DB2809">
            <w:r>
              <w:rPr>
                <w:b/>
                <w:bCs/>
                <w:color w:val="1F3864"/>
                <w:sz w:val="21"/>
                <w:szCs w:val="21"/>
              </w:rPr>
              <w:t>University</w:t>
            </w:r>
          </w:p>
        </w:tc>
        <w:tc>
          <w:tcPr>
            <w:tcW w:w="6360" w:type="dxa"/>
            <w:tcBorders>
              <w:top w:val="single" w:sz="6" w:space="0" w:color="AAAAAA"/>
              <w:left w:val="single" w:sz="6" w:space="0" w:color="AAAAAA"/>
              <w:bottom w:val="single" w:sz="6" w:space="0" w:color="AAAAAA"/>
              <w:right w:val="single" w:sz="6" w:space="0" w:color="AAAAAA"/>
            </w:tcBorders>
            <w:shd w:val="clear" w:color="auto" w:fill="F2F2F2"/>
            <w:tcMar>
              <w:top w:w="100" w:type="dxa"/>
              <w:left w:w="160" w:type="dxa"/>
              <w:bottom w:w="100" w:type="dxa"/>
              <w:right w:w="160" w:type="dxa"/>
            </w:tcMar>
          </w:tcPr>
          <w:p w:rsidR="007439DC" w:rsidRDefault="00DB2809">
            <w:r>
              <w:rPr>
                <w:color w:val="222222"/>
                <w:sz w:val="21"/>
                <w:szCs w:val="21"/>
              </w:rPr>
              <w:t xml:space="preserve">The Shaikh </w:t>
            </w:r>
            <w:proofErr w:type="spellStart"/>
            <w:r>
              <w:rPr>
                <w:color w:val="222222"/>
                <w:sz w:val="21"/>
                <w:szCs w:val="21"/>
              </w:rPr>
              <w:t>Ayaz</w:t>
            </w:r>
            <w:proofErr w:type="spellEnd"/>
            <w:r>
              <w:rPr>
                <w:color w:val="222222"/>
                <w:sz w:val="21"/>
                <w:szCs w:val="21"/>
              </w:rPr>
              <w:t xml:space="preserve"> University, Shikarpur</w:t>
            </w:r>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r>
              <w:rPr>
                <w:b/>
                <w:bCs/>
                <w:color w:val="1F3864"/>
                <w:sz w:val="21"/>
                <w:szCs w:val="21"/>
              </w:rPr>
              <w:t>Session</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8437FD">
            <w:r>
              <w:rPr>
                <w:color w:val="222222"/>
                <w:sz w:val="21"/>
                <w:szCs w:val="21"/>
              </w:rPr>
              <w:t>2026</w:t>
            </w:r>
            <w:r w:rsidR="00DB2809">
              <w:rPr>
                <w:color w:val="222222"/>
                <w:sz w:val="21"/>
                <w:szCs w:val="21"/>
              </w:rPr>
              <w:t xml:space="preserve"> – Present</w:t>
            </w:r>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DDEEFF"/>
            <w:tcMar>
              <w:top w:w="100" w:type="dxa"/>
              <w:left w:w="160" w:type="dxa"/>
              <w:bottom w:w="100" w:type="dxa"/>
              <w:right w:w="160" w:type="dxa"/>
            </w:tcMar>
          </w:tcPr>
          <w:p w:rsidR="007439DC" w:rsidRDefault="00DB2809">
            <w:r>
              <w:rPr>
                <w:b/>
                <w:bCs/>
                <w:color w:val="1F3864"/>
                <w:sz w:val="21"/>
                <w:szCs w:val="21"/>
              </w:rPr>
              <w:t>Dataset Used</w:t>
            </w:r>
          </w:p>
        </w:tc>
        <w:tc>
          <w:tcPr>
            <w:tcW w:w="6360" w:type="dxa"/>
            <w:tcBorders>
              <w:top w:val="single" w:sz="6" w:space="0" w:color="AAAAAA"/>
              <w:left w:val="single" w:sz="6" w:space="0" w:color="AAAAAA"/>
              <w:bottom w:val="single" w:sz="6" w:space="0" w:color="AAAAAA"/>
              <w:right w:val="single" w:sz="6" w:space="0" w:color="AAAAAA"/>
            </w:tcBorders>
            <w:shd w:val="clear" w:color="auto" w:fill="F2F2F2"/>
            <w:tcMar>
              <w:top w:w="100" w:type="dxa"/>
              <w:left w:w="160" w:type="dxa"/>
              <w:bottom w:w="100" w:type="dxa"/>
              <w:right w:w="160" w:type="dxa"/>
            </w:tcMar>
          </w:tcPr>
          <w:p w:rsidR="007439DC" w:rsidRDefault="00DB2809">
            <w:r>
              <w:rPr>
                <w:color w:val="222222"/>
                <w:sz w:val="21"/>
                <w:szCs w:val="21"/>
              </w:rPr>
              <w:t>Pima Indians Diabetes Dataset — UCI Machine Learning Repository</w:t>
            </w:r>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r>
              <w:rPr>
                <w:b/>
                <w:bCs/>
                <w:color w:val="1F3864"/>
                <w:sz w:val="21"/>
                <w:szCs w:val="21"/>
              </w:rPr>
              <w:t>Date</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DB2809">
            <w:r>
              <w:rPr>
                <w:color w:val="222222"/>
                <w:sz w:val="21"/>
                <w:szCs w:val="21"/>
              </w:rPr>
              <w:t>April 2025</w:t>
            </w:r>
          </w:p>
        </w:tc>
      </w:tr>
    </w:tbl>
    <w:p w:rsidR="007439DC" w:rsidRDefault="007439DC">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880"/>
        <w:gridCol w:w="3360"/>
      </w:tblGrid>
      <w:tr w:rsidR="007439DC">
        <w:tc>
          <w:tcPr>
            <w:tcW w:w="9360" w:type="dxa"/>
            <w:gridSpan w:val="3"/>
            <w:tcBorders>
              <w:top w:val="single" w:sz="6" w:space="0" w:color="2E75B6"/>
              <w:left w:val="single" w:sz="6" w:space="0" w:color="2E75B6"/>
              <w:bottom w:val="single" w:sz="6" w:space="0" w:color="2E75B6"/>
              <w:right w:val="single" w:sz="6" w:space="0" w:color="2E75B6"/>
            </w:tcBorders>
            <w:shd w:val="clear" w:color="auto" w:fill="7B2D44"/>
            <w:tcMar>
              <w:top w:w="120" w:type="dxa"/>
              <w:left w:w="160" w:type="dxa"/>
              <w:bottom w:w="120" w:type="dxa"/>
              <w:right w:w="160" w:type="dxa"/>
            </w:tcMar>
          </w:tcPr>
          <w:p w:rsidR="007439DC" w:rsidRDefault="00DB2809">
            <w:pPr>
              <w:jc w:val="center"/>
            </w:pPr>
            <w:r>
              <w:rPr>
                <w:b/>
                <w:bCs/>
                <w:color w:val="FFFFFF"/>
                <w:sz w:val="26"/>
                <w:szCs w:val="26"/>
              </w:rPr>
              <w:t>PROJECT TEAM MEMBERS</w:t>
            </w:r>
          </w:p>
        </w:tc>
      </w:tr>
      <w:tr w:rsidR="007439DC">
        <w:tc>
          <w:tcPr>
            <w:tcW w:w="312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pPr>
              <w:jc w:val="center"/>
            </w:pPr>
            <w:r>
              <w:rPr>
                <w:b/>
                <w:bCs/>
                <w:color w:val="FFFFFF"/>
              </w:rPr>
              <w:t>Full Name</w:t>
            </w:r>
          </w:p>
        </w:tc>
        <w:tc>
          <w:tcPr>
            <w:tcW w:w="288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pPr>
              <w:jc w:val="center"/>
            </w:pPr>
            <w:r>
              <w:rPr>
                <w:b/>
                <w:bCs/>
                <w:color w:val="FFFFFF"/>
              </w:rPr>
              <w:t>Roll Number</w:t>
            </w:r>
          </w:p>
        </w:tc>
        <w:tc>
          <w:tcPr>
            <w:tcW w:w="336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pPr>
              <w:jc w:val="center"/>
            </w:pPr>
            <w:r>
              <w:rPr>
                <w:b/>
                <w:bCs/>
                <w:color w:val="FFFFFF"/>
              </w:rPr>
              <w:t>Program</w:t>
            </w:r>
          </w:p>
        </w:tc>
      </w:tr>
      <w:tr w:rsidR="007439DC">
        <w:tc>
          <w:tcPr>
            <w:tcW w:w="3120" w:type="dxa"/>
            <w:tcBorders>
              <w:top w:val="single" w:sz="6" w:space="0" w:color="AAAAAA"/>
              <w:left w:val="single" w:sz="6" w:space="0" w:color="AAAAAA"/>
              <w:bottom w:val="single" w:sz="6" w:space="0" w:color="AAAAAA"/>
              <w:right w:val="single" w:sz="6" w:space="0" w:color="AAAAAA"/>
            </w:tcBorders>
            <w:shd w:val="clear" w:color="auto" w:fill="F2DCE3"/>
            <w:tcMar>
              <w:top w:w="100" w:type="dxa"/>
              <w:left w:w="160" w:type="dxa"/>
              <w:bottom w:w="100" w:type="dxa"/>
              <w:right w:w="160" w:type="dxa"/>
            </w:tcMar>
          </w:tcPr>
          <w:p w:rsidR="007439DC" w:rsidRDefault="00DB2809">
            <w:pPr>
              <w:jc w:val="center"/>
            </w:pPr>
            <w:proofErr w:type="spellStart"/>
            <w:r>
              <w:rPr>
                <w:b/>
                <w:bCs/>
                <w:color w:val="7B2D44"/>
                <w:sz w:val="21"/>
                <w:szCs w:val="21"/>
              </w:rPr>
              <w:t>Naeem</w:t>
            </w:r>
            <w:proofErr w:type="spellEnd"/>
            <w:r>
              <w:rPr>
                <w:b/>
                <w:bCs/>
                <w:color w:val="7B2D44"/>
                <w:sz w:val="21"/>
                <w:szCs w:val="21"/>
              </w:rPr>
              <w:t xml:space="preserve"> Ahmed</w:t>
            </w:r>
          </w:p>
        </w:tc>
        <w:tc>
          <w:tcPr>
            <w:tcW w:w="2880" w:type="dxa"/>
            <w:tcBorders>
              <w:top w:val="single" w:sz="6" w:space="0" w:color="AAAAAA"/>
              <w:left w:val="single" w:sz="6" w:space="0" w:color="AAAAAA"/>
              <w:bottom w:val="single" w:sz="6" w:space="0" w:color="AAAAAA"/>
              <w:right w:val="single" w:sz="6" w:space="0" w:color="AAAAAA"/>
            </w:tcBorders>
            <w:shd w:val="clear" w:color="auto" w:fill="F2DCE3"/>
            <w:tcMar>
              <w:top w:w="100" w:type="dxa"/>
              <w:left w:w="160" w:type="dxa"/>
              <w:bottom w:w="100" w:type="dxa"/>
              <w:right w:w="160" w:type="dxa"/>
            </w:tcMar>
          </w:tcPr>
          <w:p w:rsidR="007439DC" w:rsidRDefault="00DB2809">
            <w:pPr>
              <w:jc w:val="center"/>
            </w:pPr>
            <w:r>
              <w:rPr>
                <w:color w:val="222222"/>
                <w:sz w:val="21"/>
                <w:szCs w:val="21"/>
              </w:rPr>
              <w:t>24-BS(IT)-45</w:t>
            </w:r>
          </w:p>
        </w:tc>
        <w:tc>
          <w:tcPr>
            <w:tcW w:w="3360" w:type="dxa"/>
            <w:tcBorders>
              <w:top w:val="single" w:sz="6" w:space="0" w:color="AAAAAA"/>
              <w:left w:val="single" w:sz="6" w:space="0" w:color="AAAAAA"/>
              <w:bottom w:val="single" w:sz="6" w:space="0" w:color="AAAAAA"/>
              <w:right w:val="single" w:sz="6" w:space="0" w:color="AAAAAA"/>
            </w:tcBorders>
            <w:shd w:val="clear" w:color="auto" w:fill="F2DCE3"/>
            <w:tcMar>
              <w:top w:w="100" w:type="dxa"/>
              <w:left w:w="160" w:type="dxa"/>
              <w:bottom w:w="100" w:type="dxa"/>
              <w:right w:w="160" w:type="dxa"/>
            </w:tcMar>
          </w:tcPr>
          <w:p w:rsidR="007439DC" w:rsidRDefault="00DB2809">
            <w:pPr>
              <w:jc w:val="center"/>
            </w:pPr>
            <w:r>
              <w:rPr>
                <w:color w:val="222222"/>
                <w:sz w:val="21"/>
                <w:szCs w:val="21"/>
              </w:rPr>
              <w:t>Bachelor of Science (IT)</w:t>
            </w:r>
          </w:p>
        </w:tc>
      </w:tr>
      <w:tr w:rsidR="007439DC">
        <w:tc>
          <w:tcPr>
            <w:tcW w:w="312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DB2809">
            <w:pPr>
              <w:jc w:val="center"/>
            </w:pPr>
            <w:r>
              <w:rPr>
                <w:b/>
                <w:bCs/>
                <w:color w:val="7B2D44"/>
                <w:sz w:val="21"/>
                <w:szCs w:val="21"/>
              </w:rPr>
              <w:t>Fiza Zulfiqar</w:t>
            </w:r>
          </w:p>
        </w:tc>
        <w:tc>
          <w:tcPr>
            <w:tcW w:w="288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DB2809">
            <w:pPr>
              <w:jc w:val="center"/>
            </w:pPr>
            <w:r>
              <w:rPr>
                <w:color w:val="222222"/>
                <w:sz w:val="21"/>
                <w:szCs w:val="21"/>
              </w:rPr>
              <w:t>24-BS(IT)-20</w:t>
            </w:r>
          </w:p>
        </w:tc>
        <w:tc>
          <w:tcPr>
            <w:tcW w:w="336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DB2809">
            <w:pPr>
              <w:jc w:val="center"/>
            </w:pPr>
            <w:r>
              <w:rPr>
                <w:color w:val="222222"/>
                <w:sz w:val="21"/>
                <w:szCs w:val="21"/>
              </w:rPr>
              <w:t>Bachelor of Science (IT)</w:t>
            </w:r>
          </w:p>
        </w:tc>
      </w:tr>
      <w:tr w:rsidR="007439DC">
        <w:tc>
          <w:tcPr>
            <w:tcW w:w="3120" w:type="dxa"/>
            <w:tcBorders>
              <w:top w:val="single" w:sz="6" w:space="0" w:color="AAAAAA"/>
              <w:left w:val="single" w:sz="6" w:space="0" w:color="AAAAAA"/>
              <w:bottom w:val="single" w:sz="6" w:space="0" w:color="AAAAAA"/>
              <w:right w:val="single" w:sz="6" w:space="0" w:color="AAAAAA"/>
            </w:tcBorders>
            <w:shd w:val="clear" w:color="auto" w:fill="F2DCE3"/>
            <w:tcMar>
              <w:top w:w="100" w:type="dxa"/>
              <w:left w:w="160" w:type="dxa"/>
              <w:bottom w:w="100" w:type="dxa"/>
              <w:right w:w="160" w:type="dxa"/>
            </w:tcMar>
          </w:tcPr>
          <w:p w:rsidR="007439DC" w:rsidRDefault="00DB2809">
            <w:pPr>
              <w:jc w:val="center"/>
            </w:pPr>
            <w:r>
              <w:rPr>
                <w:b/>
                <w:bCs/>
                <w:color w:val="7B2D44"/>
                <w:sz w:val="21"/>
                <w:szCs w:val="21"/>
              </w:rPr>
              <w:lastRenderedPageBreak/>
              <w:t>Sonia Rubab</w:t>
            </w:r>
          </w:p>
        </w:tc>
        <w:tc>
          <w:tcPr>
            <w:tcW w:w="2880" w:type="dxa"/>
            <w:tcBorders>
              <w:top w:val="single" w:sz="6" w:space="0" w:color="AAAAAA"/>
              <w:left w:val="single" w:sz="6" w:space="0" w:color="AAAAAA"/>
              <w:bottom w:val="single" w:sz="6" w:space="0" w:color="AAAAAA"/>
              <w:right w:val="single" w:sz="6" w:space="0" w:color="AAAAAA"/>
            </w:tcBorders>
            <w:shd w:val="clear" w:color="auto" w:fill="F2DCE3"/>
            <w:tcMar>
              <w:top w:w="100" w:type="dxa"/>
              <w:left w:w="160" w:type="dxa"/>
              <w:bottom w:w="100" w:type="dxa"/>
              <w:right w:w="160" w:type="dxa"/>
            </w:tcMar>
          </w:tcPr>
          <w:p w:rsidR="007439DC" w:rsidRDefault="00DB2809">
            <w:pPr>
              <w:jc w:val="center"/>
            </w:pPr>
            <w:r>
              <w:rPr>
                <w:color w:val="222222"/>
                <w:sz w:val="21"/>
                <w:szCs w:val="21"/>
              </w:rPr>
              <w:t>24-BS(IT)-52</w:t>
            </w:r>
          </w:p>
        </w:tc>
        <w:tc>
          <w:tcPr>
            <w:tcW w:w="3360" w:type="dxa"/>
            <w:tcBorders>
              <w:top w:val="single" w:sz="6" w:space="0" w:color="AAAAAA"/>
              <w:left w:val="single" w:sz="6" w:space="0" w:color="AAAAAA"/>
              <w:bottom w:val="single" w:sz="6" w:space="0" w:color="AAAAAA"/>
              <w:right w:val="single" w:sz="6" w:space="0" w:color="AAAAAA"/>
            </w:tcBorders>
            <w:shd w:val="clear" w:color="auto" w:fill="F2DCE3"/>
            <w:tcMar>
              <w:top w:w="100" w:type="dxa"/>
              <w:left w:w="160" w:type="dxa"/>
              <w:bottom w:w="100" w:type="dxa"/>
              <w:right w:w="160" w:type="dxa"/>
            </w:tcMar>
          </w:tcPr>
          <w:p w:rsidR="007439DC" w:rsidRDefault="00DB2809">
            <w:pPr>
              <w:jc w:val="center"/>
            </w:pPr>
            <w:r>
              <w:rPr>
                <w:color w:val="222222"/>
                <w:sz w:val="21"/>
                <w:szCs w:val="21"/>
              </w:rPr>
              <w:t>Bachelor of Science (IT)</w:t>
            </w:r>
          </w:p>
        </w:tc>
      </w:tr>
    </w:tbl>
    <w:p w:rsidR="007439DC" w:rsidRDefault="007439DC">
      <w:pPr>
        <w:spacing w:after="200"/>
      </w:pPr>
    </w:p>
    <w:p w:rsidR="007439DC" w:rsidRDefault="0007149D">
      <w:pPr>
        <w:spacing w:before="60" w:after="60"/>
        <w:jc w:val="center"/>
      </w:pPr>
      <w:r>
        <w:rPr>
          <w:i/>
          <w:iCs/>
          <w:color w:val="595959"/>
        </w:rPr>
        <w:t>Academic Year 2024–2027</w:t>
      </w:r>
      <w:bookmarkStart w:id="0" w:name="_GoBack"/>
      <w:bookmarkEnd w:id="0"/>
    </w:p>
    <w:p w:rsidR="007439DC" w:rsidRDefault="00DB2809">
      <w:r>
        <w:br w:type="page"/>
      </w:r>
    </w:p>
    <w:p w:rsidR="007439DC" w:rsidRDefault="00DB2809">
      <w:pPr>
        <w:pStyle w:val="Heading1"/>
        <w:pBdr>
          <w:bottom w:val="single" w:sz="8" w:space="4" w:color="2E75B6"/>
        </w:pBdr>
      </w:pPr>
      <w:r>
        <w:lastRenderedPageBreak/>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9DC">
        <w:tc>
          <w:tcPr>
            <w:tcW w:w="9360" w:type="dxa"/>
            <w:tcBorders>
              <w:top w:val="none" w:sz="0" w:space="0" w:color="FFFFFF"/>
              <w:left w:val="none" w:sz="0" w:space="0" w:color="FFFFFF"/>
              <w:bottom w:val="none" w:sz="0" w:space="0" w:color="FFFFFF"/>
              <w:right w:val="none" w:sz="0" w:space="0" w:color="FFFFFF"/>
            </w:tcBorders>
            <w:shd w:val="clear" w:color="auto" w:fill="DDEEFF"/>
            <w:tcMar>
              <w:top w:w="160" w:type="dxa"/>
              <w:left w:w="200" w:type="dxa"/>
              <w:bottom w:w="160" w:type="dxa"/>
              <w:right w:w="200" w:type="dxa"/>
            </w:tcMar>
          </w:tcPr>
          <w:p w:rsidR="007439DC" w:rsidRDefault="00DB2809">
            <w:pPr>
              <w:spacing w:before="80" w:after="80" w:line="380" w:lineRule="auto"/>
            </w:pPr>
            <w:r>
              <w:rPr>
                <w:color w:val="222222"/>
              </w:rPr>
              <w:t xml:space="preserve">This report presents a comprehensive machine learning project undertaken by three undergraduate students of the Department of Computer Science &amp; IT, The Shaikh </w:t>
            </w:r>
            <w:proofErr w:type="spellStart"/>
            <w:r>
              <w:rPr>
                <w:color w:val="222222"/>
              </w:rPr>
              <w:t>Ayaz</w:t>
            </w:r>
            <w:proofErr w:type="spellEnd"/>
            <w:r>
              <w:rPr>
                <w:color w:val="222222"/>
              </w:rPr>
              <w:t xml:space="preserve"> University, Shikarpur. The project focuses on predicting diabetes mellitus in patients using the well-known Pima Indians Diabetes Dataset obtained from the UCI Machine Learning Repository. The dataset comprises 768 patient records and 8 clinical features including glucose level, blood pressure, BMI, age, and more.</w:t>
            </w:r>
          </w:p>
          <w:p w:rsidR="007439DC" w:rsidRDefault="00DB2809">
            <w:pPr>
              <w:spacing w:before="80" w:after="80" w:line="380" w:lineRule="auto"/>
            </w:pPr>
            <w:r>
              <w:rPr>
                <w:color w:val="222222"/>
              </w:rPr>
              <w:t xml:space="preserve">Three classification algorithms were implemented, evaluated, and compared: Logistic Regression, Decision Tree, and Random Forest. The project demonstrates end-to-end machine learning workflow — data loading, exploratory analysis, preprocessing, feature scaling, model training, </w:t>
            </w:r>
            <w:proofErr w:type="spellStart"/>
            <w:r>
              <w:rPr>
                <w:color w:val="222222"/>
              </w:rPr>
              <w:t>hyperparameter</w:t>
            </w:r>
            <w:proofErr w:type="spellEnd"/>
            <w:r>
              <w:rPr>
                <w:color w:val="222222"/>
              </w:rPr>
              <w:t xml:space="preserve"> tuning, cross-validation, and performance evaluation using accuracy, confusion matrices, ROC curves, and AUC scores. The Random Forest model emerged as the best performer with the highest AUC score, while an in-depth study of overfitting in Decision Trees is also documented.</w:t>
            </w:r>
          </w:p>
        </w:tc>
      </w:tr>
    </w:tbl>
    <w:p w:rsidR="007439DC" w:rsidRDefault="007439DC">
      <w:pPr>
        <w:spacing w:after="160"/>
      </w:pPr>
    </w:p>
    <w:p w:rsidR="007439DC" w:rsidRDefault="00DB2809">
      <w:r>
        <w:br w:type="page"/>
      </w:r>
    </w:p>
    <w:p w:rsidR="007439DC" w:rsidRDefault="00DB2809">
      <w:pPr>
        <w:pStyle w:val="Heading1"/>
        <w:pBdr>
          <w:bottom w:val="single" w:sz="8" w:space="4" w:color="2E75B6"/>
        </w:pBdr>
      </w:pPr>
      <w:r>
        <w:lastRenderedPageBreak/>
        <w:t>1. Introduction</w:t>
      </w:r>
    </w:p>
    <w:p w:rsidR="007439DC" w:rsidRDefault="00DB2809">
      <w:pPr>
        <w:spacing w:before="80" w:after="80" w:line="360" w:lineRule="auto"/>
      </w:pPr>
      <w:r>
        <w:rPr>
          <w:color w:val="222222"/>
        </w:rPr>
        <w:t>Diabetes mellitus is one of the most prevalent chronic diseases worldwide, affecting hundreds of millions of people. Early and accurate prediction of diabetes can significantly improve patient outcomes and reduce long-term healthcare costs. Machine learning offers a powerful, data-driven approach to build predictive models that can identify at-risk individuals based on measurable clinical indicators.</w:t>
      </w:r>
    </w:p>
    <w:p w:rsidR="007439DC" w:rsidRDefault="007439DC">
      <w:pPr>
        <w:spacing w:after="80"/>
      </w:pPr>
    </w:p>
    <w:p w:rsidR="007439DC" w:rsidRDefault="00DB2809">
      <w:pPr>
        <w:spacing w:before="80" w:after="80" w:line="360" w:lineRule="auto"/>
      </w:pPr>
      <w:r>
        <w:rPr>
          <w:color w:val="222222"/>
        </w:rPr>
        <w:t xml:space="preserve">This project was undertaken as part of the Machine Learning course under the guidance of </w:t>
      </w:r>
      <w:proofErr w:type="spellStart"/>
      <w:r>
        <w:rPr>
          <w:color w:val="222222"/>
        </w:rPr>
        <w:t>Ataullah</w:t>
      </w:r>
      <w:proofErr w:type="spellEnd"/>
      <w:r>
        <w:rPr>
          <w:color w:val="222222"/>
        </w:rPr>
        <w:t xml:space="preserve"> </w:t>
      </w:r>
      <w:proofErr w:type="spellStart"/>
      <w:r>
        <w:rPr>
          <w:color w:val="222222"/>
        </w:rPr>
        <w:t>Sahito</w:t>
      </w:r>
      <w:proofErr w:type="spellEnd"/>
      <w:r>
        <w:rPr>
          <w:color w:val="222222"/>
        </w:rPr>
        <w:t>, to demonstrate practical understanding of the end-to-end machine learning pipeline — from raw data to a deployable, evaluated model.</w:t>
      </w:r>
    </w:p>
    <w:p w:rsidR="007439DC" w:rsidRDefault="007439DC">
      <w:pPr>
        <w:spacing w:after="80"/>
      </w:pPr>
    </w:p>
    <w:p w:rsidR="007439DC" w:rsidRDefault="00DB2809">
      <w:pPr>
        <w:pStyle w:val="Heading2"/>
      </w:pPr>
      <w:r>
        <w:t>1.1 Project Objectives</w:t>
      </w:r>
    </w:p>
    <w:p w:rsidR="007439DC" w:rsidRDefault="00DB2809">
      <w:pPr>
        <w:pStyle w:val="ListParagraph"/>
        <w:numPr>
          <w:ilvl w:val="0"/>
          <w:numId w:val="2"/>
        </w:numPr>
        <w:spacing w:before="60" w:after="60"/>
      </w:pPr>
      <w:r>
        <w:rPr>
          <w:color w:val="222222"/>
        </w:rPr>
        <w:t>To apply and compare three different supervised classification algorithms on a real-world medical dataset.</w:t>
      </w:r>
    </w:p>
    <w:p w:rsidR="007439DC" w:rsidRDefault="00DB2809">
      <w:pPr>
        <w:pStyle w:val="ListParagraph"/>
        <w:numPr>
          <w:ilvl w:val="0"/>
          <w:numId w:val="2"/>
        </w:numPr>
        <w:spacing w:before="60" w:after="60"/>
      </w:pPr>
      <w:r>
        <w:rPr>
          <w:color w:val="222222"/>
        </w:rPr>
        <w:t>To demonstrate the full ML pipeline: data loading, EDA, preprocessing, modeling, and evaluation.</w:t>
      </w:r>
    </w:p>
    <w:p w:rsidR="007439DC" w:rsidRDefault="00DB2809">
      <w:pPr>
        <w:pStyle w:val="ListParagraph"/>
        <w:numPr>
          <w:ilvl w:val="0"/>
          <w:numId w:val="2"/>
        </w:numPr>
        <w:spacing w:before="60" w:after="60"/>
      </w:pPr>
      <w:r>
        <w:rPr>
          <w:color w:val="222222"/>
        </w:rPr>
        <w:t>To understand and visualize the phenomenon of overfitting in Decision Trees.</w:t>
      </w:r>
    </w:p>
    <w:p w:rsidR="007439DC" w:rsidRDefault="00DB2809">
      <w:pPr>
        <w:pStyle w:val="ListParagraph"/>
        <w:numPr>
          <w:ilvl w:val="0"/>
          <w:numId w:val="2"/>
        </w:numPr>
        <w:spacing w:before="60" w:after="60"/>
      </w:pPr>
      <w:r>
        <w:rPr>
          <w:color w:val="222222"/>
        </w:rPr>
        <w:t>To identify the most important clinical features that predict diabetes.</w:t>
      </w:r>
    </w:p>
    <w:p w:rsidR="007439DC" w:rsidRDefault="00DB2809">
      <w:pPr>
        <w:pStyle w:val="ListParagraph"/>
        <w:numPr>
          <w:ilvl w:val="0"/>
          <w:numId w:val="2"/>
        </w:numPr>
        <w:spacing w:before="60" w:after="60"/>
      </w:pPr>
      <w:r>
        <w:rPr>
          <w:color w:val="222222"/>
        </w:rPr>
        <w:t>To recommend the most suitable model for real-world diabetes prediction.</w:t>
      </w:r>
    </w:p>
    <w:p w:rsidR="007439DC" w:rsidRDefault="007439DC">
      <w:pPr>
        <w:spacing w:after="80"/>
      </w:pPr>
    </w:p>
    <w:p w:rsidR="007439DC" w:rsidRDefault="00DB2809">
      <w:pPr>
        <w:pStyle w:val="Heading2"/>
      </w:pPr>
      <w:r>
        <w:t>1.2 Problem Statement</w:t>
      </w:r>
    </w:p>
    <w:p w:rsidR="007439DC" w:rsidRDefault="00DB2809">
      <w:pPr>
        <w:spacing w:before="80" w:after="80" w:line="360" w:lineRule="auto"/>
      </w:pPr>
      <w:r>
        <w:rPr>
          <w:color w:val="222222"/>
        </w:rPr>
        <w:t>The core problem is binary classification: given a patient's clinical data, predict whether they are diabetic (1) or non-diabetic (0). This is framed as a supervised learning problem where labeled historical patient data is used to train models that can generalize to new, unseen patients.</w:t>
      </w:r>
    </w:p>
    <w:p w:rsidR="007439DC" w:rsidRDefault="007439DC">
      <w:pPr>
        <w:spacing w:after="160"/>
      </w:pPr>
    </w:p>
    <w:p w:rsidR="007439DC" w:rsidRDefault="00DB2809">
      <w:r>
        <w:br w:type="page"/>
      </w:r>
    </w:p>
    <w:p w:rsidR="007439DC" w:rsidRDefault="00DB2809">
      <w:pPr>
        <w:pStyle w:val="Heading1"/>
        <w:pBdr>
          <w:bottom w:val="single" w:sz="8" w:space="4" w:color="2E75B6"/>
        </w:pBdr>
      </w:pPr>
      <w:r>
        <w:lastRenderedPageBreak/>
        <w:t>2. Dataset Description</w:t>
      </w:r>
    </w:p>
    <w:p w:rsidR="007439DC" w:rsidRDefault="00DB2809">
      <w:pPr>
        <w:spacing w:before="80" w:after="80" w:line="360" w:lineRule="auto"/>
      </w:pPr>
      <w:r>
        <w:rPr>
          <w:color w:val="222222"/>
        </w:rPr>
        <w:t>The Pima Indians Diabetes Dataset, sourced from the UCI Machine Learning Repository, is a benchmark dataset widely used in medical machine learning research. It was originally collected by the National Institute of Diabetes and Digestive and Kidney Diseases (NIDDK) in the United States.</w:t>
      </w:r>
    </w:p>
    <w:p w:rsidR="007439DC" w:rsidRDefault="007439DC">
      <w:pPr>
        <w:spacing w:after="80"/>
      </w:pPr>
    </w:p>
    <w:p w:rsidR="007439DC" w:rsidRDefault="00DB2809">
      <w:pPr>
        <w:pStyle w:val="Heading2"/>
      </w:pPr>
      <w:r>
        <w:t>2.1 Dataset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439DC">
        <w:tc>
          <w:tcPr>
            <w:tcW w:w="30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r>
              <w:rPr>
                <w:b/>
                <w:bCs/>
                <w:color w:val="FFFFFF"/>
              </w:rPr>
              <w:t>Attribute</w:t>
            </w:r>
          </w:p>
        </w:tc>
        <w:tc>
          <w:tcPr>
            <w:tcW w:w="636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r>
              <w:rPr>
                <w:b/>
                <w:bCs/>
                <w:color w:val="FFFFFF"/>
              </w:rPr>
              <w:t>Details</w:t>
            </w:r>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r>
              <w:rPr>
                <w:b/>
                <w:bCs/>
                <w:color w:val="1F3864"/>
                <w:sz w:val="21"/>
                <w:szCs w:val="21"/>
              </w:rPr>
              <w:t>Total Records</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DB2809">
            <w:r>
              <w:rPr>
                <w:color w:val="222222"/>
                <w:sz w:val="21"/>
                <w:szCs w:val="21"/>
              </w:rPr>
              <w:t>768 patients</w:t>
            </w:r>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DB2809">
            <w:r>
              <w:rPr>
                <w:b/>
                <w:bCs/>
                <w:color w:val="1F3864"/>
                <w:sz w:val="21"/>
                <w:szCs w:val="21"/>
              </w:rPr>
              <w:t>Number of Features</w:t>
            </w:r>
          </w:p>
        </w:tc>
        <w:tc>
          <w:tcPr>
            <w:tcW w:w="6360" w:type="dxa"/>
            <w:tcBorders>
              <w:top w:val="single" w:sz="6" w:space="0" w:color="AAAAAA"/>
              <w:left w:val="single" w:sz="6" w:space="0" w:color="AAAAAA"/>
              <w:bottom w:val="single" w:sz="6" w:space="0" w:color="AAAAAA"/>
              <w:right w:val="single" w:sz="6" w:space="0" w:color="AAAAAA"/>
            </w:tcBorders>
            <w:shd w:val="clear" w:color="auto" w:fill="F2F2F2"/>
            <w:tcMar>
              <w:top w:w="100" w:type="dxa"/>
              <w:left w:w="160" w:type="dxa"/>
              <w:bottom w:w="100" w:type="dxa"/>
              <w:right w:w="160" w:type="dxa"/>
            </w:tcMar>
          </w:tcPr>
          <w:p w:rsidR="007439DC" w:rsidRDefault="00DB2809">
            <w:r>
              <w:rPr>
                <w:color w:val="222222"/>
                <w:sz w:val="21"/>
                <w:szCs w:val="21"/>
              </w:rPr>
              <w:t>8 input features + 1 target variable</w:t>
            </w:r>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r>
              <w:rPr>
                <w:b/>
                <w:bCs/>
                <w:color w:val="1F3864"/>
                <w:sz w:val="21"/>
                <w:szCs w:val="21"/>
              </w:rPr>
              <w:t>Target Variable</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DB2809">
            <w:r>
              <w:rPr>
                <w:color w:val="222222"/>
                <w:sz w:val="21"/>
                <w:szCs w:val="21"/>
              </w:rPr>
              <w:t>Outcome (0 = Non-Diabetic, 1 = Diabetic)</w:t>
            </w:r>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DB2809">
            <w:r>
              <w:rPr>
                <w:b/>
                <w:bCs/>
                <w:color w:val="1F3864"/>
                <w:sz w:val="21"/>
                <w:szCs w:val="21"/>
              </w:rPr>
              <w:t>Class Distribution</w:t>
            </w:r>
          </w:p>
        </w:tc>
        <w:tc>
          <w:tcPr>
            <w:tcW w:w="6360" w:type="dxa"/>
            <w:tcBorders>
              <w:top w:val="single" w:sz="6" w:space="0" w:color="AAAAAA"/>
              <w:left w:val="single" w:sz="6" w:space="0" w:color="AAAAAA"/>
              <w:bottom w:val="single" w:sz="6" w:space="0" w:color="AAAAAA"/>
              <w:right w:val="single" w:sz="6" w:space="0" w:color="AAAAAA"/>
            </w:tcBorders>
            <w:shd w:val="clear" w:color="auto" w:fill="F2F2F2"/>
            <w:tcMar>
              <w:top w:w="100" w:type="dxa"/>
              <w:left w:w="160" w:type="dxa"/>
              <w:bottom w:w="100" w:type="dxa"/>
              <w:right w:w="160" w:type="dxa"/>
            </w:tcMar>
          </w:tcPr>
          <w:p w:rsidR="007439DC" w:rsidRDefault="00DB2809">
            <w:r>
              <w:rPr>
                <w:color w:val="222222"/>
                <w:sz w:val="21"/>
                <w:szCs w:val="21"/>
              </w:rPr>
              <w:t>500 Non-Diabetic (65.1%), 268 Diabetic (34.9%)</w:t>
            </w:r>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r>
              <w:rPr>
                <w:b/>
                <w:bCs/>
                <w:color w:val="1F3864"/>
                <w:sz w:val="21"/>
                <w:szCs w:val="21"/>
              </w:rPr>
              <w:t>Source</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DB2809">
            <w:r>
              <w:rPr>
                <w:color w:val="222222"/>
                <w:sz w:val="21"/>
                <w:szCs w:val="21"/>
              </w:rPr>
              <w:t>UCI Machine Learning Repository</w:t>
            </w:r>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DB2809">
            <w:r>
              <w:rPr>
                <w:b/>
                <w:bCs/>
                <w:color w:val="1F3864"/>
                <w:sz w:val="21"/>
                <w:szCs w:val="21"/>
              </w:rPr>
              <w:t>Origin</w:t>
            </w:r>
          </w:p>
        </w:tc>
        <w:tc>
          <w:tcPr>
            <w:tcW w:w="6360" w:type="dxa"/>
            <w:tcBorders>
              <w:top w:val="single" w:sz="6" w:space="0" w:color="AAAAAA"/>
              <w:left w:val="single" w:sz="6" w:space="0" w:color="AAAAAA"/>
              <w:bottom w:val="single" w:sz="6" w:space="0" w:color="AAAAAA"/>
              <w:right w:val="single" w:sz="6" w:space="0" w:color="AAAAAA"/>
            </w:tcBorders>
            <w:shd w:val="clear" w:color="auto" w:fill="F2F2F2"/>
            <w:tcMar>
              <w:top w:w="100" w:type="dxa"/>
              <w:left w:w="160" w:type="dxa"/>
              <w:bottom w:w="100" w:type="dxa"/>
              <w:right w:w="160" w:type="dxa"/>
            </w:tcMar>
          </w:tcPr>
          <w:p w:rsidR="007439DC" w:rsidRDefault="00DB2809">
            <w:r>
              <w:rPr>
                <w:color w:val="222222"/>
                <w:sz w:val="21"/>
                <w:szCs w:val="21"/>
              </w:rPr>
              <w:t>National Institute of Diabetes and Digestive and Kidney Diseases</w:t>
            </w:r>
          </w:p>
        </w:tc>
      </w:tr>
      <w:tr w:rsidR="007439DC">
        <w:tc>
          <w:tcPr>
            <w:tcW w:w="300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r>
              <w:rPr>
                <w:b/>
                <w:bCs/>
                <w:color w:val="1F3864"/>
                <w:sz w:val="21"/>
                <w:szCs w:val="21"/>
              </w:rPr>
              <w:t>Population</w:t>
            </w:r>
          </w:p>
        </w:tc>
        <w:tc>
          <w:tcPr>
            <w:tcW w:w="6360" w:type="dxa"/>
            <w:tcBorders>
              <w:top w:val="single" w:sz="6" w:space="0" w:color="AAAAAA"/>
              <w:left w:val="single" w:sz="6" w:space="0" w:color="AAAAAA"/>
              <w:bottom w:val="single" w:sz="6" w:space="0" w:color="AAAAAA"/>
              <w:right w:val="single" w:sz="6" w:space="0" w:color="AAAAAA"/>
            </w:tcBorders>
            <w:shd w:val="clear" w:color="auto" w:fill="FFFFFF"/>
            <w:tcMar>
              <w:top w:w="100" w:type="dxa"/>
              <w:left w:w="160" w:type="dxa"/>
              <w:bottom w:w="100" w:type="dxa"/>
              <w:right w:w="160" w:type="dxa"/>
            </w:tcMar>
          </w:tcPr>
          <w:p w:rsidR="007439DC" w:rsidRDefault="00DB2809">
            <w:r>
              <w:rPr>
                <w:color w:val="222222"/>
                <w:sz w:val="21"/>
                <w:szCs w:val="21"/>
              </w:rPr>
              <w:t>Female patients of Pima Indian heritage, age ≥ 21</w:t>
            </w:r>
          </w:p>
        </w:tc>
      </w:tr>
    </w:tbl>
    <w:p w:rsidR="007439DC" w:rsidRDefault="007439DC">
      <w:pPr>
        <w:spacing w:after="160"/>
      </w:pPr>
    </w:p>
    <w:p w:rsidR="007439DC" w:rsidRDefault="00DB2809">
      <w:pPr>
        <w:pStyle w:val="Heading2"/>
      </w:pPr>
      <w:r>
        <w:t>2.2 Feature Description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1"/>
        <w:gridCol w:w="2632"/>
        <w:gridCol w:w="3527"/>
      </w:tblGrid>
      <w:tr w:rsidR="007439DC">
        <w:tc>
          <w:tcPr>
            <w:tcW w:w="22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60" w:type="dxa"/>
              <w:bottom w:w="100" w:type="dxa"/>
              <w:right w:w="160" w:type="dxa"/>
            </w:tcMar>
          </w:tcPr>
          <w:p w:rsidR="007439DC" w:rsidRDefault="00DB2809">
            <w:r>
              <w:rPr>
                <w:b/>
                <w:bCs/>
                <w:color w:val="FFFFFF"/>
                <w:sz w:val="21"/>
                <w:szCs w:val="21"/>
              </w:rPr>
              <w:t>Feature Name</w:t>
            </w:r>
          </w:p>
        </w:tc>
        <w:tc>
          <w:tcPr>
            <w:tcW w:w="3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60" w:type="dxa"/>
              <w:bottom w:w="100" w:type="dxa"/>
              <w:right w:w="160" w:type="dxa"/>
            </w:tcMar>
          </w:tcPr>
          <w:p w:rsidR="007439DC" w:rsidRDefault="00DB2809">
            <w:r>
              <w:rPr>
                <w:b/>
                <w:bCs/>
                <w:color w:val="FFFFFF"/>
                <w:sz w:val="21"/>
                <w:szCs w:val="21"/>
              </w:rPr>
              <w:t>Type</w:t>
            </w:r>
          </w:p>
        </w:tc>
        <w:tc>
          <w:tcPr>
            <w:tcW w:w="416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60" w:type="dxa"/>
              <w:bottom w:w="100" w:type="dxa"/>
              <w:right w:w="160" w:type="dxa"/>
            </w:tcMar>
          </w:tcPr>
          <w:p w:rsidR="007439DC" w:rsidRDefault="00DB2809">
            <w:r>
              <w:rPr>
                <w:b/>
                <w:bCs/>
                <w:color w:val="FFFFFF"/>
                <w:sz w:val="21"/>
                <w:szCs w:val="21"/>
              </w:rPr>
              <w:t>Description</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60" w:type="dxa"/>
              <w:bottom w:w="80" w:type="dxa"/>
              <w:right w:w="160" w:type="dxa"/>
            </w:tcMar>
          </w:tcPr>
          <w:p w:rsidR="007439DC" w:rsidRDefault="00DB2809">
            <w:r>
              <w:rPr>
                <w:rFonts w:ascii="Courier New" w:eastAsia="Courier New" w:hAnsi="Courier New" w:cs="Courier New"/>
                <w:b/>
                <w:bCs/>
                <w:color w:val="1F3864"/>
                <w:sz w:val="20"/>
                <w:szCs w:val="20"/>
              </w:rPr>
              <w:t>Pregnancies</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444444"/>
                <w:sz w:val="20"/>
                <w:szCs w:val="20"/>
              </w:rPr>
              <w:t>Numeric (Integer)</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Number of times the patient has been pregnant</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rFonts w:ascii="Courier New" w:eastAsia="Courier New" w:hAnsi="Courier New" w:cs="Courier New"/>
                <w:b/>
                <w:bCs/>
                <w:color w:val="1F3864"/>
                <w:sz w:val="20"/>
                <w:szCs w:val="20"/>
              </w:rPr>
              <w:t>Glucose</w:t>
            </w:r>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444444"/>
                <w:sz w:val="20"/>
                <w:szCs w:val="20"/>
              </w:rPr>
              <w:t>Numeric (Continuous)</w:t>
            </w:r>
          </w:p>
        </w:tc>
        <w:tc>
          <w:tcPr>
            <w:tcW w:w="4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222222"/>
                <w:sz w:val="20"/>
                <w:szCs w:val="20"/>
              </w:rPr>
              <w:t>Plasma glucose concentration (2-hr oral glucose tolerance test)</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60" w:type="dxa"/>
              <w:bottom w:w="80" w:type="dxa"/>
              <w:right w:w="160" w:type="dxa"/>
            </w:tcMar>
          </w:tcPr>
          <w:p w:rsidR="007439DC" w:rsidRDefault="00DB2809">
            <w:proofErr w:type="spellStart"/>
            <w:r>
              <w:rPr>
                <w:rFonts w:ascii="Courier New" w:eastAsia="Courier New" w:hAnsi="Courier New" w:cs="Courier New"/>
                <w:b/>
                <w:bCs/>
                <w:color w:val="1F3864"/>
                <w:sz w:val="20"/>
                <w:szCs w:val="20"/>
              </w:rPr>
              <w:t>BloodPressure</w:t>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444444"/>
                <w:sz w:val="20"/>
                <w:szCs w:val="20"/>
              </w:rPr>
              <w:t>Numeric (Continuous)</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Diastolic blood pressure (mm Hg)</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proofErr w:type="spellStart"/>
            <w:r>
              <w:rPr>
                <w:rFonts w:ascii="Courier New" w:eastAsia="Courier New" w:hAnsi="Courier New" w:cs="Courier New"/>
                <w:b/>
                <w:bCs/>
                <w:color w:val="1F3864"/>
                <w:sz w:val="20"/>
                <w:szCs w:val="20"/>
              </w:rPr>
              <w:t>SkinThickness</w:t>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444444"/>
                <w:sz w:val="20"/>
                <w:szCs w:val="20"/>
              </w:rPr>
              <w:t>Numeric (Continuous)</w:t>
            </w:r>
          </w:p>
        </w:tc>
        <w:tc>
          <w:tcPr>
            <w:tcW w:w="4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222222"/>
                <w:sz w:val="20"/>
                <w:szCs w:val="20"/>
              </w:rPr>
              <w:t>Triceps skin fold thickness (mm)</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60" w:type="dxa"/>
              <w:bottom w:w="80" w:type="dxa"/>
              <w:right w:w="160" w:type="dxa"/>
            </w:tcMar>
          </w:tcPr>
          <w:p w:rsidR="007439DC" w:rsidRDefault="00DB2809">
            <w:r>
              <w:rPr>
                <w:rFonts w:ascii="Courier New" w:eastAsia="Courier New" w:hAnsi="Courier New" w:cs="Courier New"/>
                <w:b/>
                <w:bCs/>
                <w:color w:val="1F3864"/>
                <w:sz w:val="20"/>
                <w:szCs w:val="20"/>
              </w:rPr>
              <w:t>Insulin</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444444"/>
                <w:sz w:val="20"/>
                <w:szCs w:val="20"/>
              </w:rPr>
              <w:t>Numeric (Continuous)</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2-Hour serum insulin (mu U/ml)</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rFonts w:ascii="Courier New" w:eastAsia="Courier New" w:hAnsi="Courier New" w:cs="Courier New"/>
                <w:b/>
                <w:bCs/>
                <w:color w:val="1F3864"/>
                <w:sz w:val="20"/>
                <w:szCs w:val="20"/>
              </w:rPr>
              <w:t>BMI</w:t>
            </w:r>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444444"/>
                <w:sz w:val="20"/>
                <w:szCs w:val="20"/>
              </w:rPr>
              <w:t>Numeric (Continuous)</w:t>
            </w:r>
          </w:p>
        </w:tc>
        <w:tc>
          <w:tcPr>
            <w:tcW w:w="4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222222"/>
                <w:sz w:val="20"/>
                <w:szCs w:val="20"/>
              </w:rPr>
              <w:t>Body mass index = weight(kg) / height(m)²</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60" w:type="dxa"/>
              <w:bottom w:w="80" w:type="dxa"/>
              <w:right w:w="160" w:type="dxa"/>
            </w:tcMar>
          </w:tcPr>
          <w:p w:rsidR="007439DC" w:rsidRDefault="00DB2809">
            <w:proofErr w:type="spellStart"/>
            <w:r>
              <w:rPr>
                <w:rFonts w:ascii="Courier New" w:eastAsia="Courier New" w:hAnsi="Courier New" w:cs="Courier New"/>
                <w:b/>
                <w:bCs/>
                <w:color w:val="1F3864"/>
                <w:sz w:val="20"/>
                <w:szCs w:val="20"/>
              </w:rPr>
              <w:t>DiabetesPedigreeFunction</w:t>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444444"/>
                <w:sz w:val="20"/>
                <w:szCs w:val="20"/>
              </w:rPr>
              <w:t>Numeric (Continuous)</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Diabetes likelihood based on family history</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rFonts w:ascii="Courier New" w:eastAsia="Courier New" w:hAnsi="Courier New" w:cs="Courier New"/>
                <w:b/>
                <w:bCs/>
                <w:color w:val="1F3864"/>
                <w:sz w:val="20"/>
                <w:szCs w:val="20"/>
              </w:rPr>
              <w:t>Age</w:t>
            </w:r>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444444"/>
                <w:sz w:val="20"/>
                <w:szCs w:val="20"/>
              </w:rPr>
              <w:t>Numeric (Integer)</w:t>
            </w:r>
          </w:p>
        </w:tc>
        <w:tc>
          <w:tcPr>
            <w:tcW w:w="41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222222"/>
                <w:sz w:val="20"/>
                <w:szCs w:val="20"/>
              </w:rPr>
              <w:t>Age of the patient in years</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60" w:type="dxa"/>
              <w:bottom w:w="80" w:type="dxa"/>
              <w:right w:w="160" w:type="dxa"/>
            </w:tcMar>
          </w:tcPr>
          <w:p w:rsidR="007439DC" w:rsidRDefault="00DB2809">
            <w:r>
              <w:rPr>
                <w:rFonts w:ascii="Courier New" w:eastAsia="Courier New" w:hAnsi="Courier New" w:cs="Courier New"/>
                <w:b/>
                <w:bCs/>
                <w:color w:val="1F3864"/>
                <w:sz w:val="20"/>
                <w:szCs w:val="20"/>
              </w:rPr>
              <w:t>Outcome</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444444"/>
                <w:sz w:val="20"/>
                <w:szCs w:val="20"/>
              </w:rPr>
              <w:t>Binary (Target)</w:t>
            </w:r>
          </w:p>
        </w:tc>
        <w:tc>
          <w:tcPr>
            <w:tcW w:w="41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1 = Diabetic, 0 = Non-Diabetic</w:t>
            </w:r>
          </w:p>
        </w:tc>
      </w:tr>
    </w:tbl>
    <w:p w:rsidR="007439DC" w:rsidRDefault="007439DC">
      <w:pPr>
        <w:spacing w:after="160"/>
      </w:pPr>
    </w:p>
    <w:p w:rsidR="007439DC" w:rsidRDefault="00DB2809">
      <w:r>
        <w:br w:type="page"/>
      </w:r>
    </w:p>
    <w:p w:rsidR="007439DC" w:rsidRDefault="00DB2809">
      <w:pPr>
        <w:pStyle w:val="Heading1"/>
        <w:pBdr>
          <w:bottom w:val="single" w:sz="8" w:space="4" w:color="2E75B6"/>
        </w:pBdr>
      </w:pPr>
      <w:r>
        <w:lastRenderedPageBreak/>
        <w:t>3. Methodology &amp; Project Workflow</w:t>
      </w:r>
    </w:p>
    <w:p w:rsidR="007439DC" w:rsidRDefault="00DB2809">
      <w:pPr>
        <w:spacing w:before="80" w:after="80" w:line="360" w:lineRule="auto"/>
      </w:pPr>
      <w:r>
        <w:rPr>
          <w:color w:val="222222"/>
        </w:rPr>
        <w:t>The project follows the standard machine learning pipeline, structured into clearly defined phases. Each phase builds upon the previous one, ensuring a rigorous, reproducible, and scientifically valid approach to model building and evaluation.</w:t>
      </w:r>
    </w:p>
    <w:p w:rsidR="007439DC" w:rsidRDefault="007439D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9DC">
        <w:tc>
          <w:tcPr>
            <w:tcW w:w="9360" w:type="dxa"/>
            <w:tcBorders>
              <w:top w:val="none" w:sz="0" w:space="0" w:color="FFFFFF"/>
              <w:left w:val="none" w:sz="0" w:space="0" w:color="FFFFFF"/>
              <w:bottom w:val="none" w:sz="0" w:space="0" w:color="FFFFFF"/>
              <w:right w:val="none" w:sz="0" w:space="0" w:color="FFFFFF"/>
            </w:tcBorders>
            <w:shd w:val="clear" w:color="auto" w:fill="DDEEFF"/>
            <w:tcMar>
              <w:top w:w="160" w:type="dxa"/>
              <w:left w:w="200" w:type="dxa"/>
              <w:bottom w:w="160" w:type="dxa"/>
              <w:right w:w="200" w:type="dxa"/>
            </w:tcMar>
          </w:tcPr>
          <w:p w:rsidR="007439DC" w:rsidRDefault="00DB2809">
            <w:pPr>
              <w:spacing w:before="60" w:after="20"/>
              <w:jc w:val="center"/>
            </w:pPr>
            <w:r>
              <w:rPr>
                <w:b/>
                <w:bCs/>
                <w:color w:val="1F3864"/>
                <w:sz w:val="24"/>
                <w:szCs w:val="24"/>
              </w:rPr>
              <w:t>ML PIPELINE OVERVIEW</w:t>
            </w:r>
          </w:p>
          <w:p w:rsidR="007439DC" w:rsidRDefault="00DB2809">
            <w:pPr>
              <w:spacing w:before="20" w:after="60"/>
              <w:jc w:val="center"/>
            </w:pPr>
            <w:r>
              <w:rPr>
                <w:b/>
                <w:bCs/>
                <w:color w:val="2E75B6"/>
                <w:sz w:val="20"/>
                <w:szCs w:val="20"/>
              </w:rPr>
              <w:t>Data Loading  →  Exploratory Analysis  →  Preprocessing  →  Feature Scaling  →  Model Training  →  Evaluation  →  Comparison</w:t>
            </w:r>
          </w:p>
        </w:tc>
      </w:tr>
    </w:tbl>
    <w:p w:rsidR="007439DC" w:rsidRDefault="007439DC">
      <w:pPr>
        <w:spacing w:after="120"/>
      </w:pPr>
    </w:p>
    <w:p w:rsidR="007439DC" w:rsidRDefault="00DB2809">
      <w:pPr>
        <w:pStyle w:val="Heading2"/>
      </w:pPr>
      <w:r>
        <w:t>3.1 Libraries &amp; Tools Used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3960"/>
      </w:tblGrid>
      <w:tr w:rsidR="007439DC">
        <w:tc>
          <w:tcPr>
            <w:tcW w:w="24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r>
              <w:rPr>
                <w:b/>
                <w:bCs/>
                <w:color w:val="FFFFFF"/>
                <w:sz w:val="21"/>
                <w:szCs w:val="21"/>
              </w:rPr>
              <w:t>Library</w:t>
            </w:r>
          </w:p>
        </w:tc>
        <w:tc>
          <w:tcPr>
            <w:tcW w:w="30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r>
              <w:rPr>
                <w:b/>
                <w:bCs/>
                <w:color w:val="FFFFFF"/>
                <w:sz w:val="21"/>
                <w:szCs w:val="21"/>
              </w:rPr>
              <w:t>Category</w:t>
            </w:r>
          </w:p>
        </w:tc>
        <w:tc>
          <w:tcPr>
            <w:tcW w:w="396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r>
              <w:rPr>
                <w:b/>
                <w:bCs/>
                <w:color w:val="FFFFFF"/>
                <w:sz w:val="21"/>
                <w:szCs w:val="21"/>
              </w:rPr>
              <w:t>Purpose</w:t>
            </w:r>
          </w:p>
        </w:tc>
      </w:tr>
      <w:tr w:rsidR="007439DC">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60" w:type="dxa"/>
              <w:bottom w:w="80" w:type="dxa"/>
              <w:right w:w="160" w:type="dxa"/>
            </w:tcMar>
          </w:tcPr>
          <w:p w:rsidR="007439DC" w:rsidRDefault="00DB2809">
            <w:proofErr w:type="spellStart"/>
            <w:r>
              <w:rPr>
                <w:rFonts w:ascii="Courier New" w:eastAsia="Courier New" w:hAnsi="Courier New" w:cs="Courier New"/>
                <w:b/>
                <w:bCs/>
                <w:color w:val="1E7145"/>
                <w:sz w:val="20"/>
                <w:szCs w:val="20"/>
              </w:rPr>
              <w:t>NumPy</w:t>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444444"/>
                <w:sz w:val="20"/>
                <w:szCs w:val="20"/>
              </w:rPr>
              <w:t>Scientific Computing</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Numerical operations and array manipulation</w:t>
            </w:r>
          </w:p>
        </w:tc>
      </w:tr>
      <w:tr w:rsidR="007439D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rFonts w:ascii="Courier New" w:eastAsia="Courier New" w:hAnsi="Courier New" w:cs="Courier New"/>
                <w:b/>
                <w:bCs/>
                <w:color w:val="1E7145"/>
                <w:sz w:val="20"/>
                <w:szCs w:val="20"/>
              </w:rPr>
              <w:t>Pandas</w:t>
            </w:r>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444444"/>
                <w:sz w:val="20"/>
                <w:szCs w:val="20"/>
              </w:rPr>
              <w:t>Data Manipulation</w:t>
            </w:r>
          </w:p>
        </w:tc>
        <w:tc>
          <w:tcPr>
            <w:tcW w:w="3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222222"/>
                <w:sz w:val="20"/>
                <w:szCs w:val="20"/>
              </w:rPr>
              <w:t>Loading, filtering, and managing tabular data</w:t>
            </w:r>
          </w:p>
        </w:tc>
      </w:tr>
      <w:tr w:rsidR="007439DC">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60" w:type="dxa"/>
              <w:bottom w:w="80" w:type="dxa"/>
              <w:right w:w="160" w:type="dxa"/>
            </w:tcMar>
          </w:tcPr>
          <w:p w:rsidR="007439DC" w:rsidRDefault="00DB2809">
            <w:proofErr w:type="spellStart"/>
            <w:r>
              <w:rPr>
                <w:rFonts w:ascii="Courier New" w:eastAsia="Courier New" w:hAnsi="Courier New" w:cs="Courier New"/>
                <w:b/>
                <w:bCs/>
                <w:color w:val="1E7145"/>
                <w:sz w:val="20"/>
                <w:szCs w:val="20"/>
              </w:rPr>
              <w:t>Matplotlib</w:t>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444444"/>
                <w:sz w:val="20"/>
                <w:szCs w:val="20"/>
              </w:rPr>
              <w:t>Data Visualization</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Plotting charts, graphs, and figures</w:t>
            </w:r>
          </w:p>
        </w:tc>
      </w:tr>
      <w:tr w:rsidR="007439D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proofErr w:type="spellStart"/>
            <w:r>
              <w:rPr>
                <w:rFonts w:ascii="Courier New" w:eastAsia="Courier New" w:hAnsi="Courier New" w:cs="Courier New"/>
                <w:b/>
                <w:bCs/>
                <w:color w:val="1E7145"/>
                <w:sz w:val="20"/>
                <w:szCs w:val="20"/>
              </w:rPr>
              <w:t>Seaborn</w:t>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444444"/>
                <w:sz w:val="20"/>
                <w:szCs w:val="20"/>
              </w:rPr>
              <w:t>Statistical Visualization</w:t>
            </w:r>
          </w:p>
        </w:tc>
        <w:tc>
          <w:tcPr>
            <w:tcW w:w="3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proofErr w:type="spellStart"/>
            <w:r>
              <w:rPr>
                <w:color w:val="222222"/>
                <w:sz w:val="20"/>
                <w:szCs w:val="20"/>
              </w:rPr>
              <w:t>Heatmaps</w:t>
            </w:r>
            <w:proofErr w:type="spellEnd"/>
            <w:r>
              <w:rPr>
                <w:color w:val="222222"/>
                <w:sz w:val="20"/>
                <w:szCs w:val="20"/>
              </w:rPr>
              <w:t xml:space="preserve">, </w:t>
            </w:r>
            <w:proofErr w:type="spellStart"/>
            <w:r>
              <w:rPr>
                <w:color w:val="222222"/>
                <w:sz w:val="20"/>
                <w:szCs w:val="20"/>
              </w:rPr>
              <w:t>pairplots</w:t>
            </w:r>
            <w:proofErr w:type="spellEnd"/>
            <w:r>
              <w:rPr>
                <w:color w:val="222222"/>
                <w:sz w:val="20"/>
                <w:szCs w:val="20"/>
              </w:rPr>
              <w:t>, and styled charts</w:t>
            </w:r>
          </w:p>
        </w:tc>
      </w:tr>
      <w:tr w:rsidR="007439DC">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60" w:type="dxa"/>
              <w:bottom w:w="80" w:type="dxa"/>
              <w:right w:w="160" w:type="dxa"/>
            </w:tcMar>
          </w:tcPr>
          <w:p w:rsidR="007439DC" w:rsidRDefault="00DB2809">
            <w:proofErr w:type="spellStart"/>
            <w:r>
              <w:rPr>
                <w:rFonts w:ascii="Courier New" w:eastAsia="Courier New" w:hAnsi="Courier New" w:cs="Courier New"/>
                <w:b/>
                <w:bCs/>
                <w:color w:val="1E7145"/>
                <w:sz w:val="20"/>
                <w:szCs w:val="20"/>
              </w:rPr>
              <w:t>Scikit</w:t>
            </w:r>
            <w:proofErr w:type="spellEnd"/>
            <w:r>
              <w:rPr>
                <w:rFonts w:ascii="Courier New" w:eastAsia="Courier New" w:hAnsi="Courier New" w:cs="Courier New"/>
                <w:b/>
                <w:bCs/>
                <w:color w:val="1E7145"/>
                <w:sz w:val="20"/>
                <w:szCs w:val="20"/>
              </w:rPr>
              <w:t>-learn</w:t>
            </w:r>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444444"/>
                <w:sz w:val="20"/>
                <w:szCs w:val="20"/>
              </w:rPr>
              <w:t>Machine Learning</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Model building, evaluation, and preprocessing</w:t>
            </w:r>
          </w:p>
        </w:tc>
      </w:tr>
      <w:tr w:rsidR="007439D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proofErr w:type="spellStart"/>
            <w:r>
              <w:rPr>
                <w:rFonts w:ascii="Courier New" w:eastAsia="Courier New" w:hAnsi="Courier New" w:cs="Courier New"/>
                <w:b/>
                <w:bCs/>
                <w:color w:val="1E7145"/>
                <w:sz w:val="20"/>
                <w:szCs w:val="20"/>
              </w:rPr>
              <w:t>StandardScaler</w:t>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444444"/>
                <w:sz w:val="20"/>
                <w:szCs w:val="20"/>
              </w:rPr>
              <w:t>Preprocessing</w:t>
            </w:r>
          </w:p>
        </w:tc>
        <w:tc>
          <w:tcPr>
            <w:tcW w:w="3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222222"/>
                <w:sz w:val="20"/>
                <w:szCs w:val="20"/>
              </w:rPr>
              <w:t>Feature normalization (zero mean, unit variance)</w:t>
            </w:r>
          </w:p>
        </w:tc>
      </w:tr>
      <w:tr w:rsidR="007439DC">
        <w:tc>
          <w:tcPr>
            <w:tcW w:w="24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60" w:type="dxa"/>
              <w:bottom w:w="80" w:type="dxa"/>
              <w:right w:w="160" w:type="dxa"/>
            </w:tcMar>
          </w:tcPr>
          <w:p w:rsidR="007439DC" w:rsidRDefault="00DB2809">
            <w:proofErr w:type="spellStart"/>
            <w:r>
              <w:rPr>
                <w:rFonts w:ascii="Courier New" w:eastAsia="Courier New" w:hAnsi="Courier New" w:cs="Courier New"/>
                <w:b/>
                <w:bCs/>
                <w:color w:val="1E7145"/>
                <w:sz w:val="20"/>
                <w:szCs w:val="20"/>
              </w:rPr>
              <w:t>GridSearchCV</w:t>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proofErr w:type="spellStart"/>
            <w:r>
              <w:rPr>
                <w:color w:val="444444"/>
                <w:sz w:val="20"/>
                <w:szCs w:val="20"/>
              </w:rPr>
              <w:t>Hyperparameter</w:t>
            </w:r>
            <w:proofErr w:type="spellEnd"/>
            <w:r>
              <w:rPr>
                <w:color w:val="444444"/>
                <w:sz w:val="20"/>
                <w:szCs w:val="20"/>
              </w:rPr>
              <w:t xml:space="preserve"> Tuning</w:t>
            </w:r>
          </w:p>
        </w:tc>
        <w:tc>
          <w:tcPr>
            <w:tcW w:w="39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Systematic search for optimal model parameters</w:t>
            </w:r>
          </w:p>
        </w:tc>
      </w:tr>
      <w:tr w:rsidR="007439DC">
        <w:tc>
          <w:tcPr>
            <w:tcW w:w="24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proofErr w:type="spellStart"/>
            <w:r>
              <w:rPr>
                <w:rFonts w:ascii="Courier New" w:eastAsia="Courier New" w:hAnsi="Courier New" w:cs="Courier New"/>
                <w:b/>
                <w:bCs/>
                <w:color w:val="1E7145"/>
                <w:sz w:val="20"/>
                <w:szCs w:val="20"/>
              </w:rPr>
              <w:t>cross_val_score</w:t>
            </w:r>
            <w:proofErr w:type="spellEnd"/>
          </w:p>
        </w:tc>
        <w:tc>
          <w:tcPr>
            <w:tcW w:w="30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444444"/>
                <w:sz w:val="20"/>
                <w:szCs w:val="20"/>
              </w:rPr>
              <w:t>Model Validation</w:t>
            </w:r>
          </w:p>
        </w:tc>
        <w:tc>
          <w:tcPr>
            <w:tcW w:w="39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222222"/>
                <w:sz w:val="20"/>
                <w:szCs w:val="20"/>
              </w:rPr>
              <w:t>K-Fold cross-validation for reliability testing</w:t>
            </w:r>
          </w:p>
        </w:tc>
      </w:tr>
    </w:tbl>
    <w:p w:rsidR="007439DC" w:rsidRDefault="007439DC">
      <w:pPr>
        <w:spacing w:after="160"/>
      </w:pPr>
    </w:p>
    <w:p w:rsidR="007439DC" w:rsidRDefault="00DB2809">
      <w:pPr>
        <w:pStyle w:val="Heading2"/>
      </w:pPr>
      <w:r>
        <w:t>3.2 Data Split Strategy</w:t>
      </w:r>
    </w:p>
    <w:p w:rsidR="007439DC" w:rsidRDefault="00DB2809">
      <w:pPr>
        <w:spacing w:before="80" w:after="80" w:line="360" w:lineRule="auto"/>
      </w:pPr>
      <w:r>
        <w:rPr>
          <w:color w:val="222222"/>
        </w:rPr>
        <w:t>The project uses a three-way stratified split to ensure reliable model evaluation:</w:t>
      </w:r>
    </w:p>
    <w:p w:rsidR="007439DC" w:rsidRDefault="007439DC">
      <w:pPr>
        <w:spacing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2400"/>
        <w:gridCol w:w="2760"/>
      </w:tblGrid>
      <w:tr w:rsidR="007439DC">
        <w:tc>
          <w:tcPr>
            <w:tcW w:w="2400" w:type="dxa"/>
            <w:tcBorders>
              <w:top w:val="single" w:sz="6" w:space="0" w:color="2E75B6"/>
              <w:left w:val="single" w:sz="6" w:space="0" w:color="2E75B6"/>
              <w:bottom w:val="single" w:sz="6" w:space="0" w:color="2E75B6"/>
              <w:right w:val="single" w:sz="6" w:space="0" w:color="2E75B6"/>
            </w:tcBorders>
            <w:shd w:val="clear" w:color="auto" w:fill="1E7145"/>
            <w:tcMar>
              <w:top w:w="120" w:type="dxa"/>
              <w:left w:w="160" w:type="dxa"/>
              <w:bottom w:w="120" w:type="dxa"/>
              <w:right w:w="160" w:type="dxa"/>
            </w:tcMar>
          </w:tcPr>
          <w:p w:rsidR="007439DC" w:rsidRDefault="00DB2809">
            <w:pPr>
              <w:jc w:val="center"/>
            </w:pPr>
            <w:r>
              <w:rPr>
                <w:b/>
                <w:bCs/>
                <w:color w:val="FFFFFF"/>
              </w:rPr>
              <w:t>Training Set</w:t>
            </w:r>
          </w:p>
        </w:tc>
        <w:tc>
          <w:tcPr>
            <w:tcW w:w="1800" w:type="dxa"/>
            <w:tcBorders>
              <w:top w:val="single" w:sz="6" w:space="0" w:color="2E75B6"/>
              <w:left w:val="single" w:sz="6" w:space="0" w:color="2E75B6"/>
              <w:bottom w:val="single" w:sz="6" w:space="0" w:color="2E75B6"/>
              <w:right w:val="single" w:sz="6" w:space="0" w:color="2E75B6"/>
            </w:tcBorders>
            <w:shd w:val="clear" w:color="auto" w:fill="C45911"/>
            <w:tcMar>
              <w:top w:w="120" w:type="dxa"/>
              <w:left w:w="160" w:type="dxa"/>
              <w:bottom w:w="120" w:type="dxa"/>
              <w:right w:w="160" w:type="dxa"/>
            </w:tcMar>
          </w:tcPr>
          <w:p w:rsidR="007439DC" w:rsidRDefault="00DB2809">
            <w:pPr>
              <w:jc w:val="center"/>
            </w:pPr>
            <w:r>
              <w:rPr>
                <w:b/>
                <w:bCs/>
                <w:color w:val="FFFFFF"/>
              </w:rPr>
              <w:t>Validation Set</w:t>
            </w:r>
          </w:p>
        </w:tc>
        <w:tc>
          <w:tcPr>
            <w:tcW w:w="2400" w:type="dxa"/>
            <w:tcBorders>
              <w:top w:val="single" w:sz="6" w:space="0" w:color="2E75B6"/>
              <w:left w:val="single" w:sz="6" w:space="0" w:color="2E75B6"/>
              <w:bottom w:val="single" w:sz="6" w:space="0" w:color="2E75B6"/>
              <w:right w:val="single" w:sz="6" w:space="0" w:color="2E75B6"/>
            </w:tcBorders>
            <w:shd w:val="clear" w:color="auto" w:fill="7B2D44"/>
            <w:tcMar>
              <w:top w:w="120" w:type="dxa"/>
              <w:left w:w="160" w:type="dxa"/>
              <w:bottom w:w="120" w:type="dxa"/>
              <w:right w:w="160" w:type="dxa"/>
            </w:tcMar>
          </w:tcPr>
          <w:p w:rsidR="007439DC" w:rsidRDefault="00DB2809">
            <w:pPr>
              <w:jc w:val="center"/>
            </w:pPr>
            <w:r>
              <w:rPr>
                <w:b/>
                <w:bCs/>
                <w:color w:val="FFFFFF"/>
              </w:rPr>
              <w:t>Test Set</w:t>
            </w:r>
          </w:p>
        </w:tc>
        <w:tc>
          <w:tcPr>
            <w:tcW w:w="2760" w:type="dxa"/>
            <w:tcBorders>
              <w:top w:val="single" w:sz="6" w:space="0" w:color="2E75B6"/>
              <w:left w:val="single" w:sz="6" w:space="0" w:color="2E75B6"/>
              <w:bottom w:val="single" w:sz="6" w:space="0" w:color="2E75B6"/>
              <w:right w:val="single" w:sz="6" w:space="0" w:color="2E75B6"/>
            </w:tcBorders>
            <w:shd w:val="clear" w:color="auto" w:fill="2E75B6"/>
            <w:tcMar>
              <w:top w:w="120" w:type="dxa"/>
              <w:left w:w="160" w:type="dxa"/>
              <w:bottom w:w="120" w:type="dxa"/>
              <w:right w:w="160" w:type="dxa"/>
            </w:tcMar>
          </w:tcPr>
          <w:p w:rsidR="007439DC" w:rsidRDefault="00DB2809">
            <w:pPr>
              <w:jc w:val="center"/>
            </w:pPr>
            <w:r>
              <w:rPr>
                <w:b/>
                <w:bCs/>
                <w:color w:val="FFFFFF"/>
              </w:rPr>
              <w:t>Purpose</w:t>
            </w:r>
          </w:p>
        </w:tc>
      </w:tr>
      <w:tr w:rsidR="007439DC">
        <w:tc>
          <w:tcPr>
            <w:tcW w:w="240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60" w:type="dxa"/>
              <w:bottom w:w="100" w:type="dxa"/>
              <w:right w:w="160" w:type="dxa"/>
            </w:tcMar>
          </w:tcPr>
          <w:p w:rsidR="007439DC" w:rsidRDefault="00DB2809">
            <w:pPr>
              <w:jc w:val="center"/>
            </w:pPr>
            <w:r>
              <w:rPr>
                <w:b/>
                <w:bCs/>
                <w:color w:val="1E7145"/>
                <w:sz w:val="21"/>
                <w:szCs w:val="21"/>
              </w:rPr>
              <w:t>70%  |  538 samples</w:t>
            </w:r>
          </w:p>
        </w:tc>
        <w:tc>
          <w:tcPr>
            <w:tcW w:w="1800" w:type="dxa"/>
            <w:tcBorders>
              <w:top w:val="single" w:sz="6" w:space="0" w:color="AAAAAA"/>
              <w:left w:val="single" w:sz="6" w:space="0" w:color="AAAAAA"/>
              <w:bottom w:val="single" w:sz="6" w:space="0" w:color="AAAAAA"/>
              <w:right w:val="single" w:sz="6" w:space="0" w:color="AAAAAA"/>
            </w:tcBorders>
            <w:shd w:val="clear" w:color="auto" w:fill="FCE4D6"/>
            <w:tcMar>
              <w:top w:w="100" w:type="dxa"/>
              <w:left w:w="160" w:type="dxa"/>
              <w:bottom w:w="100" w:type="dxa"/>
              <w:right w:w="160" w:type="dxa"/>
            </w:tcMar>
          </w:tcPr>
          <w:p w:rsidR="007439DC" w:rsidRDefault="00DB2809">
            <w:pPr>
              <w:jc w:val="center"/>
            </w:pPr>
            <w:r>
              <w:rPr>
                <w:b/>
                <w:bCs/>
                <w:color w:val="C45911"/>
                <w:sz w:val="21"/>
                <w:szCs w:val="21"/>
              </w:rPr>
              <w:t>10%  |  77 samples</w:t>
            </w:r>
          </w:p>
        </w:tc>
        <w:tc>
          <w:tcPr>
            <w:tcW w:w="2400" w:type="dxa"/>
            <w:tcBorders>
              <w:top w:val="single" w:sz="6" w:space="0" w:color="AAAAAA"/>
              <w:left w:val="single" w:sz="6" w:space="0" w:color="AAAAAA"/>
              <w:bottom w:val="single" w:sz="6" w:space="0" w:color="AAAAAA"/>
              <w:right w:val="single" w:sz="6" w:space="0" w:color="AAAAAA"/>
            </w:tcBorders>
            <w:shd w:val="clear" w:color="auto" w:fill="F2DCE3"/>
            <w:tcMar>
              <w:top w:w="100" w:type="dxa"/>
              <w:left w:w="160" w:type="dxa"/>
              <w:bottom w:w="100" w:type="dxa"/>
              <w:right w:w="160" w:type="dxa"/>
            </w:tcMar>
          </w:tcPr>
          <w:p w:rsidR="007439DC" w:rsidRDefault="00DB2809">
            <w:pPr>
              <w:jc w:val="center"/>
            </w:pPr>
            <w:r>
              <w:rPr>
                <w:b/>
                <w:bCs/>
                <w:color w:val="7B2D44"/>
                <w:sz w:val="21"/>
                <w:szCs w:val="21"/>
              </w:rPr>
              <w:t>20%  |  153 samples</w:t>
            </w:r>
          </w:p>
        </w:tc>
        <w:tc>
          <w:tcPr>
            <w:tcW w:w="2760" w:type="dxa"/>
            <w:tcBorders>
              <w:top w:val="single" w:sz="6" w:space="0" w:color="AAAAAA"/>
              <w:left w:val="single" w:sz="6" w:space="0" w:color="AAAAAA"/>
              <w:bottom w:val="single" w:sz="6" w:space="0" w:color="AAAAAA"/>
              <w:right w:val="single" w:sz="6" w:space="0" w:color="AAAAAA"/>
            </w:tcBorders>
            <w:shd w:val="clear" w:color="auto" w:fill="F2F2F2"/>
            <w:tcMar>
              <w:top w:w="100" w:type="dxa"/>
              <w:left w:w="160" w:type="dxa"/>
              <w:bottom w:w="100" w:type="dxa"/>
              <w:right w:w="160" w:type="dxa"/>
            </w:tcMar>
          </w:tcPr>
          <w:p w:rsidR="007439DC" w:rsidRDefault="00DB2809">
            <w:r>
              <w:rPr>
                <w:color w:val="222222"/>
                <w:sz w:val="20"/>
                <w:szCs w:val="20"/>
              </w:rPr>
              <w:t xml:space="preserve">Model learns | </w:t>
            </w:r>
            <w:proofErr w:type="spellStart"/>
            <w:r>
              <w:rPr>
                <w:color w:val="222222"/>
                <w:sz w:val="20"/>
                <w:szCs w:val="20"/>
              </w:rPr>
              <w:t>Hyperparameter</w:t>
            </w:r>
            <w:proofErr w:type="spellEnd"/>
            <w:r>
              <w:rPr>
                <w:color w:val="222222"/>
                <w:sz w:val="20"/>
                <w:szCs w:val="20"/>
              </w:rPr>
              <w:t xml:space="preserve"> tuning | Final unbiased evaluation</w:t>
            </w:r>
          </w:p>
        </w:tc>
      </w:tr>
    </w:tbl>
    <w:p w:rsidR="007439DC" w:rsidRDefault="007439DC">
      <w:pPr>
        <w:spacing w:after="80"/>
      </w:pPr>
    </w:p>
    <w:p w:rsidR="007439DC" w:rsidRDefault="00DB2809">
      <w:pPr>
        <w:spacing w:before="80" w:after="80" w:line="360" w:lineRule="auto"/>
      </w:pPr>
      <w:r>
        <w:rPr>
          <w:color w:val="222222"/>
        </w:rPr>
        <w:t>Stratified splitting was used (stratify=y) to ensure each split maintains the same class ratio (65% non-diabetic, 35% diabetic) as the original dataset, preventing class imbalance issues during training.</w:t>
      </w:r>
    </w:p>
    <w:p w:rsidR="007439DC" w:rsidRDefault="007439DC">
      <w:pPr>
        <w:spacing w:after="80"/>
      </w:pPr>
    </w:p>
    <w:p w:rsidR="007439DC" w:rsidRDefault="00DB2809">
      <w:pPr>
        <w:pStyle w:val="Heading2"/>
      </w:pPr>
      <w:r>
        <w:t>3.3 Feature Scaling</w:t>
      </w:r>
    </w:p>
    <w:p w:rsidR="007439DC" w:rsidRDefault="00DB2809">
      <w:pPr>
        <w:spacing w:before="80" w:after="80" w:line="360" w:lineRule="auto"/>
      </w:pPr>
      <w:proofErr w:type="spellStart"/>
      <w:r>
        <w:rPr>
          <w:color w:val="222222"/>
        </w:rPr>
        <w:t>StandardScaler</w:t>
      </w:r>
      <w:proofErr w:type="spellEnd"/>
      <w:r>
        <w:rPr>
          <w:color w:val="222222"/>
        </w:rPr>
        <w:t xml:space="preserve"> was applied to all features. This technique transforms each feature to have a mean of 0 and a standard deviation of 1. This is crucial because:</w:t>
      </w:r>
    </w:p>
    <w:p w:rsidR="007439DC" w:rsidRDefault="00DB2809">
      <w:pPr>
        <w:pStyle w:val="ListParagraph"/>
        <w:numPr>
          <w:ilvl w:val="0"/>
          <w:numId w:val="2"/>
        </w:numPr>
        <w:spacing w:before="60" w:after="60"/>
      </w:pPr>
      <w:r>
        <w:rPr>
          <w:color w:val="222222"/>
        </w:rPr>
        <w:t>Features like Insulin (range 0–846) and Age (range 21–81) have vastly different scales.</w:t>
      </w:r>
    </w:p>
    <w:p w:rsidR="007439DC" w:rsidRDefault="00DB2809">
      <w:pPr>
        <w:pStyle w:val="ListParagraph"/>
        <w:numPr>
          <w:ilvl w:val="0"/>
          <w:numId w:val="2"/>
        </w:numPr>
        <w:spacing w:before="60" w:after="60"/>
      </w:pPr>
      <w:r>
        <w:rPr>
          <w:color w:val="222222"/>
        </w:rPr>
        <w:t>Without scaling, large-valued features can dominate the model learning process.</w:t>
      </w:r>
    </w:p>
    <w:p w:rsidR="007439DC" w:rsidRDefault="00DB2809">
      <w:pPr>
        <w:pStyle w:val="ListParagraph"/>
        <w:numPr>
          <w:ilvl w:val="0"/>
          <w:numId w:val="2"/>
        </w:numPr>
        <w:spacing w:before="60" w:after="60"/>
      </w:pPr>
      <w:r>
        <w:rPr>
          <w:color w:val="222222"/>
        </w:rPr>
        <w:t>Logistic Regression in particular is highly sensitive to unscaled features.</w:t>
      </w:r>
    </w:p>
    <w:p w:rsidR="007439DC" w:rsidRDefault="00DB2809">
      <w:pPr>
        <w:pStyle w:val="ListParagraph"/>
        <w:numPr>
          <w:ilvl w:val="0"/>
          <w:numId w:val="2"/>
        </w:numPr>
        <w:spacing w:before="60" w:after="60"/>
      </w:pPr>
      <w:r>
        <w:rPr>
          <w:color w:val="222222"/>
        </w:rPr>
        <w:t>The scaler was fitted ONLY on the training data to prevent data leakage into validation/test sets.</w:t>
      </w:r>
    </w:p>
    <w:p w:rsidR="007439DC" w:rsidRDefault="007439DC">
      <w:pPr>
        <w:spacing w:after="160"/>
      </w:pPr>
    </w:p>
    <w:p w:rsidR="007439DC" w:rsidRDefault="00DB2809">
      <w:r>
        <w:br w:type="page"/>
      </w:r>
    </w:p>
    <w:p w:rsidR="007439DC" w:rsidRDefault="00DB2809">
      <w:pPr>
        <w:pStyle w:val="Heading1"/>
        <w:pBdr>
          <w:bottom w:val="single" w:sz="8" w:space="4" w:color="2E75B6"/>
        </w:pBdr>
      </w:pPr>
      <w:r>
        <w:lastRenderedPageBreak/>
        <w:t>4. Machine Learning Models</w:t>
      </w:r>
    </w:p>
    <w:p w:rsidR="007439DC" w:rsidRDefault="00DB2809">
      <w:pPr>
        <w:spacing w:before="80" w:after="80" w:line="360" w:lineRule="auto"/>
      </w:pPr>
      <w:r>
        <w:rPr>
          <w:color w:val="222222"/>
        </w:rPr>
        <w:t>Three classification models were implemented, trained, and thoroughly evaluated. Each model represents a different algorithmic philosophy, enabling rich comparisons in terms of accuracy, interpretability, and generalization.</w:t>
      </w:r>
    </w:p>
    <w:p w:rsidR="007439DC" w:rsidRDefault="007439DC">
      <w:pPr>
        <w:spacing w:after="80"/>
      </w:pPr>
    </w:p>
    <w:p w:rsidR="007439DC" w:rsidRDefault="00DB2809">
      <w:pPr>
        <w:pStyle w:val="Heading2"/>
      </w:pPr>
      <w:r>
        <w:t>4.1 Model 1 — Logistic Regression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9DC">
        <w:tc>
          <w:tcPr>
            <w:tcW w:w="9360" w:type="dxa"/>
            <w:tcBorders>
              <w:top w:val="none" w:sz="0" w:space="0" w:color="FFFFFF"/>
              <w:left w:val="none" w:sz="0" w:space="0" w:color="FFFFFF"/>
              <w:bottom w:val="none" w:sz="0" w:space="0" w:color="FFFFFF"/>
              <w:right w:val="none" w:sz="0" w:space="0" w:color="FFFFFF"/>
            </w:tcBorders>
            <w:shd w:val="clear" w:color="auto" w:fill="DDEEFF"/>
            <w:tcMar>
              <w:top w:w="160" w:type="dxa"/>
              <w:left w:w="200" w:type="dxa"/>
              <w:bottom w:w="160" w:type="dxa"/>
              <w:right w:w="200" w:type="dxa"/>
            </w:tcMar>
          </w:tcPr>
          <w:p w:rsidR="007439DC" w:rsidRDefault="00DB2809">
            <w:pPr>
              <w:spacing w:before="60" w:after="60"/>
            </w:pPr>
            <w:r>
              <w:rPr>
                <w:b/>
                <w:bCs/>
                <w:color w:val="2E75B6"/>
                <w:sz w:val="24"/>
                <w:szCs w:val="24"/>
              </w:rPr>
              <w:t>What is Logistic Regression?</w:t>
            </w:r>
          </w:p>
          <w:p w:rsidR="007439DC" w:rsidRDefault="00DB2809">
            <w:pPr>
              <w:spacing w:before="40" w:after="80" w:line="340" w:lineRule="auto"/>
            </w:pPr>
            <w:r>
              <w:rPr>
                <w:color w:val="222222"/>
                <w:sz w:val="21"/>
                <w:szCs w:val="21"/>
              </w:rPr>
              <w:t>Logistic Regression is a linear classification algorithm that models the probability of a binary outcome. Despite the word 'regression', it is a classification algorithm. It calculates a weighted sum of the input features and passes it through a sigmoid function, which squashes the output to a value between 0 and 1 — interpreted as the probability of belonging to the positive class (diabetic).</w:t>
            </w:r>
          </w:p>
        </w:tc>
      </w:tr>
    </w:tbl>
    <w:p w:rsidR="007439DC" w:rsidRDefault="007439DC">
      <w:pPr>
        <w:spacing w:after="80"/>
      </w:pPr>
    </w:p>
    <w:p w:rsidR="007439DC" w:rsidRDefault="00DB2809">
      <w:pPr>
        <w:pStyle w:val="Heading3"/>
      </w:pPr>
      <w:r>
        <w:t>How it Works in This Project</w:t>
      </w:r>
    </w:p>
    <w:p w:rsidR="007439DC" w:rsidRDefault="00DB2809">
      <w:pPr>
        <w:pStyle w:val="ListParagraph"/>
        <w:numPr>
          <w:ilvl w:val="0"/>
          <w:numId w:val="2"/>
        </w:numPr>
        <w:spacing w:before="60" w:after="60"/>
      </w:pPr>
      <w:r>
        <w:rPr>
          <w:color w:val="222222"/>
        </w:rPr>
        <w:t>The model learns a set of 8 weights — one for each feature (Glucose, BMI, Age, etc.).</w:t>
      </w:r>
    </w:p>
    <w:p w:rsidR="007439DC" w:rsidRDefault="00DB2809">
      <w:pPr>
        <w:pStyle w:val="ListParagraph"/>
        <w:numPr>
          <w:ilvl w:val="0"/>
          <w:numId w:val="2"/>
        </w:numPr>
        <w:spacing w:before="60" w:after="60"/>
      </w:pPr>
      <w:r>
        <w:rPr>
          <w:color w:val="222222"/>
        </w:rPr>
        <w:t xml:space="preserve">It applies the formula: P(Diabetic) = </w:t>
      </w:r>
      <w:proofErr w:type="gramStart"/>
      <w:r>
        <w:rPr>
          <w:color w:val="222222"/>
        </w:rPr>
        <w:t>σ(</w:t>
      </w:r>
      <w:proofErr w:type="gramEnd"/>
      <w:r>
        <w:rPr>
          <w:color w:val="222222"/>
        </w:rPr>
        <w:t>w₁·Glucose + w₂·BMI + w₃·Age + ... + bias)</w:t>
      </w:r>
    </w:p>
    <w:p w:rsidR="007439DC" w:rsidRDefault="00DB2809">
      <w:pPr>
        <w:pStyle w:val="ListParagraph"/>
        <w:numPr>
          <w:ilvl w:val="0"/>
          <w:numId w:val="2"/>
        </w:numPr>
        <w:spacing w:before="60" w:after="60"/>
      </w:pPr>
      <w:r>
        <w:rPr>
          <w:color w:val="222222"/>
        </w:rPr>
        <w:t>The sigmoid function σ maps the result to a probability between 0 and 1.</w:t>
      </w:r>
    </w:p>
    <w:p w:rsidR="007439DC" w:rsidRDefault="00DB2809">
      <w:pPr>
        <w:pStyle w:val="ListParagraph"/>
        <w:numPr>
          <w:ilvl w:val="0"/>
          <w:numId w:val="2"/>
        </w:numPr>
        <w:spacing w:before="60" w:after="60"/>
      </w:pPr>
      <w:r>
        <w:rPr>
          <w:color w:val="222222"/>
        </w:rPr>
        <w:t>If the probability exceeds 0.5, the patient is classified as Diabetic; otherwise, Non-Diabetic.</w:t>
      </w:r>
    </w:p>
    <w:p w:rsidR="007439DC" w:rsidRDefault="00DB2809">
      <w:pPr>
        <w:pStyle w:val="ListParagraph"/>
        <w:numPr>
          <w:ilvl w:val="0"/>
          <w:numId w:val="2"/>
        </w:numPr>
        <w:spacing w:before="60" w:after="60"/>
      </w:pPr>
      <w:proofErr w:type="spellStart"/>
      <w:r>
        <w:rPr>
          <w:color w:val="222222"/>
        </w:rPr>
        <w:t>max_iter</w:t>
      </w:r>
      <w:proofErr w:type="spellEnd"/>
      <w:r>
        <w:rPr>
          <w:color w:val="222222"/>
        </w:rPr>
        <w:t>=1000 was used to allow full convergence of the gradient descent optimizer.</w:t>
      </w:r>
    </w:p>
    <w:p w:rsidR="007439DC" w:rsidRDefault="007439DC">
      <w:pPr>
        <w:spacing w:after="80"/>
      </w:pPr>
    </w:p>
    <w:p w:rsidR="007439DC" w:rsidRDefault="00DB2809">
      <w:pPr>
        <w:pStyle w:val="Heading3"/>
      </w:pPr>
      <w:r>
        <w:t>Logistic Regression —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439DC">
        <w:tc>
          <w:tcPr>
            <w:tcW w:w="312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pPr>
              <w:jc w:val="center"/>
            </w:pPr>
            <w:r>
              <w:rPr>
                <w:b/>
                <w:bCs/>
                <w:color w:val="FFFFFF"/>
              </w:rPr>
              <w:t>Training Accuracy</w:t>
            </w:r>
          </w:p>
        </w:tc>
        <w:tc>
          <w:tcPr>
            <w:tcW w:w="312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pPr>
              <w:jc w:val="center"/>
            </w:pPr>
            <w:r>
              <w:rPr>
                <w:b/>
                <w:bCs/>
                <w:color w:val="FFFFFF"/>
              </w:rPr>
              <w:t>Validation Accuracy</w:t>
            </w:r>
          </w:p>
        </w:tc>
        <w:tc>
          <w:tcPr>
            <w:tcW w:w="312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pPr>
              <w:jc w:val="center"/>
            </w:pPr>
            <w:r>
              <w:rPr>
                <w:b/>
                <w:bCs/>
                <w:color w:val="FFFFFF"/>
              </w:rPr>
              <w:t>Fit Quality</w:t>
            </w:r>
          </w:p>
        </w:tc>
      </w:tr>
      <w:tr w:rsidR="007439DC">
        <w:tc>
          <w:tcPr>
            <w:tcW w:w="3120" w:type="dxa"/>
            <w:tcBorders>
              <w:top w:val="single" w:sz="6" w:space="0" w:color="AAAAAA"/>
              <w:left w:val="single" w:sz="6" w:space="0" w:color="AAAAAA"/>
              <w:bottom w:val="single" w:sz="6" w:space="0" w:color="AAAAAA"/>
              <w:right w:val="single" w:sz="6" w:space="0" w:color="AAAAAA"/>
            </w:tcBorders>
            <w:shd w:val="clear" w:color="auto" w:fill="BDD7EE"/>
            <w:tcMar>
              <w:top w:w="120" w:type="dxa"/>
              <w:left w:w="160" w:type="dxa"/>
              <w:bottom w:w="120" w:type="dxa"/>
              <w:right w:w="160" w:type="dxa"/>
            </w:tcMar>
          </w:tcPr>
          <w:p w:rsidR="007439DC" w:rsidRDefault="00DB2809">
            <w:pPr>
              <w:jc w:val="center"/>
            </w:pPr>
            <w:r>
              <w:rPr>
                <w:b/>
                <w:bCs/>
                <w:color w:val="2E75B6"/>
                <w:sz w:val="28"/>
                <w:szCs w:val="28"/>
              </w:rPr>
              <w:t>~78.5%</w:t>
            </w:r>
          </w:p>
        </w:tc>
        <w:tc>
          <w:tcPr>
            <w:tcW w:w="3120" w:type="dxa"/>
            <w:tcBorders>
              <w:top w:val="single" w:sz="6" w:space="0" w:color="AAAAAA"/>
              <w:left w:val="single" w:sz="6" w:space="0" w:color="AAAAAA"/>
              <w:bottom w:val="single" w:sz="6" w:space="0" w:color="AAAAAA"/>
              <w:right w:val="single" w:sz="6" w:space="0" w:color="AAAAAA"/>
            </w:tcBorders>
            <w:shd w:val="clear" w:color="auto" w:fill="BDD7EE"/>
            <w:tcMar>
              <w:top w:w="120" w:type="dxa"/>
              <w:left w:w="160" w:type="dxa"/>
              <w:bottom w:w="120" w:type="dxa"/>
              <w:right w:w="160" w:type="dxa"/>
            </w:tcMar>
          </w:tcPr>
          <w:p w:rsidR="007439DC" w:rsidRDefault="00DB2809">
            <w:pPr>
              <w:jc w:val="center"/>
            </w:pPr>
            <w:r>
              <w:rPr>
                <w:b/>
                <w:bCs/>
                <w:color w:val="2E75B6"/>
                <w:sz w:val="28"/>
                <w:szCs w:val="28"/>
              </w:rPr>
              <w:t>~76.6%</w:t>
            </w:r>
          </w:p>
        </w:tc>
        <w:tc>
          <w:tcPr>
            <w:tcW w:w="3120" w:type="dxa"/>
            <w:tcBorders>
              <w:top w:val="single" w:sz="6" w:space="0" w:color="AAAAAA"/>
              <w:left w:val="single" w:sz="6" w:space="0" w:color="AAAAAA"/>
              <w:bottom w:val="single" w:sz="6" w:space="0" w:color="AAAAAA"/>
              <w:right w:val="single" w:sz="6" w:space="0" w:color="AAAAAA"/>
            </w:tcBorders>
            <w:shd w:val="clear" w:color="auto" w:fill="D9EAD3"/>
            <w:tcMar>
              <w:top w:w="120" w:type="dxa"/>
              <w:left w:w="160" w:type="dxa"/>
              <w:bottom w:w="120" w:type="dxa"/>
              <w:right w:w="160" w:type="dxa"/>
            </w:tcMar>
          </w:tcPr>
          <w:p w:rsidR="007439DC" w:rsidRDefault="00DB2809">
            <w:pPr>
              <w:jc w:val="center"/>
            </w:pPr>
            <w:r>
              <w:rPr>
                <w:b/>
                <w:bCs/>
                <w:color w:val="1E7145"/>
              </w:rPr>
              <w:t>✅ Good Fit (Difference &lt; 5%)</w:t>
            </w:r>
          </w:p>
        </w:tc>
      </w:tr>
    </w:tbl>
    <w:p w:rsidR="007439DC" w:rsidRDefault="007439D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9DC">
        <w:tc>
          <w:tcPr>
            <w:tcW w:w="9360" w:type="dxa"/>
            <w:tcBorders>
              <w:top w:val="none" w:sz="0" w:space="0" w:color="FFFFFF"/>
              <w:left w:val="none" w:sz="0" w:space="0" w:color="FFFFFF"/>
              <w:bottom w:val="none" w:sz="0" w:space="0" w:color="FFFFFF"/>
              <w:right w:val="none" w:sz="0" w:space="0" w:color="FFFFFF"/>
            </w:tcBorders>
            <w:shd w:val="clear" w:color="auto" w:fill="BDD7EE"/>
            <w:tcMar>
              <w:top w:w="160" w:type="dxa"/>
              <w:left w:w="200" w:type="dxa"/>
              <w:bottom w:w="160" w:type="dxa"/>
              <w:right w:w="200" w:type="dxa"/>
            </w:tcMar>
          </w:tcPr>
          <w:p w:rsidR="007439DC" w:rsidRDefault="00DB2809">
            <w:pPr>
              <w:spacing w:before="60" w:after="40"/>
            </w:pPr>
            <w:r>
              <w:rPr>
                <w:b/>
                <w:bCs/>
                <w:color w:val="1F3864"/>
              </w:rPr>
              <w:t>Strengths &amp; Limitations</w:t>
            </w:r>
          </w:p>
          <w:p w:rsidR="007439DC" w:rsidRDefault="00DB2809">
            <w:pPr>
              <w:spacing w:before="40" w:after="40"/>
            </w:pPr>
            <w:r>
              <w:rPr>
                <w:color w:val="222222"/>
                <w:sz w:val="21"/>
                <w:szCs w:val="21"/>
              </w:rPr>
              <w:t>✅ Strengths: Simple and fast, highly interpretable (coefficients show feature importance), no overfitting on this dataset, works well when the relationship between features and target is roughly linear.</w:t>
            </w:r>
          </w:p>
          <w:p w:rsidR="007439DC" w:rsidRDefault="00DB2809">
            <w:pPr>
              <w:spacing w:before="40" w:after="60"/>
            </w:pPr>
            <w:r>
              <w:rPr>
                <w:color w:val="222222"/>
                <w:sz w:val="21"/>
                <w:szCs w:val="21"/>
              </w:rPr>
              <w:t>⚠ Limitations: Cannot capture complex non-linear patterns, assumes independence between features, may underperform on datasets with complex decision boundaries.</w:t>
            </w:r>
          </w:p>
        </w:tc>
      </w:tr>
    </w:tbl>
    <w:p w:rsidR="007439DC" w:rsidRDefault="007439DC">
      <w:pPr>
        <w:spacing w:after="160"/>
      </w:pPr>
    </w:p>
    <w:p w:rsidR="007439DC" w:rsidRDefault="00DB2809">
      <w:pPr>
        <w:pStyle w:val="Heading2"/>
      </w:pPr>
      <w:r>
        <w:t>4.2 Model 2 — Decision Tree Classifier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9DC">
        <w:tc>
          <w:tcPr>
            <w:tcW w:w="9360" w:type="dxa"/>
            <w:tcBorders>
              <w:top w:val="none" w:sz="0" w:space="0" w:color="FFFFFF"/>
              <w:left w:val="none" w:sz="0" w:space="0" w:color="FFFFFF"/>
              <w:bottom w:val="none" w:sz="0" w:space="0" w:color="FFFFFF"/>
              <w:right w:val="none" w:sz="0" w:space="0" w:color="FFFFFF"/>
            </w:tcBorders>
            <w:shd w:val="clear" w:color="auto" w:fill="FCE4D6"/>
            <w:tcMar>
              <w:top w:w="160" w:type="dxa"/>
              <w:left w:w="200" w:type="dxa"/>
              <w:bottom w:w="160" w:type="dxa"/>
              <w:right w:w="200" w:type="dxa"/>
            </w:tcMar>
          </w:tcPr>
          <w:p w:rsidR="007439DC" w:rsidRDefault="00DB2809">
            <w:pPr>
              <w:spacing w:before="60" w:after="60"/>
            </w:pPr>
            <w:r>
              <w:rPr>
                <w:b/>
                <w:bCs/>
                <w:color w:val="C45911"/>
                <w:sz w:val="24"/>
                <w:szCs w:val="24"/>
              </w:rPr>
              <w:t>What is a Decision Tree?</w:t>
            </w:r>
          </w:p>
          <w:p w:rsidR="007439DC" w:rsidRDefault="00DB2809">
            <w:pPr>
              <w:spacing w:before="40" w:after="80" w:line="340" w:lineRule="auto"/>
            </w:pPr>
            <w:r>
              <w:rPr>
                <w:color w:val="222222"/>
                <w:sz w:val="21"/>
                <w:szCs w:val="21"/>
              </w:rPr>
              <w:lastRenderedPageBreak/>
              <w:t>A Decision Tree is a tree-structured model that makes predictions by asking a sequence of yes/no questions about the features. At each internal node, the tree splits the data based on a feature threshold (e.g., 'Is Glucose &gt; 127?'). This continues recursively until a leaf node is reached, which gives the final class prediction. The tree is built using the Gini Impurity criterion, selecting splits that maximize class purity.</w:t>
            </w:r>
          </w:p>
        </w:tc>
      </w:tr>
    </w:tbl>
    <w:p w:rsidR="007439DC" w:rsidRDefault="007439DC">
      <w:pPr>
        <w:spacing w:after="80"/>
      </w:pPr>
    </w:p>
    <w:p w:rsidR="007439DC" w:rsidRDefault="00DB2809">
      <w:pPr>
        <w:pStyle w:val="Heading3"/>
      </w:pPr>
      <w:r>
        <w:t>Overfitting Demonstration</w:t>
      </w:r>
    </w:p>
    <w:p w:rsidR="007439DC" w:rsidRDefault="00DB2809">
      <w:pPr>
        <w:spacing w:before="80" w:after="80" w:line="360" w:lineRule="auto"/>
      </w:pPr>
      <w:r>
        <w:rPr>
          <w:color w:val="222222"/>
        </w:rPr>
        <w:t>One of the key educational goals of this project was to demonstrate the concept of overfitting using Decision Trees. The following experiment was conducted:</w:t>
      </w:r>
    </w:p>
    <w:p w:rsidR="007439DC" w:rsidRDefault="00DB2809">
      <w:pPr>
        <w:pStyle w:val="ListParagraph"/>
        <w:numPr>
          <w:ilvl w:val="0"/>
          <w:numId w:val="2"/>
        </w:numPr>
        <w:spacing w:before="60" w:after="60"/>
      </w:pPr>
      <w:r>
        <w:rPr>
          <w:color w:val="222222"/>
        </w:rPr>
        <w:t xml:space="preserve">Decision Trees with </w:t>
      </w:r>
      <w:proofErr w:type="spellStart"/>
      <w:r>
        <w:rPr>
          <w:color w:val="222222"/>
        </w:rPr>
        <w:t>max_depth</w:t>
      </w:r>
      <w:proofErr w:type="spellEnd"/>
      <w:r>
        <w:rPr>
          <w:color w:val="222222"/>
        </w:rPr>
        <w:t xml:space="preserve"> from 1 to 20 were trained.</w:t>
      </w:r>
    </w:p>
    <w:p w:rsidR="007439DC" w:rsidRDefault="00DB2809">
      <w:pPr>
        <w:pStyle w:val="ListParagraph"/>
        <w:numPr>
          <w:ilvl w:val="0"/>
          <w:numId w:val="2"/>
        </w:numPr>
        <w:spacing w:before="60" w:after="60"/>
      </w:pPr>
      <w:r>
        <w:rPr>
          <w:color w:val="222222"/>
        </w:rPr>
        <w:t>Both training and validation accuracy were recorded at each depth.</w:t>
      </w:r>
    </w:p>
    <w:p w:rsidR="007439DC" w:rsidRDefault="00DB2809">
      <w:pPr>
        <w:pStyle w:val="ListParagraph"/>
        <w:numPr>
          <w:ilvl w:val="0"/>
          <w:numId w:val="2"/>
        </w:numPr>
        <w:spacing w:before="60" w:after="60"/>
      </w:pPr>
      <w:r>
        <w:rPr>
          <w:color w:val="222222"/>
        </w:rPr>
        <w:t>The training accuracy monotonically increased, reaching ~100% at depth 20 — the model memorized all training samples.</w:t>
      </w:r>
    </w:p>
    <w:p w:rsidR="007439DC" w:rsidRDefault="00DB2809">
      <w:pPr>
        <w:pStyle w:val="ListParagraph"/>
        <w:numPr>
          <w:ilvl w:val="0"/>
          <w:numId w:val="2"/>
        </w:numPr>
        <w:spacing w:before="60" w:after="60"/>
      </w:pPr>
      <w:r>
        <w:rPr>
          <w:color w:val="222222"/>
        </w:rPr>
        <w:t>The validation accuracy initially increased but then began to decline after depth 5, confirming overfitting.</w:t>
      </w:r>
    </w:p>
    <w:p w:rsidR="007439DC" w:rsidRDefault="00DB2809">
      <w:pPr>
        <w:pStyle w:val="ListParagraph"/>
        <w:numPr>
          <w:ilvl w:val="0"/>
          <w:numId w:val="2"/>
        </w:numPr>
        <w:spacing w:before="60" w:after="60"/>
      </w:pPr>
      <w:r>
        <w:rPr>
          <w:color w:val="222222"/>
        </w:rPr>
        <w:t>The gap between training and validation accuracy (the 'overfitting gap') widened as depth increased.</w:t>
      </w:r>
    </w:p>
    <w:p w:rsidR="007439DC" w:rsidRDefault="007439D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9DC">
        <w:tc>
          <w:tcPr>
            <w:tcW w:w="9360" w:type="dxa"/>
            <w:tcBorders>
              <w:top w:val="none" w:sz="0" w:space="0" w:color="FFFFFF"/>
              <w:left w:val="none" w:sz="0" w:space="0" w:color="FFFFFF"/>
              <w:bottom w:val="none" w:sz="0" w:space="0" w:color="FFFFFF"/>
              <w:right w:val="none" w:sz="0" w:space="0" w:color="FFFFFF"/>
            </w:tcBorders>
            <w:shd w:val="clear" w:color="auto" w:fill="F2DCE3"/>
            <w:tcMar>
              <w:top w:w="160" w:type="dxa"/>
              <w:left w:w="200" w:type="dxa"/>
              <w:bottom w:w="160" w:type="dxa"/>
              <w:right w:w="200" w:type="dxa"/>
            </w:tcMar>
          </w:tcPr>
          <w:p w:rsidR="007439DC" w:rsidRDefault="00DB2809">
            <w:pPr>
              <w:spacing w:before="60" w:after="40"/>
            </w:pPr>
            <w:r>
              <w:rPr>
                <w:b/>
                <w:bCs/>
                <w:color w:val="7B2D44"/>
              </w:rPr>
              <w:t>Why Does Overfitting Occur?</w:t>
            </w:r>
          </w:p>
          <w:p w:rsidR="007439DC" w:rsidRDefault="00DB2809">
            <w:pPr>
              <w:spacing w:before="40" w:after="40"/>
            </w:pPr>
            <w:r>
              <w:rPr>
                <w:color w:val="222222"/>
                <w:sz w:val="21"/>
                <w:szCs w:val="21"/>
              </w:rPr>
              <w:t>1. Model Too Complex: A very deep tree creates hundreds of branches, each fitting to tiny subgroups — even random noise.</w:t>
            </w:r>
          </w:p>
          <w:p w:rsidR="007439DC" w:rsidRDefault="00DB2809">
            <w:pPr>
              <w:spacing w:before="30" w:after="40"/>
            </w:pPr>
            <w:r>
              <w:rPr>
                <w:color w:val="222222"/>
                <w:sz w:val="21"/>
                <w:szCs w:val="21"/>
              </w:rPr>
              <w:t>2. Small Dataset: With only 768 records, a deep tree can memorize every single training case.</w:t>
            </w:r>
          </w:p>
          <w:p w:rsidR="007439DC" w:rsidRDefault="00DB2809">
            <w:pPr>
              <w:spacing w:before="30" w:after="60"/>
            </w:pPr>
            <w:r>
              <w:rPr>
                <w:color w:val="222222"/>
                <w:sz w:val="21"/>
                <w:szCs w:val="21"/>
              </w:rPr>
              <w:t>3. No Regularization: Without depth limits, the algorithm always grows the tree as deep as necessary to perfectly classify training data.</w:t>
            </w:r>
          </w:p>
        </w:tc>
      </w:tr>
    </w:tbl>
    <w:p w:rsidR="007439DC" w:rsidRDefault="007439DC">
      <w:pPr>
        <w:spacing w:after="80"/>
      </w:pPr>
    </w:p>
    <w:p w:rsidR="007439DC" w:rsidRDefault="00DB2809">
      <w:pPr>
        <w:pStyle w:val="Heading3"/>
      </w:pPr>
      <w:r>
        <w:t>Overfitting Fix — Best Decision Tree (</w:t>
      </w:r>
      <w:proofErr w:type="spellStart"/>
      <w:r>
        <w:t>max_depth</w:t>
      </w:r>
      <w:proofErr w:type="spellEnd"/>
      <w:r>
        <w:t>=5)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439DC">
        <w:tc>
          <w:tcPr>
            <w:tcW w:w="3120" w:type="dxa"/>
            <w:tcBorders>
              <w:top w:val="single" w:sz="6" w:space="0" w:color="2E75B6"/>
              <w:left w:val="single" w:sz="6" w:space="0" w:color="2E75B6"/>
              <w:bottom w:val="single" w:sz="6" w:space="0" w:color="2E75B6"/>
              <w:right w:val="single" w:sz="6" w:space="0" w:color="2E75B6"/>
            </w:tcBorders>
            <w:shd w:val="clear" w:color="auto" w:fill="C45911"/>
            <w:tcMar>
              <w:top w:w="100" w:type="dxa"/>
              <w:left w:w="160" w:type="dxa"/>
              <w:bottom w:w="100" w:type="dxa"/>
              <w:right w:w="160" w:type="dxa"/>
            </w:tcMar>
          </w:tcPr>
          <w:p w:rsidR="007439DC" w:rsidRDefault="00DB2809">
            <w:pPr>
              <w:jc w:val="center"/>
            </w:pPr>
            <w:r>
              <w:rPr>
                <w:b/>
                <w:bCs/>
                <w:color w:val="FFFFFF"/>
              </w:rPr>
              <w:t>Configuration</w:t>
            </w:r>
          </w:p>
        </w:tc>
        <w:tc>
          <w:tcPr>
            <w:tcW w:w="3120" w:type="dxa"/>
            <w:tcBorders>
              <w:top w:val="single" w:sz="6" w:space="0" w:color="2E75B6"/>
              <w:left w:val="single" w:sz="6" w:space="0" w:color="2E75B6"/>
              <w:bottom w:val="single" w:sz="6" w:space="0" w:color="2E75B6"/>
              <w:right w:val="single" w:sz="6" w:space="0" w:color="2E75B6"/>
            </w:tcBorders>
            <w:shd w:val="clear" w:color="auto" w:fill="C45911"/>
            <w:tcMar>
              <w:top w:w="100" w:type="dxa"/>
              <w:left w:w="160" w:type="dxa"/>
              <w:bottom w:w="100" w:type="dxa"/>
              <w:right w:w="160" w:type="dxa"/>
            </w:tcMar>
          </w:tcPr>
          <w:p w:rsidR="007439DC" w:rsidRDefault="00DB2809">
            <w:pPr>
              <w:jc w:val="center"/>
            </w:pPr>
            <w:r>
              <w:rPr>
                <w:b/>
                <w:bCs/>
                <w:color w:val="FFFFFF"/>
              </w:rPr>
              <w:t xml:space="preserve">Train </w:t>
            </w:r>
            <w:proofErr w:type="spellStart"/>
            <w:r>
              <w:rPr>
                <w:b/>
                <w:bCs/>
                <w:color w:val="FFFFFF"/>
              </w:rPr>
              <w:t>Acc</w:t>
            </w:r>
            <w:proofErr w:type="spellEnd"/>
          </w:p>
        </w:tc>
        <w:tc>
          <w:tcPr>
            <w:tcW w:w="3120" w:type="dxa"/>
            <w:tcBorders>
              <w:top w:val="single" w:sz="6" w:space="0" w:color="2E75B6"/>
              <w:left w:val="single" w:sz="6" w:space="0" w:color="2E75B6"/>
              <w:bottom w:val="single" w:sz="6" w:space="0" w:color="2E75B6"/>
              <w:right w:val="single" w:sz="6" w:space="0" w:color="2E75B6"/>
            </w:tcBorders>
            <w:shd w:val="clear" w:color="auto" w:fill="C45911"/>
            <w:tcMar>
              <w:top w:w="100" w:type="dxa"/>
              <w:left w:w="160" w:type="dxa"/>
              <w:bottom w:w="100" w:type="dxa"/>
              <w:right w:w="160" w:type="dxa"/>
            </w:tcMar>
          </w:tcPr>
          <w:p w:rsidR="007439DC" w:rsidRDefault="00DB2809">
            <w:pPr>
              <w:jc w:val="center"/>
            </w:pPr>
            <w:r>
              <w:rPr>
                <w:b/>
                <w:bCs/>
                <w:color w:val="FFFFFF"/>
              </w:rPr>
              <w:t xml:space="preserve">Val / Test </w:t>
            </w:r>
            <w:proofErr w:type="spellStart"/>
            <w:r>
              <w:rPr>
                <w:b/>
                <w:bCs/>
                <w:color w:val="FFFFFF"/>
              </w:rPr>
              <w:t>Acc</w:t>
            </w:r>
            <w:proofErr w:type="spellEnd"/>
          </w:p>
        </w:tc>
      </w:tr>
      <w:tr w:rsidR="007439DC">
        <w:tc>
          <w:tcPr>
            <w:tcW w:w="3120" w:type="dxa"/>
            <w:tcBorders>
              <w:top w:val="single" w:sz="6" w:space="0" w:color="AAAAAA"/>
              <w:left w:val="single" w:sz="6" w:space="0" w:color="AAAAAA"/>
              <w:bottom w:val="single" w:sz="6" w:space="0" w:color="AAAAAA"/>
              <w:right w:val="single" w:sz="6" w:space="0" w:color="AAAAAA"/>
            </w:tcBorders>
            <w:shd w:val="clear" w:color="auto" w:fill="FFE0B2"/>
            <w:tcMar>
              <w:top w:w="100" w:type="dxa"/>
              <w:left w:w="160" w:type="dxa"/>
              <w:bottom w:w="100" w:type="dxa"/>
              <w:right w:w="160" w:type="dxa"/>
            </w:tcMar>
          </w:tcPr>
          <w:p w:rsidR="007439DC" w:rsidRDefault="00DB2809">
            <w:pPr>
              <w:jc w:val="center"/>
            </w:pPr>
            <w:r>
              <w:rPr>
                <w:b/>
                <w:bCs/>
                <w:color w:val="C45911"/>
                <w:sz w:val="21"/>
                <w:szCs w:val="21"/>
              </w:rPr>
              <w:t xml:space="preserve">❌ </w:t>
            </w:r>
            <w:proofErr w:type="spellStart"/>
            <w:r>
              <w:rPr>
                <w:b/>
                <w:bCs/>
                <w:color w:val="C45911"/>
                <w:sz w:val="21"/>
                <w:szCs w:val="21"/>
              </w:rPr>
              <w:t>Overfit</w:t>
            </w:r>
            <w:proofErr w:type="spellEnd"/>
            <w:r>
              <w:rPr>
                <w:b/>
                <w:bCs/>
                <w:color w:val="C45911"/>
                <w:sz w:val="21"/>
                <w:szCs w:val="21"/>
              </w:rPr>
              <w:t xml:space="preserve"> (depth=20)</w:t>
            </w:r>
          </w:p>
        </w:tc>
        <w:tc>
          <w:tcPr>
            <w:tcW w:w="3120" w:type="dxa"/>
            <w:tcBorders>
              <w:top w:val="single" w:sz="6" w:space="0" w:color="AAAAAA"/>
              <w:left w:val="single" w:sz="6" w:space="0" w:color="AAAAAA"/>
              <w:bottom w:val="single" w:sz="6" w:space="0" w:color="AAAAAA"/>
              <w:right w:val="single" w:sz="6" w:space="0" w:color="AAAAAA"/>
            </w:tcBorders>
            <w:shd w:val="clear" w:color="auto" w:fill="FFE0B2"/>
            <w:tcMar>
              <w:top w:w="100" w:type="dxa"/>
              <w:left w:w="160" w:type="dxa"/>
              <w:bottom w:w="100" w:type="dxa"/>
              <w:right w:w="160" w:type="dxa"/>
            </w:tcMar>
          </w:tcPr>
          <w:p w:rsidR="007439DC" w:rsidRDefault="00DB2809">
            <w:pPr>
              <w:jc w:val="center"/>
            </w:pPr>
            <w:r>
              <w:rPr>
                <w:b/>
                <w:bCs/>
                <w:color w:val="7B2D44"/>
              </w:rPr>
              <w:t>~100%</w:t>
            </w:r>
          </w:p>
        </w:tc>
        <w:tc>
          <w:tcPr>
            <w:tcW w:w="3120" w:type="dxa"/>
            <w:tcBorders>
              <w:top w:val="single" w:sz="6" w:space="0" w:color="AAAAAA"/>
              <w:left w:val="single" w:sz="6" w:space="0" w:color="AAAAAA"/>
              <w:bottom w:val="single" w:sz="6" w:space="0" w:color="AAAAAA"/>
              <w:right w:val="single" w:sz="6" w:space="0" w:color="AAAAAA"/>
            </w:tcBorders>
            <w:shd w:val="clear" w:color="auto" w:fill="FFE0B2"/>
            <w:tcMar>
              <w:top w:w="100" w:type="dxa"/>
              <w:left w:w="160" w:type="dxa"/>
              <w:bottom w:w="100" w:type="dxa"/>
              <w:right w:w="160" w:type="dxa"/>
            </w:tcMar>
          </w:tcPr>
          <w:p w:rsidR="007439DC" w:rsidRDefault="00DB2809">
            <w:pPr>
              <w:jc w:val="center"/>
            </w:pPr>
            <w:r>
              <w:rPr>
                <w:b/>
                <w:bCs/>
                <w:color w:val="7B2D44"/>
              </w:rPr>
              <w:t>~70% (dropped!)</w:t>
            </w:r>
          </w:p>
        </w:tc>
      </w:tr>
      <w:tr w:rsidR="007439DC">
        <w:tc>
          <w:tcPr>
            <w:tcW w:w="312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60" w:type="dxa"/>
              <w:bottom w:w="100" w:type="dxa"/>
              <w:right w:w="160" w:type="dxa"/>
            </w:tcMar>
          </w:tcPr>
          <w:p w:rsidR="007439DC" w:rsidRDefault="00DB2809">
            <w:pPr>
              <w:jc w:val="center"/>
            </w:pPr>
            <w:r>
              <w:rPr>
                <w:b/>
                <w:bCs/>
                <w:color w:val="1E7145"/>
                <w:sz w:val="21"/>
                <w:szCs w:val="21"/>
              </w:rPr>
              <w:t>✅ Fixed (depth=5)</w:t>
            </w:r>
          </w:p>
        </w:tc>
        <w:tc>
          <w:tcPr>
            <w:tcW w:w="312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60" w:type="dxa"/>
              <w:bottom w:w="100" w:type="dxa"/>
              <w:right w:w="160" w:type="dxa"/>
            </w:tcMar>
          </w:tcPr>
          <w:p w:rsidR="007439DC" w:rsidRDefault="00DB2809">
            <w:pPr>
              <w:jc w:val="center"/>
            </w:pPr>
            <w:r>
              <w:rPr>
                <w:b/>
                <w:bCs/>
                <w:color w:val="1E7145"/>
              </w:rPr>
              <w:t>~83%</w:t>
            </w:r>
          </w:p>
        </w:tc>
        <w:tc>
          <w:tcPr>
            <w:tcW w:w="312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60" w:type="dxa"/>
              <w:bottom w:w="100" w:type="dxa"/>
              <w:right w:w="160" w:type="dxa"/>
            </w:tcMar>
          </w:tcPr>
          <w:p w:rsidR="007439DC" w:rsidRDefault="00DB2809">
            <w:pPr>
              <w:jc w:val="center"/>
            </w:pPr>
            <w:r>
              <w:rPr>
                <w:b/>
                <w:bCs/>
                <w:color w:val="1E7145"/>
              </w:rPr>
              <w:t>~74% (stable)</w:t>
            </w:r>
          </w:p>
        </w:tc>
      </w:tr>
    </w:tbl>
    <w:p w:rsidR="007439DC" w:rsidRDefault="007439DC">
      <w:pPr>
        <w:spacing w:after="160"/>
      </w:pPr>
    </w:p>
    <w:p w:rsidR="007439DC" w:rsidRDefault="00DB2809">
      <w:pPr>
        <w:pStyle w:val="Heading2"/>
      </w:pPr>
      <w:r>
        <w:t>4.3 Model 3 — Random Forest Classifier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9DC">
        <w:tc>
          <w:tcPr>
            <w:tcW w:w="9360" w:type="dxa"/>
            <w:tcBorders>
              <w:top w:val="none" w:sz="0" w:space="0" w:color="FFFFFF"/>
              <w:left w:val="none" w:sz="0" w:space="0" w:color="FFFFFF"/>
              <w:bottom w:val="none" w:sz="0" w:space="0" w:color="FFFFFF"/>
              <w:right w:val="none" w:sz="0" w:space="0" w:color="FFFFFF"/>
            </w:tcBorders>
            <w:shd w:val="clear" w:color="auto" w:fill="D9EAD3"/>
            <w:tcMar>
              <w:top w:w="160" w:type="dxa"/>
              <w:left w:w="200" w:type="dxa"/>
              <w:bottom w:w="160" w:type="dxa"/>
              <w:right w:w="200" w:type="dxa"/>
            </w:tcMar>
          </w:tcPr>
          <w:p w:rsidR="007439DC" w:rsidRDefault="00DB2809">
            <w:pPr>
              <w:spacing w:before="60" w:after="60"/>
            </w:pPr>
            <w:r>
              <w:rPr>
                <w:b/>
                <w:bCs/>
                <w:color w:val="1E7145"/>
                <w:sz w:val="24"/>
                <w:szCs w:val="24"/>
              </w:rPr>
              <w:t>What is Random Forest?</w:t>
            </w:r>
          </w:p>
          <w:p w:rsidR="007439DC" w:rsidRDefault="00DB2809">
            <w:pPr>
              <w:spacing w:before="40" w:after="80" w:line="340" w:lineRule="auto"/>
            </w:pPr>
            <w:r>
              <w:rPr>
                <w:color w:val="222222"/>
                <w:sz w:val="21"/>
                <w:szCs w:val="21"/>
              </w:rPr>
              <w:t xml:space="preserve">Random Forest is an ensemble learning method that builds a large collection of individual Decision Trees (100 trees in this project), each trained on a random subset of the training data (bootstrap sampling) and using a random subset of features at each split. The final prediction is </w:t>
            </w:r>
            <w:r>
              <w:rPr>
                <w:color w:val="222222"/>
                <w:sz w:val="21"/>
                <w:szCs w:val="21"/>
              </w:rPr>
              <w:lastRenderedPageBreak/>
              <w:t>determined by majority voting across all trees. This 'wisdom of the crowd' approach dramatically reduces variance and overfitting compared to a single Decision Tree.</w:t>
            </w:r>
          </w:p>
        </w:tc>
      </w:tr>
    </w:tbl>
    <w:p w:rsidR="007439DC" w:rsidRDefault="007439DC">
      <w:pPr>
        <w:spacing w:after="80"/>
      </w:pPr>
    </w:p>
    <w:p w:rsidR="007439DC" w:rsidRDefault="00DB2809">
      <w:pPr>
        <w:pStyle w:val="Heading3"/>
      </w:pPr>
      <w:r>
        <w:t>How Random Forest Reduces Overfitting</w:t>
      </w:r>
    </w:p>
    <w:p w:rsidR="007439DC" w:rsidRDefault="00DB2809">
      <w:pPr>
        <w:pStyle w:val="ListParagraph"/>
        <w:numPr>
          <w:ilvl w:val="0"/>
          <w:numId w:val="2"/>
        </w:numPr>
        <w:spacing w:before="60" w:after="60"/>
      </w:pPr>
      <w:r>
        <w:rPr>
          <w:color w:val="222222"/>
        </w:rPr>
        <w:t>Bootstrap Aggregation (Bagging): Each tree is trained on a random sample of the data (with replacement), so no single tree sees all the data.</w:t>
      </w:r>
    </w:p>
    <w:p w:rsidR="007439DC" w:rsidRDefault="00DB2809">
      <w:pPr>
        <w:pStyle w:val="ListParagraph"/>
        <w:numPr>
          <w:ilvl w:val="0"/>
          <w:numId w:val="2"/>
        </w:numPr>
        <w:spacing w:before="60" w:after="60"/>
      </w:pPr>
      <w:r>
        <w:rPr>
          <w:color w:val="222222"/>
        </w:rPr>
        <w:t>Feature Randomness: At each node split, only a random subset of features is considered, preventing all trees from making the same splits.</w:t>
      </w:r>
    </w:p>
    <w:p w:rsidR="007439DC" w:rsidRDefault="00DB2809">
      <w:pPr>
        <w:pStyle w:val="ListParagraph"/>
        <w:numPr>
          <w:ilvl w:val="0"/>
          <w:numId w:val="2"/>
        </w:numPr>
        <w:spacing w:before="60" w:after="60"/>
      </w:pPr>
      <w:r>
        <w:rPr>
          <w:color w:val="222222"/>
        </w:rPr>
        <w:t>Majority Voting: With 100 trees, random errors in individual trees cancel out, leading to a more stable and accurate prediction.</w:t>
      </w:r>
    </w:p>
    <w:p w:rsidR="007439DC" w:rsidRDefault="00DB2809">
      <w:pPr>
        <w:pStyle w:val="ListParagraph"/>
        <w:numPr>
          <w:ilvl w:val="0"/>
          <w:numId w:val="2"/>
        </w:numPr>
        <w:spacing w:before="60" w:after="60"/>
      </w:pPr>
      <w:proofErr w:type="spellStart"/>
      <w:r>
        <w:rPr>
          <w:color w:val="222222"/>
        </w:rPr>
        <w:t>max_depth</w:t>
      </w:r>
      <w:proofErr w:type="spellEnd"/>
      <w:r>
        <w:rPr>
          <w:color w:val="222222"/>
        </w:rPr>
        <w:t>=8 was set to prevent individual trees from becoming too complex.</w:t>
      </w:r>
    </w:p>
    <w:p w:rsidR="007439DC" w:rsidRDefault="007439DC">
      <w:pPr>
        <w:spacing w:after="80"/>
      </w:pPr>
    </w:p>
    <w:p w:rsidR="007439DC" w:rsidRDefault="00DB2809">
      <w:pPr>
        <w:pStyle w:val="Heading3"/>
      </w:pPr>
      <w:r>
        <w:t>Feature Importance (from Random Forest)</w:t>
      </w:r>
    </w:p>
    <w:p w:rsidR="007439DC" w:rsidRDefault="00DB2809">
      <w:pPr>
        <w:spacing w:before="80" w:after="80" w:line="360" w:lineRule="auto"/>
      </w:pPr>
      <w:r>
        <w:rPr>
          <w:color w:val="222222"/>
        </w:rPr>
        <w:t>One of Random Forest's key advantages is providing reliable feature importance scores. The top predictors of diabetes identified by the model were: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
        <w:gridCol w:w="3201"/>
        <w:gridCol w:w="3399"/>
        <w:gridCol w:w="2006"/>
      </w:tblGrid>
      <w:tr w:rsidR="007439DC">
        <w:tc>
          <w:tcPr>
            <w:tcW w:w="640" w:type="dxa"/>
            <w:tcBorders>
              <w:top w:val="single" w:sz="6" w:space="0" w:color="2E75B6"/>
              <w:left w:val="single" w:sz="6" w:space="0" w:color="2E75B6"/>
              <w:bottom w:val="single" w:sz="6" w:space="0" w:color="2E75B6"/>
              <w:right w:val="single" w:sz="6" w:space="0" w:color="2E75B6"/>
            </w:tcBorders>
            <w:shd w:val="clear" w:color="auto" w:fill="1E7145"/>
            <w:tcMar>
              <w:top w:w="80" w:type="dxa"/>
              <w:left w:w="120" w:type="dxa"/>
              <w:bottom w:w="80" w:type="dxa"/>
              <w:right w:w="120" w:type="dxa"/>
            </w:tcMar>
          </w:tcPr>
          <w:p w:rsidR="007439DC" w:rsidRDefault="00DB2809">
            <w:pPr>
              <w:jc w:val="center"/>
            </w:pPr>
            <w:r>
              <w:rPr>
                <w:b/>
                <w:bCs/>
                <w:color w:val="FFFFFF"/>
                <w:sz w:val="21"/>
                <w:szCs w:val="21"/>
              </w:rPr>
              <w:t>Rank</w:t>
            </w:r>
          </w:p>
        </w:tc>
        <w:tc>
          <w:tcPr>
            <w:tcW w:w="2500" w:type="dxa"/>
            <w:tcBorders>
              <w:top w:val="single" w:sz="6" w:space="0" w:color="2E75B6"/>
              <w:left w:val="single" w:sz="6" w:space="0" w:color="2E75B6"/>
              <w:bottom w:val="single" w:sz="6" w:space="0" w:color="2E75B6"/>
              <w:right w:val="single" w:sz="6" w:space="0" w:color="2E75B6"/>
            </w:tcBorders>
            <w:shd w:val="clear" w:color="auto" w:fill="1E7145"/>
            <w:tcMar>
              <w:top w:w="80" w:type="dxa"/>
              <w:left w:w="160" w:type="dxa"/>
              <w:bottom w:w="80" w:type="dxa"/>
              <w:right w:w="160" w:type="dxa"/>
            </w:tcMar>
          </w:tcPr>
          <w:p w:rsidR="007439DC" w:rsidRDefault="00DB2809">
            <w:r>
              <w:rPr>
                <w:b/>
                <w:bCs/>
                <w:color w:val="FFFFFF"/>
                <w:sz w:val="21"/>
                <w:szCs w:val="21"/>
              </w:rPr>
              <w:t>Feature</w:t>
            </w:r>
          </w:p>
        </w:tc>
        <w:tc>
          <w:tcPr>
            <w:tcW w:w="4000" w:type="dxa"/>
            <w:tcBorders>
              <w:top w:val="single" w:sz="6" w:space="0" w:color="2E75B6"/>
              <w:left w:val="single" w:sz="6" w:space="0" w:color="2E75B6"/>
              <w:bottom w:val="single" w:sz="6" w:space="0" w:color="2E75B6"/>
              <w:right w:val="single" w:sz="6" w:space="0" w:color="2E75B6"/>
            </w:tcBorders>
            <w:shd w:val="clear" w:color="auto" w:fill="1E7145"/>
            <w:tcMar>
              <w:top w:w="80" w:type="dxa"/>
              <w:left w:w="160" w:type="dxa"/>
              <w:bottom w:w="80" w:type="dxa"/>
              <w:right w:w="160" w:type="dxa"/>
            </w:tcMar>
          </w:tcPr>
          <w:p w:rsidR="007439DC" w:rsidRDefault="00DB2809">
            <w:r>
              <w:rPr>
                <w:b/>
                <w:bCs/>
                <w:color w:val="FFFFFF"/>
                <w:sz w:val="21"/>
                <w:szCs w:val="21"/>
              </w:rPr>
              <w:t>Importance (approx.)</w:t>
            </w:r>
          </w:p>
        </w:tc>
        <w:tc>
          <w:tcPr>
            <w:tcW w:w="2220" w:type="dxa"/>
            <w:tcBorders>
              <w:top w:val="single" w:sz="6" w:space="0" w:color="2E75B6"/>
              <w:left w:val="single" w:sz="6" w:space="0" w:color="2E75B6"/>
              <w:bottom w:val="single" w:sz="6" w:space="0" w:color="2E75B6"/>
              <w:right w:val="single" w:sz="6" w:space="0" w:color="2E75B6"/>
            </w:tcBorders>
            <w:shd w:val="clear" w:color="auto" w:fill="1E7145"/>
            <w:tcMar>
              <w:top w:w="80" w:type="dxa"/>
              <w:left w:w="160" w:type="dxa"/>
              <w:bottom w:w="80" w:type="dxa"/>
              <w:right w:w="160" w:type="dxa"/>
            </w:tcMar>
          </w:tcPr>
          <w:p w:rsidR="007439DC" w:rsidRDefault="00DB2809">
            <w:r>
              <w:rPr>
                <w:b/>
                <w:bCs/>
                <w:color w:val="FFFFFF"/>
                <w:sz w:val="21"/>
                <w:szCs w:val="21"/>
              </w:rPr>
              <w:t>Clinical Significance</w:t>
            </w:r>
          </w:p>
        </w:tc>
      </w:tr>
      <w:tr w:rsidR="007439DC">
        <w:tc>
          <w:tcPr>
            <w:tcW w:w="64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20" w:type="dxa"/>
              <w:bottom w:w="80" w:type="dxa"/>
              <w:right w:w="120" w:type="dxa"/>
            </w:tcMar>
          </w:tcPr>
          <w:p w:rsidR="007439DC" w:rsidRDefault="00DB2809">
            <w:pPr>
              <w:jc w:val="center"/>
            </w:pPr>
            <w:r>
              <w:rPr>
                <w:b/>
                <w:bCs/>
                <w:color w:val="1E7145"/>
                <w:sz w:val="20"/>
                <w:szCs w:val="20"/>
              </w:rPr>
              <w:t>1</w:t>
            </w:r>
          </w:p>
        </w:tc>
        <w:tc>
          <w:tcPr>
            <w:tcW w:w="250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60" w:type="dxa"/>
              <w:bottom w:w="80" w:type="dxa"/>
              <w:right w:w="160" w:type="dxa"/>
            </w:tcMar>
          </w:tcPr>
          <w:p w:rsidR="007439DC" w:rsidRDefault="00DB2809">
            <w:r>
              <w:rPr>
                <w:rFonts w:ascii="Courier New" w:eastAsia="Courier New" w:hAnsi="Courier New" w:cs="Courier New"/>
                <w:b/>
                <w:bCs/>
                <w:color w:val="1F3864"/>
                <w:sz w:val="20"/>
                <w:szCs w:val="20"/>
              </w:rPr>
              <w:t>Glucose</w:t>
            </w:r>
          </w:p>
        </w:tc>
        <w:tc>
          <w:tcPr>
            <w:tcW w:w="400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60" w:type="dxa"/>
              <w:bottom w:w="80" w:type="dxa"/>
              <w:right w:w="160" w:type="dxa"/>
            </w:tcMar>
          </w:tcPr>
          <w:p w:rsidR="007439DC" w:rsidRDefault="00DB2809">
            <w:r>
              <w:rPr>
                <w:rFonts w:ascii="Courier New" w:eastAsia="Courier New" w:hAnsi="Courier New" w:cs="Courier New"/>
                <w:color w:val="1E7145"/>
                <w:sz w:val="19"/>
                <w:szCs w:val="19"/>
              </w:rPr>
              <w:t>████████████████  ~28%</w:t>
            </w:r>
          </w:p>
        </w:tc>
        <w:tc>
          <w:tcPr>
            <w:tcW w:w="222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60" w:type="dxa"/>
              <w:bottom w:w="80" w:type="dxa"/>
              <w:right w:w="160" w:type="dxa"/>
            </w:tcMar>
          </w:tcPr>
          <w:p w:rsidR="007439DC" w:rsidRDefault="00DB2809">
            <w:r>
              <w:rPr>
                <w:color w:val="444444"/>
                <w:sz w:val="19"/>
                <w:szCs w:val="19"/>
              </w:rPr>
              <w:t>Primary diagnostic marker</w:t>
            </w:r>
          </w:p>
        </w:tc>
      </w:tr>
      <w:tr w:rsidR="007439DC">
        <w:tc>
          <w:tcPr>
            <w:tcW w:w="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7439DC" w:rsidRDefault="00DB2809">
            <w:pPr>
              <w:jc w:val="center"/>
            </w:pPr>
            <w:r>
              <w:rPr>
                <w:b/>
                <w:bCs/>
                <w:color w:val="1E7145"/>
                <w:sz w:val="20"/>
                <w:szCs w:val="20"/>
              </w:rPr>
              <w:t>2</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rFonts w:ascii="Courier New" w:eastAsia="Courier New" w:hAnsi="Courier New" w:cs="Courier New"/>
                <w:b/>
                <w:bCs/>
                <w:color w:val="1F3864"/>
                <w:sz w:val="20"/>
                <w:szCs w:val="20"/>
              </w:rPr>
              <w:t>BMI</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rFonts w:ascii="Courier New" w:eastAsia="Courier New" w:hAnsi="Courier New" w:cs="Courier New"/>
                <w:color w:val="1E7145"/>
                <w:sz w:val="19"/>
                <w:szCs w:val="19"/>
              </w:rPr>
              <w:t>██████████  ~16%</w:t>
            </w:r>
          </w:p>
        </w:tc>
        <w:tc>
          <w:tcPr>
            <w:tcW w:w="22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444444"/>
                <w:sz w:val="19"/>
                <w:szCs w:val="19"/>
              </w:rPr>
              <w:t>Obesity strongly linked to T2D</w:t>
            </w:r>
          </w:p>
        </w:tc>
      </w:tr>
      <w:tr w:rsidR="007439DC">
        <w:tc>
          <w:tcPr>
            <w:tcW w:w="64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20" w:type="dxa"/>
              <w:bottom w:w="80" w:type="dxa"/>
              <w:right w:w="120" w:type="dxa"/>
            </w:tcMar>
          </w:tcPr>
          <w:p w:rsidR="007439DC" w:rsidRDefault="00DB2809">
            <w:pPr>
              <w:jc w:val="center"/>
            </w:pPr>
            <w:r>
              <w:rPr>
                <w:b/>
                <w:bCs/>
                <w:color w:val="1E7145"/>
                <w:sz w:val="20"/>
                <w:szCs w:val="20"/>
              </w:rPr>
              <w:t>3</w:t>
            </w:r>
          </w:p>
        </w:tc>
        <w:tc>
          <w:tcPr>
            <w:tcW w:w="250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60" w:type="dxa"/>
              <w:bottom w:w="80" w:type="dxa"/>
              <w:right w:w="160" w:type="dxa"/>
            </w:tcMar>
          </w:tcPr>
          <w:p w:rsidR="007439DC" w:rsidRDefault="00DB2809">
            <w:r>
              <w:rPr>
                <w:rFonts w:ascii="Courier New" w:eastAsia="Courier New" w:hAnsi="Courier New" w:cs="Courier New"/>
                <w:b/>
                <w:bCs/>
                <w:color w:val="1F3864"/>
                <w:sz w:val="20"/>
                <w:szCs w:val="20"/>
              </w:rPr>
              <w:t>Age</w:t>
            </w:r>
          </w:p>
        </w:tc>
        <w:tc>
          <w:tcPr>
            <w:tcW w:w="400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60" w:type="dxa"/>
              <w:bottom w:w="80" w:type="dxa"/>
              <w:right w:w="160" w:type="dxa"/>
            </w:tcMar>
          </w:tcPr>
          <w:p w:rsidR="007439DC" w:rsidRDefault="00DB2809">
            <w:r>
              <w:rPr>
                <w:rFonts w:ascii="Courier New" w:eastAsia="Courier New" w:hAnsi="Courier New" w:cs="Courier New"/>
                <w:color w:val="1E7145"/>
                <w:sz w:val="19"/>
                <w:szCs w:val="19"/>
              </w:rPr>
              <w:t>████████  ~12%</w:t>
            </w:r>
          </w:p>
        </w:tc>
        <w:tc>
          <w:tcPr>
            <w:tcW w:w="222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60" w:type="dxa"/>
              <w:bottom w:w="80" w:type="dxa"/>
              <w:right w:w="160" w:type="dxa"/>
            </w:tcMar>
          </w:tcPr>
          <w:p w:rsidR="007439DC" w:rsidRDefault="00DB2809">
            <w:r>
              <w:rPr>
                <w:color w:val="444444"/>
                <w:sz w:val="19"/>
                <w:szCs w:val="19"/>
              </w:rPr>
              <w:t>Older age increases risk</w:t>
            </w:r>
          </w:p>
        </w:tc>
      </w:tr>
      <w:tr w:rsidR="007439DC">
        <w:tc>
          <w:tcPr>
            <w:tcW w:w="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7439DC" w:rsidRDefault="00DB2809">
            <w:pPr>
              <w:jc w:val="center"/>
            </w:pPr>
            <w:r>
              <w:rPr>
                <w:b/>
                <w:bCs/>
                <w:color w:val="1E7145"/>
                <w:sz w:val="20"/>
                <w:szCs w:val="20"/>
              </w:rPr>
              <w:t>4</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proofErr w:type="spellStart"/>
            <w:r>
              <w:rPr>
                <w:rFonts w:ascii="Courier New" w:eastAsia="Courier New" w:hAnsi="Courier New" w:cs="Courier New"/>
                <w:b/>
                <w:bCs/>
                <w:color w:val="1F3864"/>
                <w:sz w:val="20"/>
                <w:szCs w:val="20"/>
              </w:rPr>
              <w:t>DiabetesPedigreeFunction</w:t>
            </w:r>
            <w:proofErr w:type="spellEnd"/>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rFonts w:ascii="Courier New" w:eastAsia="Courier New" w:hAnsi="Courier New" w:cs="Courier New"/>
                <w:color w:val="1E7145"/>
                <w:sz w:val="19"/>
                <w:szCs w:val="19"/>
              </w:rPr>
              <w:t>███████  ~10%</w:t>
            </w:r>
          </w:p>
        </w:tc>
        <w:tc>
          <w:tcPr>
            <w:tcW w:w="22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444444"/>
                <w:sz w:val="19"/>
                <w:szCs w:val="19"/>
              </w:rPr>
              <w:t>Genetic predisposition</w:t>
            </w:r>
          </w:p>
        </w:tc>
      </w:tr>
      <w:tr w:rsidR="007439DC">
        <w:tc>
          <w:tcPr>
            <w:tcW w:w="64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20" w:type="dxa"/>
              <w:bottom w:w="80" w:type="dxa"/>
              <w:right w:w="120" w:type="dxa"/>
            </w:tcMar>
          </w:tcPr>
          <w:p w:rsidR="007439DC" w:rsidRDefault="00DB2809">
            <w:pPr>
              <w:jc w:val="center"/>
            </w:pPr>
            <w:r>
              <w:rPr>
                <w:b/>
                <w:bCs/>
                <w:color w:val="1E7145"/>
                <w:sz w:val="20"/>
                <w:szCs w:val="20"/>
              </w:rPr>
              <w:t>5</w:t>
            </w:r>
          </w:p>
        </w:tc>
        <w:tc>
          <w:tcPr>
            <w:tcW w:w="250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60" w:type="dxa"/>
              <w:bottom w:w="80" w:type="dxa"/>
              <w:right w:w="160" w:type="dxa"/>
            </w:tcMar>
          </w:tcPr>
          <w:p w:rsidR="007439DC" w:rsidRDefault="00DB2809">
            <w:proofErr w:type="spellStart"/>
            <w:r>
              <w:rPr>
                <w:rFonts w:ascii="Courier New" w:eastAsia="Courier New" w:hAnsi="Courier New" w:cs="Courier New"/>
                <w:b/>
                <w:bCs/>
                <w:color w:val="1F3864"/>
                <w:sz w:val="20"/>
                <w:szCs w:val="20"/>
              </w:rPr>
              <w:t>BloodPressure</w:t>
            </w:r>
            <w:proofErr w:type="spellEnd"/>
          </w:p>
        </w:tc>
        <w:tc>
          <w:tcPr>
            <w:tcW w:w="400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60" w:type="dxa"/>
              <w:bottom w:w="80" w:type="dxa"/>
              <w:right w:w="160" w:type="dxa"/>
            </w:tcMar>
          </w:tcPr>
          <w:p w:rsidR="007439DC" w:rsidRDefault="00DB2809">
            <w:r>
              <w:rPr>
                <w:rFonts w:ascii="Courier New" w:eastAsia="Courier New" w:hAnsi="Courier New" w:cs="Courier New"/>
                <w:color w:val="1E7145"/>
                <w:sz w:val="19"/>
                <w:szCs w:val="19"/>
              </w:rPr>
              <w:t>██████  ~9%</w:t>
            </w:r>
          </w:p>
        </w:tc>
        <w:tc>
          <w:tcPr>
            <w:tcW w:w="222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60" w:type="dxa"/>
              <w:bottom w:w="80" w:type="dxa"/>
              <w:right w:w="160" w:type="dxa"/>
            </w:tcMar>
          </w:tcPr>
          <w:p w:rsidR="007439DC" w:rsidRDefault="00DB2809">
            <w:r>
              <w:rPr>
                <w:color w:val="444444"/>
                <w:sz w:val="19"/>
                <w:szCs w:val="19"/>
              </w:rPr>
              <w:t>Hypertension comorbidity</w:t>
            </w:r>
          </w:p>
        </w:tc>
      </w:tr>
      <w:tr w:rsidR="007439DC">
        <w:tc>
          <w:tcPr>
            <w:tcW w:w="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7439DC" w:rsidRDefault="00DB2809">
            <w:pPr>
              <w:jc w:val="center"/>
            </w:pPr>
            <w:r>
              <w:rPr>
                <w:b/>
                <w:bCs/>
                <w:color w:val="1E7145"/>
                <w:sz w:val="20"/>
                <w:szCs w:val="20"/>
              </w:rPr>
              <w:t>6</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rFonts w:ascii="Courier New" w:eastAsia="Courier New" w:hAnsi="Courier New" w:cs="Courier New"/>
                <w:b/>
                <w:bCs/>
                <w:color w:val="1F3864"/>
                <w:sz w:val="20"/>
                <w:szCs w:val="20"/>
              </w:rPr>
              <w:t>Pregnancies</w:t>
            </w:r>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rFonts w:ascii="Courier New" w:eastAsia="Courier New" w:hAnsi="Courier New" w:cs="Courier New"/>
                <w:color w:val="1E7145"/>
                <w:sz w:val="19"/>
                <w:szCs w:val="19"/>
              </w:rPr>
              <w:t>█████  ~7%</w:t>
            </w:r>
          </w:p>
        </w:tc>
        <w:tc>
          <w:tcPr>
            <w:tcW w:w="22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444444"/>
                <w:sz w:val="19"/>
                <w:szCs w:val="19"/>
              </w:rPr>
              <w:t>Gestational diabetes risk</w:t>
            </w:r>
          </w:p>
        </w:tc>
      </w:tr>
      <w:tr w:rsidR="007439DC">
        <w:tc>
          <w:tcPr>
            <w:tcW w:w="64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20" w:type="dxa"/>
              <w:bottom w:w="80" w:type="dxa"/>
              <w:right w:w="120" w:type="dxa"/>
            </w:tcMar>
          </w:tcPr>
          <w:p w:rsidR="007439DC" w:rsidRDefault="00DB2809">
            <w:pPr>
              <w:jc w:val="center"/>
            </w:pPr>
            <w:r>
              <w:rPr>
                <w:b/>
                <w:bCs/>
                <w:color w:val="1E7145"/>
                <w:sz w:val="20"/>
                <w:szCs w:val="20"/>
              </w:rPr>
              <w:t>7</w:t>
            </w:r>
          </w:p>
        </w:tc>
        <w:tc>
          <w:tcPr>
            <w:tcW w:w="250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60" w:type="dxa"/>
              <w:bottom w:w="80" w:type="dxa"/>
              <w:right w:w="160" w:type="dxa"/>
            </w:tcMar>
          </w:tcPr>
          <w:p w:rsidR="007439DC" w:rsidRDefault="00DB2809">
            <w:r>
              <w:rPr>
                <w:rFonts w:ascii="Courier New" w:eastAsia="Courier New" w:hAnsi="Courier New" w:cs="Courier New"/>
                <w:b/>
                <w:bCs/>
                <w:color w:val="1F3864"/>
                <w:sz w:val="20"/>
                <w:szCs w:val="20"/>
              </w:rPr>
              <w:t>Insulin</w:t>
            </w:r>
          </w:p>
        </w:tc>
        <w:tc>
          <w:tcPr>
            <w:tcW w:w="400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60" w:type="dxa"/>
              <w:bottom w:w="80" w:type="dxa"/>
              <w:right w:w="160" w:type="dxa"/>
            </w:tcMar>
          </w:tcPr>
          <w:p w:rsidR="007439DC" w:rsidRDefault="00DB2809">
            <w:r>
              <w:rPr>
                <w:rFonts w:ascii="Courier New" w:eastAsia="Courier New" w:hAnsi="Courier New" w:cs="Courier New"/>
                <w:color w:val="1E7145"/>
                <w:sz w:val="19"/>
                <w:szCs w:val="19"/>
              </w:rPr>
              <w:t>████  ~6%</w:t>
            </w:r>
          </w:p>
        </w:tc>
        <w:tc>
          <w:tcPr>
            <w:tcW w:w="2220" w:type="dxa"/>
            <w:tcBorders>
              <w:top w:val="single" w:sz="6" w:space="0" w:color="AAAAAA"/>
              <w:left w:val="single" w:sz="6" w:space="0" w:color="AAAAAA"/>
              <w:bottom w:val="single" w:sz="6" w:space="0" w:color="AAAAAA"/>
              <w:right w:val="single" w:sz="6" w:space="0" w:color="AAAAAA"/>
            </w:tcBorders>
            <w:shd w:val="clear" w:color="auto" w:fill="D9EAD3"/>
            <w:tcMar>
              <w:top w:w="80" w:type="dxa"/>
              <w:left w:w="160" w:type="dxa"/>
              <w:bottom w:w="80" w:type="dxa"/>
              <w:right w:w="160" w:type="dxa"/>
            </w:tcMar>
          </w:tcPr>
          <w:p w:rsidR="007439DC" w:rsidRDefault="00DB2809">
            <w:r>
              <w:rPr>
                <w:color w:val="444444"/>
                <w:sz w:val="19"/>
                <w:szCs w:val="19"/>
              </w:rPr>
              <w:t>Insulin resistance indicator</w:t>
            </w:r>
          </w:p>
        </w:tc>
      </w:tr>
      <w:tr w:rsidR="007439DC">
        <w:tc>
          <w:tcPr>
            <w:tcW w:w="64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20" w:type="dxa"/>
              <w:bottom w:w="80" w:type="dxa"/>
              <w:right w:w="120" w:type="dxa"/>
            </w:tcMar>
          </w:tcPr>
          <w:p w:rsidR="007439DC" w:rsidRDefault="00DB2809">
            <w:pPr>
              <w:jc w:val="center"/>
            </w:pPr>
            <w:r>
              <w:rPr>
                <w:b/>
                <w:bCs/>
                <w:color w:val="1E7145"/>
                <w:sz w:val="20"/>
                <w:szCs w:val="20"/>
              </w:rPr>
              <w:t>8</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proofErr w:type="spellStart"/>
            <w:r>
              <w:rPr>
                <w:rFonts w:ascii="Courier New" w:eastAsia="Courier New" w:hAnsi="Courier New" w:cs="Courier New"/>
                <w:b/>
                <w:bCs/>
                <w:color w:val="1F3864"/>
                <w:sz w:val="20"/>
                <w:szCs w:val="20"/>
              </w:rPr>
              <w:t>SkinThickness</w:t>
            </w:r>
            <w:proofErr w:type="spellEnd"/>
          </w:p>
        </w:tc>
        <w:tc>
          <w:tcPr>
            <w:tcW w:w="40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rFonts w:ascii="Courier New" w:eastAsia="Courier New" w:hAnsi="Courier New" w:cs="Courier New"/>
                <w:color w:val="1E7145"/>
                <w:sz w:val="19"/>
                <w:szCs w:val="19"/>
              </w:rPr>
              <w:t>███  ~5%</w:t>
            </w:r>
          </w:p>
        </w:tc>
        <w:tc>
          <w:tcPr>
            <w:tcW w:w="222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444444"/>
                <w:sz w:val="19"/>
                <w:szCs w:val="19"/>
              </w:rPr>
              <w:t>Subcutaneous fat measure</w:t>
            </w:r>
          </w:p>
        </w:tc>
      </w:tr>
    </w:tbl>
    <w:p w:rsidR="007439DC" w:rsidRDefault="007439DC">
      <w:pPr>
        <w:spacing w:after="160"/>
      </w:pPr>
    </w:p>
    <w:p w:rsidR="007439DC" w:rsidRDefault="00DB2809">
      <w:r>
        <w:br w:type="page"/>
      </w:r>
    </w:p>
    <w:p w:rsidR="007439DC" w:rsidRDefault="00DB2809">
      <w:pPr>
        <w:pStyle w:val="Heading1"/>
        <w:pBdr>
          <w:bottom w:val="single" w:sz="8" w:space="4" w:color="2E75B6"/>
        </w:pBdr>
      </w:pPr>
      <w:r>
        <w:lastRenderedPageBreak/>
        <w:t>5. Results &amp; Model Evaluation</w:t>
      </w:r>
    </w:p>
    <w:p w:rsidR="007439DC" w:rsidRDefault="00DB2809">
      <w:pPr>
        <w:spacing w:before="80" w:after="80" w:line="360" w:lineRule="auto"/>
      </w:pPr>
      <w:r>
        <w:rPr>
          <w:color w:val="222222"/>
        </w:rPr>
        <w:t>All three models were evaluated using a comprehensive set of metrics on the held-out test set (153 samples), which the models had never seen during training or validation. This ensures unbiased performance measurement.</w:t>
      </w:r>
    </w:p>
    <w:p w:rsidR="007439DC" w:rsidRDefault="007439DC">
      <w:pPr>
        <w:spacing w:after="80"/>
      </w:pPr>
    </w:p>
    <w:p w:rsidR="007439DC" w:rsidRDefault="00DB2809">
      <w:pPr>
        <w:pStyle w:val="Heading2"/>
      </w:pPr>
      <w:r>
        <w:t>5.1 Final Accuracy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000"/>
        <w:gridCol w:w="1760"/>
        <w:gridCol w:w="1000"/>
      </w:tblGrid>
      <w:tr w:rsidR="007439DC">
        <w:tc>
          <w:tcPr>
            <w:tcW w:w="26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60" w:type="dxa"/>
              <w:bottom w:w="100" w:type="dxa"/>
              <w:right w:w="160" w:type="dxa"/>
            </w:tcMar>
          </w:tcPr>
          <w:p w:rsidR="007439DC" w:rsidRDefault="00DB2809">
            <w:r>
              <w:rPr>
                <w:b/>
                <w:bCs/>
                <w:color w:val="FFFFFF"/>
              </w:rPr>
              <w:t>Model</w:t>
            </w:r>
          </w:p>
        </w:tc>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60" w:type="dxa"/>
              <w:bottom w:w="100" w:type="dxa"/>
              <w:right w:w="160" w:type="dxa"/>
            </w:tcMar>
          </w:tcPr>
          <w:p w:rsidR="007439DC" w:rsidRDefault="00DB2809">
            <w:pPr>
              <w:jc w:val="center"/>
            </w:pPr>
            <w:r>
              <w:rPr>
                <w:b/>
                <w:bCs/>
                <w:color w:val="FFFFFF"/>
              </w:rPr>
              <w:t xml:space="preserve">Train </w:t>
            </w:r>
            <w:proofErr w:type="spellStart"/>
            <w:r>
              <w:rPr>
                <w:b/>
                <w:bCs/>
                <w:color w:val="FFFFFF"/>
              </w:rPr>
              <w:t>Acc</w:t>
            </w:r>
            <w:proofErr w:type="spellEnd"/>
          </w:p>
        </w:tc>
        <w:tc>
          <w:tcPr>
            <w:tcW w:w="2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60" w:type="dxa"/>
              <w:bottom w:w="100" w:type="dxa"/>
              <w:right w:w="160" w:type="dxa"/>
            </w:tcMar>
          </w:tcPr>
          <w:p w:rsidR="007439DC" w:rsidRDefault="00DB2809">
            <w:pPr>
              <w:jc w:val="center"/>
            </w:pPr>
            <w:r>
              <w:rPr>
                <w:b/>
                <w:bCs/>
                <w:color w:val="FFFFFF"/>
              </w:rPr>
              <w:t xml:space="preserve">Val </w:t>
            </w:r>
            <w:proofErr w:type="spellStart"/>
            <w:r>
              <w:rPr>
                <w:b/>
                <w:bCs/>
                <w:color w:val="FFFFFF"/>
              </w:rPr>
              <w:t>Acc</w:t>
            </w:r>
            <w:proofErr w:type="spellEnd"/>
          </w:p>
        </w:tc>
        <w:tc>
          <w:tcPr>
            <w:tcW w:w="176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60" w:type="dxa"/>
              <w:bottom w:w="100" w:type="dxa"/>
              <w:right w:w="160" w:type="dxa"/>
            </w:tcMar>
          </w:tcPr>
          <w:p w:rsidR="007439DC" w:rsidRDefault="00DB2809">
            <w:pPr>
              <w:jc w:val="center"/>
            </w:pPr>
            <w:r>
              <w:rPr>
                <w:b/>
                <w:bCs/>
                <w:color w:val="FFFFFF"/>
              </w:rPr>
              <w:t xml:space="preserve">Test </w:t>
            </w:r>
            <w:proofErr w:type="spellStart"/>
            <w:r>
              <w:rPr>
                <w:b/>
                <w:bCs/>
                <w:color w:val="FFFFFF"/>
              </w:rPr>
              <w:t>Acc</w:t>
            </w:r>
            <w:proofErr w:type="spellEnd"/>
          </w:p>
        </w:tc>
        <w:tc>
          <w:tcPr>
            <w:tcW w:w="10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60" w:type="dxa"/>
              <w:bottom w:w="100" w:type="dxa"/>
              <w:right w:w="160" w:type="dxa"/>
            </w:tcMar>
          </w:tcPr>
          <w:p w:rsidR="007439DC" w:rsidRDefault="00DB2809">
            <w:pPr>
              <w:jc w:val="center"/>
            </w:pPr>
            <w:r>
              <w:rPr>
                <w:b/>
                <w:bCs/>
                <w:color w:val="FFFFFF"/>
              </w:rPr>
              <w:t>AUC</w:t>
            </w:r>
          </w:p>
        </w:tc>
      </w:tr>
      <w:tr w:rsidR="007439DC">
        <w:tc>
          <w:tcPr>
            <w:tcW w:w="260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r>
              <w:rPr>
                <w:b/>
                <w:bCs/>
                <w:color w:val="2E75B6"/>
                <w:sz w:val="21"/>
                <w:szCs w:val="21"/>
              </w:rPr>
              <w:t>Logistic Regression</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pPr>
              <w:jc w:val="center"/>
            </w:pPr>
            <w:r>
              <w:rPr>
                <w:b/>
                <w:bCs/>
                <w:color w:val="2E75B6"/>
                <w:sz w:val="21"/>
                <w:szCs w:val="21"/>
              </w:rPr>
              <w:t>~78.5%</w:t>
            </w:r>
          </w:p>
        </w:tc>
        <w:tc>
          <w:tcPr>
            <w:tcW w:w="200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pPr>
              <w:jc w:val="center"/>
            </w:pPr>
            <w:r>
              <w:rPr>
                <w:b/>
                <w:bCs/>
                <w:color w:val="2E75B6"/>
                <w:sz w:val="21"/>
                <w:szCs w:val="21"/>
              </w:rPr>
              <w:t>~76.6%</w:t>
            </w:r>
          </w:p>
        </w:tc>
        <w:tc>
          <w:tcPr>
            <w:tcW w:w="176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pPr>
              <w:jc w:val="center"/>
            </w:pPr>
            <w:r>
              <w:rPr>
                <w:b/>
                <w:bCs/>
                <w:color w:val="2E75B6"/>
                <w:sz w:val="21"/>
                <w:szCs w:val="21"/>
              </w:rPr>
              <w:t>~79.1%</w:t>
            </w:r>
          </w:p>
        </w:tc>
        <w:tc>
          <w:tcPr>
            <w:tcW w:w="100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pPr>
              <w:jc w:val="center"/>
            </w:pPr>
            <w:r>
              <w:rPr>
                <w:b/>
                <w:bCs/>
                <w:color w:val="2E75B6"/>
                <w:sz w:val="21"/>
                <w:szCs w:val="21"/>
              </w:rPr>
              <w:t>~0.842</w:t>
            </w:r>
          </w:p>
        </w:tc>
      </w:tr>
      <w:tr w:rsidR="007439DC">
        <w:tc>
          <w:tcPr>
            <w:tcW w:w="2600" w:type="dxa"/>
            <w:tcBorders>
              <w:top w:val="single" w:sz="6" w:space="0" w:color="AAAAAA"/>
              <w:left w:val="single" w:sz="6" w:space="0" w:color="AAAAAA"/>
              <w:bottom w:val="single" w:sz="6" w:space="0" w:color="AAAAAA"/>
              <w:right w:val="single" w:sz="6" w:space="0" w:color="AAAAAA"/>
            </w:tcBorders>
            <w:shd w:val="clear" w:color="auto" w:fill="FCE4D6"/>
            <w:tcMar>
              <w:top w:w="100" w:type="dxa"/>
              <w:left w:w="160" w:type="dxa"/>
              <w:bottom w:w="100" w:type="dxa"/>
              <w:right w:w="160" w:type="dxa"/>
            </w:tcMar>
          </w:tcPr>
          <w:p w:rsidR="007439DC" w:rsidRDefault="00DB2809">
            <w:r>
              <w:rPr>
                <w:b/>
                <w:bCs/>
                <w:color w:val="C45911"/>
                <w:sz w:val="21"/>
                <w:szCs w:val="21"/>
              </w:rPr>
              <w:t>Decision Tree (depth=5)</w:t>
            </w:r>
          </w:p>
        </w:tc>
        <w:tc>
          <w:tcPr>
            <w:tcW w:w="2000" w:type="dxa"/>
            <w:tcBorders>
              <w:top w:val="single" w:sz="6" w:space="0" w:color="AAAAAA"/>
              <w:left w:val="single" w:sz="6" w:space="0" w:color="AAAAAA"/>
              <w:bottom w:val="single" w:sz="6" w:space="0" w:color="AAAAAA"/>
              <w:right w:val="single" w:sz="6" w:space="0" w:color="AAAAAA"/>
            </w:tcBorders>
            <w:shd w:val="clear" w:color="auto" w:fill="FCE4D6"/>
            <w:tcMar>
              <w:top w:w="100" w:type="dxa"/>
              <w:left w:w="160" w:type="dxa"/>
              <w:bottom w:w="100" w:type="dxa"/>
              <w:right w:w="160" w:type="dxa"/>
            </w:tcMar>
          </w:tcPr>
          <w:p w:rsidR="007439DC" w:rsidRDefault="00DB2809">
            <w:pPr>
              <w:jc w:val="center"/>
            </w:pPr>
            <w:r>
              <w:rPr>
                <w:b/>
                <w:bCs/>
                <w:color w:val="C45911"/>
                <w:sz w:val="21"/>
                <w:szCs w:val="21"/>
              </w:rPr>
              <w:t>~83.1%</w:t>
            </w:r>
          </w:p>
        </w:tc>
        <w:tc>
          <w:tcPr>
            <w:tcW w:w="2000" w:type="dxa"/>
            <w:tcBorders>
              <w:top w:val="single" w:sz="6" w:space="0" w:color="AAAAAA"/>
              <w:left w:val="single" w:sz="6" w:space="0" w:color="AAAAAA"/>
              <w:bottom w:val="single" w:sz="6" w:space="0" w:color="AAAAAA"/>
              <w:right w:val="single" w:sz="6" w:space="0" w:color="AAAAAA"/>
            </w:tcBorders>
            <w:shd w:val="clear" w:color="auto" w:fill="FCE4D6"/>
            <w:tcMar>
              <w:top w:w="100" w:type="dxa"/>
              <w:left w:w="160" w:type="dxa"/>
              <w:bottom w:w="100" w:type="dxa"/>
              <w:right w:w="160" w:type="dxa"/>
            </w:tcMar>
          </w:tcPr>
          <w:p w:rsidR="007439DC" w:rsidRDefault="00DB2809">
            <w:pPr>
              <w:jc w:val="center"/>
            </w:pPr>
            <w:r>
              <w:rPr>
                <w:b/>
                <w:bCs/>
                <w:color w:val="C45911"/>
                <w:sz w:val="21"/>
                <w:szCs w:val="21"/>
              </w:rPr>
              <w:t>~74.0%</w:t>
            </w:r>
          </w:p>
        </w:tc>
        <w:tc>
          <w:tcPr>
            <w:tcW w:w="1760" w:type="dxa"/>
            <w:tcBorders>
              <w:top w:val="single" w:sz="6" w:space="0" w:color="AAAAAA"/>
              <w:left w:val="single" w:sz="6" w:space="0" w:color="AAAAAA"/>
              <w:bottom w:val="single" w:sz="6" w:space="0" w:color="AAAAAA"/>
              <w:right w:val="single" w:sz="6" w:space="0" w:color="AAAAAA"/>
            </w:tcBorders>
            <w:shd w:val="clear" w:color="auto" w:fill="FCE4D6"/>
            <w:tcMar>
              <w:top w:w="100" w:type="dxa"/>
              <w:left w:w="160" w:type="dxa"/>
              <w:bottom w:w="100" w:type="dxa"/>
              <w:right w:w="160" w:type="dxa"/>
            </w:tcMar>
          </w:tcPr>
          <w:p w:rsidR="007439DC" w:rsidRDefault="00DB2809">
            <w:pPr>
              <w:jc w:val="center"/>
            </w:pPr>
            <w:r>
              <w:rPr>
                <w:b/>
                <w:bCs/>
                <w:color w:val="C45911"/>
                <w:sz w:val="21"/>
                <w:szCs w:val="21"/>
              </w:rPr>
              <w:t>~74.5%</w:t>
            </w:r>
          </w:p>
        </w:tc>
        <w:tc>
          <w:tcPr>
            <w:tcW w:w="1000" w:type="dxa"/>
            <w:tcBorders>
              <w:top w:val="single" w:sz="6" w:space="0" w:color="AAAAAA"/>
              <w:left w:val="single" w:sz="6" w:space="0" w:color="AAAAAA"/>
              <w:bottom w:val="single" w:sz="6" w:space="0" w:color="AAAAAA"/>
              <w:right w:val="single" w:sz="6" w:space="0" w:color="AAAAAA"/>
            </w:tcBorders>
            <w:shd w:val="clear" w:color="auto" w:fill="FCE4D6"/>
            <w:tcMar>
              <w:top w:w="100" w:type="dxa"/>
              <w:left w:w="160" w:type="dxa"/>
              <w:bottom w:w="100" w:type="dxa"/>
              <w:right w:w="160" w:type="dxa"/>
            </w:tcMar>
          </w:tcPr>
          <w:p w:rsidR="007439DC" w:rsidRDefault="00DB2809">
            <w:pPr>
              <w:jc w:val="center"/>
            </w:pPr>
            <w:r>
              <w:rPr>
                <w:b/>
                <w:bCs/>
                <w:color w:val="C45911"/>
                <w:sz w:val="21"/>
                <w:szCs w:val="21"/>
              </w:rPr>
              <w:t>~0.785</w:t>
            </w:r>
          </w:p>
        </w:tc>
      </w:tr>
      <w:tr w:rsidR="007439DC">
        <w:tc>
          <w:tcPr>
            <w:tcW w:w="260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60" w:type="dxa"/>
              <w:bottom w:w="100" w:type="dxa"/>
              <w:right w:w="160" w:type="dxa"/>
            </w:tcMar>
          </w:tcPr>
          <w:p w:rsidR="007439DC" w:rsidRDefault="00DB2809">
            <w:r>
              <w:rPr>
                <w:b/>
                <w:bCs/>
                <w:color w:val="1E7145"/>
                <w:sz w:val="21"/>
                <w:szCs w:val="21"/>
              </w:rPr>
              <w:t>Random Forest (100 trees)</w:t>
            </w:r>
          </w:p>
        </w:tc>
        <w:tc>
          <w:tcPr>
            <w:tcW w:w="200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60" w:type="dxa"/>
              <w:bottom w:w="100" w:type="dxa"/>
              <w:right w:w="160" w:type="dxa"/>
            </w:tcMar>
          </w:tcPr>
          <w:p w:rsidR="007439DC" w:rsidRDefault="00DB2809">
            <w:pPr>
              <w:jc w:val="center"/>
            </w:pPr>
            <w:r>
              <w:rPr>
                <w:b/>
                <w:bCs/>
                <w:color w:val="1E7145"/>
                <w:sz w:val="21"/>
                <w:szCs w:val="21"/>
              </w:rPr>
              <w:t>~92.4%</w:t>
            </w:r>
          </w:p>
        </w:tc>
        <w:tc>
          <w:tcPr>
            <w:tcW w:w="200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60" w:type="dxa"/>
              <w:bottom w:w="100" w:type="dxa"/>
              <w:right w:w="160" w:type="dxa"/>
            </w:tcMar>
          </w:tcPr>
          <w:p w:rsidR="007439DC" w:rsidRDefault="00DB2809">
            <w:pPr>
              <w:jc w:val="center"/>
            </w:pPr>
            <w:r>
              <w:rPr>
                <w:b/>
                <w:bCs/>
                <w:color w:val="1E7145"/>
                <w:sz w:val="21"/>
                <w:szCs w:val="21"/>
              </w:rPr>
              <w:t>~79.2%</w:t>
            </w:r>
          </w:p>
        </w:tc>
        <w:tc>
          <w:tcPr>
            <w:tcW w:w="176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60" w:type="dxa"/>
              <w:bottom w:w="100" w:type="dxa"/>
              <w:right w:w="160" w:type="dxa"/>
            </w:tcMar>
          </w:tcPr>
          <w:p w:rsidR="007439DC" w:rsidRDefault="00DB2809">
            <w:pPr>
              <w:jc w:val="center"/>
            </w:pPr>
            <w:r>
              <w:rPr>
                <w:b/>
                <w:bCs/>
                <w:color w:val="1E7145"/>
                <w:sz w:val="21"/>
                <w:szCs w:val="21"/>
              </w:rPr>
              <w:t>~80.4%</w:t>
            </w:r>
          </w:p>
        </w:tc>
        <w:tc>
          <w:tcPr>
            <w:tcW w:w="100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60" w:type="dxa"/>
              <w:bottom w:w="100" w:type="dxa"/>
              <w:right w:w="160" w:type="dxa"/>
            </w:tcMar>
          </w:tcPr>
          <w:p w:rsidR="007439DC" w:rsidRDefault="00DB2809">
            <w:pPr>
              <w:jc w:val="center"/>
            </w:pPr>
            <w:r>
              <w:rPr>
                <w:b/>
                <w:bCs/>
                <w:color w:val="1E7145"/>
                <w:sz w:val="21"/>
                <w:szCs w:val="21"/>
              </w:rPr>
              <w:t>~0.862</w:t>
            </w:r>
          </w:p>
        </w:tc>
      </w:tr>
    </w:tbl>
    <w:p w:rsidR="007439DC" w:rsidRDefault="007439DC">
      <w:pPr>
        <w:spacing w:after="160"/>
      </w:pPr>
    </w:p>
    <w:p w:rsidR="007439DC" w:rsidRDefault="00DB2809">
      <w:pPr>
        <w:pStyle w:val="Heading2"/>
      </w:pPr>
      <w:r>
        <w:t>5.2 Evaluation Metrics Explained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60"/>
        <w:gridCol w:w="3600"/>
      </w:tblGrid>
      <w:tr w:rsidR="007439DC">
        <w:tc>
          <w:tcPr>
            <w:tcW w:w="22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r>
              <w:rPr>
                <w:b/>
                <w:bCs/>
                <w:color w:val="FFFFFF"/>
                <w:sz w:val="21"/>
                <w:szCs w:val="21"/>
              </w:rPr>
              <w:t>Metric</w:t>
            </w:r>
          </w:p>
        </w:tc>
        <w:tc>
          <w:tcPr>
            <w:tcW w:w="356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r>
              <w:rPr>
                <w:b/>
                <w:bCs/>
                <w:color w:val="FFFFFF"/>
                <w:sz w:val="21"/>
                <w:szCs w:val="21"/>
              </w:rPr>
              <w:t>Definition</w:t>
            </w:r>
          </w:p>
        </w:tc>
        <w:tc>
          <w:tcPr>
            <w:tcW w:w="3600" w:type="dxa"/>
            <w:tcBorders>
              <w:top w:val="single" w:sz="6" w:space="0" w:color="2E75B6"/>
              <w:left w:val="single" w:sz="6" w:space="0" w:color="2E75B6"/>
              <w:bottom w:val="single" w:sz="6" w:space="0" w:color="2E75B6"/>
              <w:right w:val="single" w:sz="6" w:space="0" w:color="2E75B6"/>
            </w:tcBorders>
            <w:shd w:val="clear" w:color="auto" w:fill="2E75B6"/>
            <w:tcMar>
              <w:top w:w="100" w:type="dxa"/>
              <w:left w:w="160" w:type="dxa"/>
              <w:bottom w:w="100" w:type="dxa"/>
              <w:right w:w="160" w:type="dxa"/>
            </w:tcMar>
          </w:tcPr>
          <w:p w:rsidR="007439DC" w:rsidRDefault="00DB2809">
            <w:r>
              <w:rPr>
                <w:b/>
                <w:bCs/>
                <w:color w:val="FFFFFF"/>
                <w:sz w:val="21"/>
                <w:szCs w:val="21"/>
              </w:rPr>
              <w:t>Why It Matters in Diabetes Prediction</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60" w:type="dxa"/>
              <w:bottom w:w="80" w:type="dxa"/>
              <w:right w:w="160" w:type="dxa"/>
            </w:tcMar>
          </w:tcPr>
          <w:p w:rsidR="007439DC" w:rsidRDefault="00DB2809">
            <w:r>
              <w:rPr>
                <w:b/>
                <w:bCs/>
                <w:color w:val="1F3864"/>
                <w:sz w:val="20"/>
                <w:szCs w:val="20"/>
              </w:rPr>
              <w:t>Accuracy</w:t>
            </w:r>
          </w:p>
        </w:tc>
        <w:tc>
          <w:tcPr>
            <w:tcW w:w="3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Proportion of all correct predictions (TP+TN) / Total</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Overall correctness, useful for balanced datasets</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b/>
                <w:bCs/>
                <w:color w:val="1F3864"/>
                <w:sz w:val="20"/>
                <w:szCs w:val="20"/>
              </w:rPr>
              <w:t>Precision</w:t>
            </w:r>
          </w:p>
        </w:tc>
        <w:tc>
          <w:tcPr>
            <w:tcW w:w="3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222222"/>
                <w:sz w:val="20"/>
                <w:szCs w:val="20"/>
              </w:rPr>
              <w:t>TP / (TP + FP) — of predicted diabetics, how many actually are?</w:t>
            </w:r>
          </w:p>
        </w:tc>
        <w:tc>
          <w:tcPr>
            <w:tcW w:w="3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222222"/>
                <w:sz w:val="20"/>
                <w:szCs w:val="20"/>
              </w:rPr>
              <w:t>Minimizing false alarms (unnecessary anxiety/treatment)</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60" w:type="dxa"/>
              <w:bottom w:w="80" w:type="dxa"/>
              <w:right w:w="160" w:type="dxa"/>
            </w:tcMar>
          </w:tcPr>
          <w:p w:rsidR="007439DC" w:rsidRDefault="00DB2809">
            <w:r>
              <w:rPr>
                <w:b/>
                <w:bCs/>
                <w:color w:val="1F3864"/>
                <w:sz w:val="20"/>
                <w:szCs w:val="20"/>
              </w:rPr>
              <w:t>Recall (Sensitivity)</w:t>
            </w:r>
          </w:p>
        </w:tc>
        <w:tc>
          <w:tcPr>
            <w:tcW w:w="3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TP / (TP + FN) — of actual diabetics, how many did we catch?</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Critical: missing a diabetic patient (FN) is dangerous</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b/>
                <w:bCs/>
                <w:color w:val="1F3864"/>
                <w:sz w:val="20"/>
                <w:szCs w:val="20"/>
              </w:rPr>
              <w:t>F1-Score</w:t>
            </w:r>
          </w:p>
        </w:tc>
        <w:tc>
          <w:tcPr>
            <w:tcW w:w="3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222222"/>
                <w:sz w:val="20"/>
                <w:szCs w:val="20"/>
              </w:rPr>
              <w:t>Harmonic mean of Precision and Recall</w:t>
            </w:r>
          </w:p>
        </w:tc>
        <w:tc>
          <w:tcPr>
            <w:tcW w:w="3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222222"/>
                <w:sz w:val="20"/>
                <w:szCs w:val="20"/>
              </w:rPr>
              <w:t>Balanced view when Precision and Recall trade off</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BDD7EE"/>
            <w:tcMar>
              <w:top w:w="80" w:type="dxa"/>
              <w:left w:w="160" w:type="dxa"/>
              <w:bottom w:w="80" w:type="dxa"/>
              <w:right w:w="160" w:type="dxa"/>
            </w:tcMar>
          </w:tcPr>
          <w:p w:rsidR="007439DC" w:rsidRDefault="00DB2809">
            <w:r>
              <w:rPr>
                <w:b/>
                <w:bCs/>
                <w:color w:val="1F3864"/>
                <w:sz w:val="20"/>
                <w:szCs w:val="20"/>
              </w:rPr>
              <w:t>AUC-ROC</w:t>
            </w:r>
          </w:p>
        </w:tc>
        <w:tc>
          <w:tcPr>
            <w:tcW w:w="356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Area under the ROC curve; 1.0 = perfect, 0.5 = random</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color w:val="222222"/>
                <w:sz w:val="20"/>
                <w:szCs w:val="20"/>
              </w:rPr>
              <w:t>Overall discriminative ability across all thresholds</w:t>
            </w:r>
          </w:p>
        </w:tc>
      </w:tr>
      <w:tr w:rsidR="007439DC">
        <w:tc>
          <w:tcPr>
            <w:tcW w:w="2200" w:type="dxa"/>
            <w:tcBorders>
              <w:top w:val="single" w:sz="6" w:space="0" w:color="AAAAAA"/>
              <w:left w:val="single" w:sz="6" w:space="0" w:color="AAAAAA"/>
              <w:bottom w:val="single" w:sz="6" w:space="0" w:color="AAAAAA"/>
              <w:right w:val="single" w:sz="6" w:space="0" w:color="AAAAAA"/>
            </w:tcBorders>
            <w:shd w:val="clear" w:color="auto" w:fill="FFFFFF"/>
            <w:tcMar>
              <w:top w:w="80" w:type="dxa"/>
              <w:left w:w="160" w:type="dxa"/>
              <w:bottom w:w="80" w:type="dxa"/>
              <w:right w:w="160" w:type="dxa"/>
            </w:tcMar>
          </w:tcPr>
          <w:p w:rsidR="007439DC" w:rsidRDefault="00DB2809">
            <w:r>
              <w:rPr>
                <w:b/>
                <w:bCs/>
                <w:color w:val="1F3864"/>
                <w:sz w:val="20"/>
                <w:szCs w:val="20"/>
              </w:rPr>
              <w:t>Confusion Matrix</w:t>
            </w:r>
          </w:p>
        </w:tc>
        <w:tc>
          <w:tcPr>
            <w:tcW w:w="356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222222"/>
                <w:sz w:val="20"/>
                <w:szCs w:val="20"/>
              </w:rPr>
              <w:t>2×2 table: TP, TN, FP, FN counts</w:t>
            </w:r>
          </w:p>
        </w:tc>
        <w:tc>
          <w:tcPr>
            <w:tcW w:w="3600" w:type="dxa"/>
            <w:tcBorders>
              <w:top w:val="single" w:sz="6" w:space="0" w:color="AAAAAA"/>
              <w:left w:val="single" w:sz="6" w:space="0" w:color="AAAAAA"/>
              <w:bottom w:val="single" w:sz="6" w:space="0" w:color="AAAAAA"/>
              <w:right w:val="single" w:sz="6" w:space="0" w:color="AAAAAA"/>
            </w:tcBorders>
            <w:shd w:val="clear" w:color="auto" w:fill="F2F2F2"/>
            <w:tcMar>
              <w:top w:w="80" w:type="dxa"/>
              <w:left w:w="160" w:type="dxa"/>
              <w:bottom w:w="80" w:type="dxa"/>
              <w:right w:w="160" w:type="dxa"/>
            </w:tcMar>
          </w:tcPr>
          <w:p w:rsidR="007439DC" w:rsidRDefault="00DB2809">
            <w:r>
              <w:rPr>
                <w:color w:val="222222"/>
                <w:sz w:val="20"/>
                <w:szCs w:val="20"/>
              </w:rPr>
              <w:t>Shows exactly where the model makes mistakes</w:t>
            </w:r>
          </w:p>
        </w:tc>
      </w:tr>
    </w:tbl>
    <w:p w:rsidR="007439DC" w:rsidRDefault="007439DC">
      <w:pPr>
        <w:spacing w:after="160"/>
      </w:pPr>
    </w:p>
    <w:p w:rsidR="007439DC" w:rsidRDefault="00DB2809">
      <w:pPr>
        <w:pStyle w:val="Heading2"/>
      </w:pPr>
      <w:r>
        <w:t>5.3 Confusion Matrix Interpretation</w:t>
      </w:r>
    </w:p>
    <w:p w:rsidR="007439DC" w:rsidRDefault="00DB2809">
      <w:pPr>
        <w:spacing w:before="80" w:after="80" w:line="360" w:lineRule="auto"/>
      </w:pPr>
      <w:r>
        <w:rPr>
          <w:color w:val="222222"/>
        </w:rPr>
        <w:t>A confusion matrix is a 2×2 grid that summarizes the predictions of a classification model. For diabetes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80"/>
        <w:gridCol w:w="3680"/>
      </w:tblGrid>
      <w:tr w:rsidR="007439DC">
        <w:tc>
          <w:tcPr>
            <w:tcW w:w="2000" w:type="dxa"/>
            <w:tcBorders>
              <w:top w:val="single" w:sz="6" w:space="0" w:color="2E75B6"/>
              <w:left w:val="single" w:sz="6" w:space="0" w:color="2E75B6"/>
              <w:bottom w:val="single" w:sz="6" w:space="0" w:color="2E75B6"/>
              <w:right w:val="single" w:sz="6" w:space="0" w:color="2E75B6"/>
            </w:tcBorders>
            <w:shd w:val="clear" w:color="auto" w:fill="F2F2F2"/>
            <w:tcMar>
              <w:top w:w="80" w:type="dxa"/>
              <w:left w:w="120" w:type="dxa"/>
              <w:bottom w:w="80" w:type="dxa"/>
              <w:right w:w="120" w:type="dxa"/>
            </w:tcMar>
          </w:tcPr>
          <w:p w:rsidR="007439DC" w:rsidRDefault="00DB2809">
            <w:r>
              <w:rPr>
                <w:sz w:val="20"/>
                <w:szCs w:val="20"/>
              </w:rPr>
              <w:t xml:space="preserve"> </w:t>
            </w:r>
          </w:p>
        </w:tc>
        <w:tc>
          <w:tcPr>
            <w:tcW w:w="368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rsidR="007439DC" w:rsidRDefault="00DB2809">
            <w:pPr>
              <w:jc w:val="center"/>
            </w:pPr>
            <w:r>
              <w:rPr>
                <w:b/>
                <w:bCs/>
                <w:color w:val="FFFFFF"/>
                <w:sz w:val="21"/>
                <w:szCs w:val="21"/>
              </w:rPr>
              <w:t>Predicted: Not Diabetic</w:t>
            </w:r>
          </w:p>
        </w:tc>
        <w:tc>
          <w:tcPr>
            <w:tcW w:w="368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rsidR="007439DC" w:rsidRDefault="00DB2809">
            <w:pPr>
              <w:jc w:val="center"/>
            </w:pPr>
            <w:r>
              <w:rPr>
                <w:b/>
                <w:bCs/>
                <w:color w:val="FFFFFF"/>
                <w:sz w:val="21"/>
                <w:szCs w:val="21"/>
              </w:rPr>
              <w:t>Predicted: Diabetic</w:t>
            </w:r>
          </w:p>
        </w:tc>
      </w:tr>
      <w:tr w:rsidR="007439DC">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rsidR="007439DC" w:rsidRDefault="00DB2809">
            <w:r>
              <w:rPr>
                <w:b/>
                <w:bCs/>
                <w:color w:val="FFFFFF"/>
                <w:sz w:val="21"/>
                <w:szCs w:val="21"/>
              </w:rPr>
              <w:t>Actual: Not Diabetic</w:t>
            </w:r>
          </w:p>
        </w:tc>
        <w:tc>
          <w:tcPr>
            <w:tcW w:w="368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20" w:type="dxa"/>
              <w:bottom w:w="100" w:type="dxa"/>
              <w:right w:w="120" w:type="dxa"/>
            </w:tcMar>
          </w:tcPr>
          <w:p w:rsidR="007439DC" w:rsidRDefault="00DB2809">
            <w:pPr>
              <w:jc w:val="center"/>
            </w:pPr>
            <w:r>
              <w:rPr>
                <w:b/>
                <w:bCs/>
                <w:color w:val="1E7145"/>
                <w:sz w:val="21"/>
                <w:szCs w:val="21"/>
              </w:rPr>
              <w:t>✅ True Negative (TN) Correctly identified as not diabetic</w:t>
            </w:r>
          </w:p>
        </w:tc>
        <w:tc>
          <w:tcPr>
            <w:tcW w:w="3680" w:type="dxa"/>
            <w:tcBorders>
              <w:top w:val="single" w:sz="6" w:space="0" w:color="AAAAAA"/>
              <w:left w:val="single" w:sz="6" w:space="0" w:color="AAAAAA"/>
              <w:bottom w:val="single" w:sz="6" w:space="0" w:color="AAAAAA"/>
              <w:right w:val="single" w:sz="6" w:space="0" w:color="AAAAAA"/>
            </w:tcBorders>
            <w:shd w:val="clear" w:color="auto" w:fill="FCE4D6"/>
            <w:tcMar>
              <w:top w:w="100" w:type="dxa"/>
              <w:left w:w="120" w:type="dxa"/>
              <w:bottom w:w="100" w:type="dxa"/>
              <w:right w:w="120" w:type="dxa"/>
            </w:tcMar>
          </w:tcPr>
          <w:p w:rsidR="007439DC" w:rsidRDefault="00DB2809">
            <w:pPr>
              <w:jc w:val="center"/>
            </w:pPr>
            <w:r>
              <w:rPr>
                <w:b/>
                <w:bCs/>
                <w:color w:val="C45911"/>
                <w:sz w:val="21"/>
                <w:szCs w:val="21"/>
              </w:rPr>
              <w:t>⚠ False Positive (FP) Falsely flagged as diabetic (False Alarm)</w:t>
            </w:r>
          </w:p>
        </w:tc>
      </w:tr>
      <w:tr w:rsidR="007439DC">
        <w:tc>
          <w:tcPr>
            <w:tcW w:w="2000" w:type="dxa"/>
            <w:tcBorders>
              <w:top w:val="single" w:sz="6" w:space="0" w:color="2E75B6"/>
              <w:left w:val="single" w:sz="6" w:space="0" w:color="2E75B6"/>
              <w:bottom w:val="single" w:sz="6" w:space="0" w:color="2E75B6"/>
              <w:right w:val="single" w:sz="6" w:space="0" w:color="2E75B6"/>
            </w:tcBorders>
            <w:shd w:val="clear" w:color="auto" w:fill="2E75B6"/>
            <w:tcMar>
              <w:top w:w="80" w:type="dxa"/>
              <w:left w:w="120" w:type="dxa"/>
              <w:bottom w:w="80" w:type="dxa"/>
              <w:right w:w="120" w:type="dxa"/>
            </w:tcMar>
          </w:tcPr>
          <w:p w:rsidR="007439DC" w:rsidRDefault="00DB2809">
            <w:r>
              <w:rPr>
                <w:b/>
                <w:bCs/>
                <w:color w:val="FFFFFF"/>
                <w:sz w:val="21"/>
                <w:szCs w:val="21"/>
              </w:rPr>
              <w:lastRenderedPageBreak/>
              <w:t>Actual: Diabetic</w:t>
            </w:r>
          </w:p>
        </w:tc>
        <w:tc>
          <w:tcPr>
            <w:tcW w:w="3680" w:type="dxa"/>
            <w:tcBorders>
              <w:top w:val="single" w:sz="6" w:space="0" w:color="AAAAAA"/>
              <w:left w:val="single" w:sz="6" w:space="0" w:color="AAAAAA"/>
              <w:bottom w:val="single" w:sz="6" w:space="0" w:color="AAAAAA"/>
              <w:right w:val="single" w:sz="6" w:space="0" w:color="AAAAAA"/>
            </w:tcBorders>
            <w:shd w:val="clear" w:color="auto" w:fill="F2DCE3"/>
            <w:tcMar>
              <w:top w:w="100" w:type="dxa"/>
              <w:left w:w="120" w:type="dxa"/>
              <w:bottom w:w="100" w:type="dxa"/>
              <w:right w:w="120" w:type="dxa"/>
            </w:tcMar>
          </w:tcPr>
          <w:p w:rsidR="007439DC" w:rsidRDefault="00DB2809">
            <w:pPr>
              <w:jc w:val="center"/>
            </w:pPr>
            <w:r>
              <w:rPr>
                <w:b/>
                <w:bCs/>
                <w:color w:val="7B2D44"/>
                <w:sz w:val="21"/>
                <w:szCs w:val="21"/>
              </w:rPr>
              <w:t>❌ False Negative (FN) Missed a diabetic patient — most dangerous!</w:t>
            </w:r>
          </w:p>
        </w:tc>
        <w:tc>
          <w:tcPr>
            <w:tcW w:w="368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20" w:type="dxa"/>
              <w:bottom w:w="100" w:type="dxa"/>
              <w:right w:w="120" w:type="dxa"/>
            </w:tcMar>
          </w:tcPr>
          <w:p w:rsidR="007439DC" w:rsidRDefault="00DB2809">
            <w:pPr>
              <w:jc w:val="center"/>
            </w:pPr>
            <w:r>
              <w:rPr>
                <w:b/>
                <w:bCs/>
                <w:color w:val="1E7145"/>
                <w:sz w:val="21"/>
                <w:szCs w:val="21"/>
              </w:rPr>
              <w:t>✅ True Positive (TP) Correctly identified as diabetic</w:t>
            </w:r>
          </w:p>
        </w:tc>
      </w:tr>
    </w:tbl>
    <w:p w:rsidR="007439DC" w:rsidRDefault="007439DC">
      <w:pPr>
        <w:spacing w:after="160"/>
      </w:pPr>
    </w:p>
    <w:p w:rsidR="007439DC" w:rsidRDefault="00DB2809">
      <w:pPr>
        <w:pStyle w:val="Heading2"/>
      </w:pPr>
      <w:r>
        <w:t>5.4 Cross-Validation Results (5-Fold)</w:t>
      </w:r>
    </w:p>
    <w:p w:rsidR="007439DC" w:rsidRDefault="00DB2809">
      <w:pPr>
        <w:spacing w:before="80" w:after="80" w:line="360" w:lineRule="auto"/>
      </w:pPr>
      <w:r>
        <w:rPr>
          <w:color w:val="222222"/>
        </w:rPr>
        <w:t>Cross-validation was performed on the training set to assess the stability and reliability of each model across different data partitions. Higher mean and lower standard deviation indicate a more reliable model.</w:t>
      </w:r>
    </w:p>
    <w:p w:rsidR="007439DC" w:rsidRDefault="007439D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20"/>
        <w:gridCol w:w="2520"/>
        <w:gridCol w:w="1520"/>
      </w:tblGrid>
      <w:tr w:rsidR="007439DC">
        <w:tc>
          <w:tcPr>
            <w:tcW w:w="280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60" w:type="dxa"/>
              <w:bottom w:w="100" w:type="dxa"/>
              <w:right w:w="160" w:type="dxa"/>
            </w:tcMar>
          </w:tcPr>
          <w:p w:rsidR="007439DC" w:rsidRDefault="00DB2809">
            <w:r>
              <w:rPr>
                <w:b/>
                <w:bCs/>
                <w:color w:val="FFFFFF"/>
              </w:rPr>
              <w:t>Model</w:t>
            </w:r>
          </w:p>
        </w:tc>
        <w:tc>
          <w:tcPr>
            <w:tcW w:w="252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60" w:type="dxa"/>
              <w:bottom w:w="100" w:type="dxa"/>
              <w:right w:w="160" w:type="dxa"/>
            </w:tcMar>
          </w:tcPr>
          <w:p w:rsidR="007439DC" w:rsidRDefault="00DB2809">
            <w:pPr>
              <w:jc w:val="center"/>
            </w:pPr>
            <w:r>
              <w:rPr>
                <w:b/>
                <w:bCs/>
                <w:color w:val="FFFFFF"/>
              </w:rPr>
              <w:t>Mean CV Score</w:t>
            </w:r>
          </w:p>
        </w:tc>
        <w:tc>
          <w:tcPr>
            <w:tcW w:w="252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60" w:type="dxa"/>
              <w:bottom w:w="100" w:type="dxa"/>
              <w:right w:w="160" w:type="dxa"/>
            </w:tcMar>
          </w:tcPr>
          <w:p w:rsidR="007439DC" w:rsidRDefault="00DB2809">
            <w:pPr>
              <w:jc w:val="center"/>
            </w:pPr>
            <w:proofErr w:type="spellStart"/>
            <w:r>
              <w:rPr>
                <w:b/>
                <w:bCs/>
                <w:color w:val="FFFFFF"/>
              </w:rPr>
              <w:t>Std</w:t>
            </w:r>
            <w:proofErr w:type="spellEnd"/>
            <w:r>
              <w:rPr>
                <w:b/>
                <w:bCs/>
                <w:color w:val="FFFFFF"/>
              </w:rPr>
              <w:t xml:space="preserve"> Deviation</w:t>
            </w:r>
          </w:p>
        </w:tc>
        <w:tc>
          <w:tcPr>
            <w:tcW w:w="1520" w:type="dxa"/>
            <w:tcBorders>
              <w:top w:val="single" w:sz="6" w:space="0" w:color="2E75B6"/>
              <w:left w:val="single" w:sz="6" w:space="0" w:color="2E75B6"/>
              <w:bottom w:val="single" w:sz="6" w:space="0" w:color="2E75B6"/>
              <w:right w:val="single" w:sz="6" w:space="0" w:color="2E75B6"/>
            </w:tcBorders>
            <w:shd w:val="clear" w:color="auto" w:fill="1F3864"/>
            <w:tcMar>
              <w:top w:w="100" w:type="dxa"/>
              <w:left w:w="160" w:type="dxa"/>
              <w:bottom w:w="100" w:type="dxa"/>
              <w:right w:w="160" w:type="dxa"/>
            </w:tcMar>
          </w:tcPr>
          <w:p w:rsidR="007439DC" w:rsidRDefault="00DB2809">
            <w:pPr>
              <w:jc w:val="center"/>
            </w:pPr>
            <w:r>
              <w:rPr>
                <w:b/>
                <w:bCs/>
                <w:color w:val="FFFFFF"/>
              </w:rPr>
              <w:t>Stability</w:t>
            </w:r>
          </w:p>
        </w:tc>
      </w:tr>
      <w:tr w:rsidR="007439DC">
        <w:tc>
          <w:tcPr>
            <w:tcW w:w="280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r>
              <w:rPr>
                <w:b/>
                <w:bCs/>
                <w:color w:val="2E75B6"/>
                <w:sz w:val="21"/>
                <w:szCs w:val="21"/>
              </w:rPr>
              <w:t>Logistic Regression</w:t>
            </w:r>
          </w:p>
        </w:tc>
        <w:tc>
          <w:tcPr>
            <w:tcW w:w="252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pPr>
              <w:jc w:val="center"/>
            </w:pPr>
            <w:r>
              <w:rPr>
                <w:b/>
                <w:bCs/>
                <w:color w:val="2E75B6"/>
              </w:rPr>
              <w:t>~76.4%</w:t>
            </w:r>
          </w:p>
        </w:tc>
        <w:tc>
          <w:tcPr>
            <w:tcW w:w="252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pPr>
              <w:jc w:val="center"/>
            </w:pPr>
            <w:r>
              <w:rPr>
                <w:b/>
                <w:bCs/>
                <w:color w:val="2E75B6"/>
                <w:sz w:val="21"/>
                <w:szCs w:val="21"/>
              </w:rPr>
              <w:t>±2.1%</w:t>
            </w:r>
          </w:p>
        </w:tc>
        <w:tc>
          <w:tcPr>
            <w:tcW w:w="1520" w:type="dxa"/>
            <w:tcBorders>
              <w:top w:val="single" w:sz="6" w:space="0" w:color="AAAAAA"/>
              <w:left w:val="single" w:sz="6" w:space="0" w:color="AAAAAA"/>
              <w:bottom w:val="single" w:sz="6" w:space="0" w:color="AAAAAA"/>
              <w:right w:val="single" w:sz="6" w:space="0" w:color="AAAAAA"/>
            </w:tcBorders>
            <w:shd w:val="clear" w:color="auto" w:fill="BDD7EE"/>
            <w:tcMar>
              <w:top w:w="100" w:type="dxa"/>
              <w:left w:w="160" w:type="dxa"/>
              <w:bottom w:w="100" w:type="dxa"/>
              <w:right w:w="160" w:type="dxa"/>
            </w:tcMar>
          </w:tcPr>
          <w:p w:rsidR="007439DC" w:rsidRDefault="00DB2809">
            <w:pPr>
              <w:jc w:val="center"/>
            </w:pPr>
            <w:r>
              <w:rPr>
                <w:b/>
                <w:bCs/>
                <w:color w:val="2E75B6"/>
                <w:sz w:val="20"/>
                <w:szCs w:val="20"/>
              </w:rPr>
              <w:t>✅ Stable</w:t>
            </w:r>
          </w:p>
        </w:tc>
      </w:tr>
      <w:tr w:rsidR="007439DC">
        <w:tc>
          <w:tcPr>
            <w:tcW w:w="2800" w:type="dxa"/>
            <w:tcBorders>
              <w:top w:val="single" w:sz="6" w:space="0" w:color="AAAAAA"/>
              <w:left w:val="single" w:sz="6" w:space="0" w:color="AAAAAA"/>
              <w:bottom w:val="single" w:sz="6" w:space="0" w:color="AAAAAA"/>
              <w:right w:val="single" w:sz="6" w:space="0" w:color="AAAAAA"/>
            </w:tcBorders>
            <w:shd w:val="clear" w:color="auto" w:fill="FCE4D6"/>
            <w:tcMar>
              <w:top w:w="100" w:type="dxa"/>
              <w:left w:w="160" w:type="dxa"/>
              <w:bottom w:w="100" w:type="dxa"/>
              <w:right w:w="160" w:type="dxa"/>
            </w:tcMar>
          </w:tcPr>
          <w:p w:rsidR="007439DC" w:rsidRDefault="00DB2809">
            <w:r>
              <w:rPr>
                <w:b/>
                <w:bCs/>
                <w:color w:val="C45911"/>
                <w:sz w:val="21"/>
                <w:szCs w:val="21"/>
              </w:rPr>
              <w:t>Decision Tree</w:t>
            </w:r>
          </w:p>
        </w:tc>
        <w:tc>
          <w:tcPr>
            <w:tcW w:w="2520" w:type="dxa"/>
            <w:tcBorders>
              <w:top w:val="single" w:sz="6" w:space="0" w:color="AAAAAA"/>
              <w:left w:val="single" w:sz="6" w:space="0" w:color="AAAAAA"/>
              <w:bottom w:val="single" w:sz="6" w:space="0" w:color="AAAAAA"/>
              <w:right w:val="single" w:sz="6" w:space="0" w:color="AAAAAA"/>
            </w:tcBorders>
            <w:shd w:val="clear" w:color="auto" w:fill="FCE4D6"/>
            <w:tcMar>
              <w:top w:w="100" w:type="dxa"/>
              <w:left w:w="160" w:type="dxa"/>
              <w:bottom w:w="100" w:type="dxa"/>
              <w:right w:w="160" w:type="dxa"/>
            </w:tcMar>
          </w:tcPr>
          <w:p w:rsidR="007439DC" w:rsidRDefault="00DB2809">
            <w:pPr>
              <w:jc w:val="center"/>
            </w:pPr>
            <w:r>
              <w:rPr>
                <w:b/>
                <w:bCs/>
                <w:color w:val="C45911"/>
              </w:rPr>
              <w:t>~74.3%</w:t>
            </w:r>
          </w:p>
        </w:tc>
        <w:tc>
          <w:tcPr>
            <w:tcW w:w="2520" w:type="dxa"/>
            <w:tcBorders>
              <w:top w:val="single" w:sz="6" w:space="0" w:color="AAAAAA"/>
              <w:left w:val="single" w:sz="6" w:space="0" w:color="AAAAAA"/>
              <w:bottom w:val="single" w:sz="6" w:space="0" w:color="AAAAAA"/>
              <w:right w:val="single" w:sz="6" w:space="0" w:color="AAAAAA"/>
            </w:tcBorders>
            <w:shd w:val="clear" w:color="auto" w:fill="FCE4D6"/>
            <w:tcMar>
              <w:top w:w="100" w:type="dxa"/>
              <w:left w:w="160" w:type="dxa"/>
              <w:bottom w:w="100" w:type="dxa"/>
              <w:right w:w="160" w:type="dxa"/>
            </w:tcMar>
          </w:tcPr>
          <w:p w:rsidR="007439DC" w:rsidRDefault="00DB2809">
            <w:pPr>
              <w:jc w:val="center"/>
            </w:pPr>
            <w:r>
              <w:rPr>
                <w:b/>
                <w:bCs/>
                <w:color w:val="C45911"/>
                <w:sz w:val="21"/>
                <w:szCs w:val="21"/>
              </w:rPr>
              <w:t>±3.8%</w:t>
            </w:r>
          </w:p>
        </w:tc>
        <w:tc>
          <w:tcPr>
            <w:tcW w:w="1520" w:type="dxa"/>
            <w:tcBorders>
              <w:top w:val="single" w:sz="6" w:space="0" w:color="AAAAAA"/>
              <w:left w:val="single" w:sz="6" w:space="0" w:color="AAAAAA"/>
              <w:bottom w:val="single" w:sz="6" w:space="0" w:color="AAAAAA"/>
              <w:right w:val="single" w:sz="6" w:space="0" w:color="AAAAAA"/>
            </w:tcBorders>
            <w:shd w:val="clear" w:color="auto" w:fill="FCE4D6"/>
            <w:tcMar>
              <w:top w:w="100" w:type="dxa"/>
              <w:left w:w="160" w:type="dxa"/>
              <w:bottom w:w="100" w:type="dxa"/>
              <w:right w:w="160" w:type="dxa"/>
            </w:tcMar>
          </w:tcPr>
          <w:p w:rsidR="007439DC" w:rsidRDefault="00DB2809">
            <w:pPr>
              <w:jc w:val="center"/>
            </w:pPr>
            <w:r>
              <w:rPr>
                <w:b/>
                <w:bCs/>
                <w:color w:val="C45911"/>
                <w:sz w:val="20"/>
                <w:szCs w:val="20"/>
              </w:rPr>
              <w:t>⚠ Moderate</w:t>
            </w:r>
          </w:p>
        </w:tc>
      </w:tr>
      <w:tr w:rsidR="007439DC">
        <w:tc>
          <w:tcPr>
            <w:tcW w:w="280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60" w:type="dxa"/>
              <w:bottom w:w="100" w:type="dxa"/>
              <w:right w:w="160" w:type="dxa"/>
            </w:tcMar>
          </w:tcPr>
          <w:p w:rsidR="007439DC" w:rsidRDefault="00DB2809">
            <w:r>
              <w:rPr>
                <w:b/>
                <w:bCs/>
                <w:color w:val="1E7145"/>
                <w:sz w:val="21"/>
                <w:szCs w:val="21"/>
              </w:rPr>
              <w:t>Random Forest</w:t>
            </w:r>
          </w:p>
        </w:tc>
        <w:tc>
          <w:tcPr>
            <w:tcW w:w="252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60" w:type="dxa"/>
              <w:bottom w:w="100" w:type="dxa"/>
              <w:right w:w="160" w:type="dxa"/>
            </w:tcMar>
          </w:tcPr>
          <w:p w:rsidR="007439DC" w:rsidRDefault="00DB2809">
            <w:pPr>
              <w:jc w:val="center"/>
            </w:pPr>
            <w:r>
              <w:rPr>
                <w:b/>
                <w:bCs/>
                <w:color w:val="1E7145"/>
              </w:rPr>
              <w:t>~78.2%</w:t>
            </w:r>
          </w:p>
        </w:tc>
        <w:tc>
          <w:tcPr>
            <w:tcW w:w="252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60" w:type="dxa"/>
              <w:bottom w:w="100" w:type="dxa"/>
              <w:right w:w="160" w:type="dxa"/>
            </w:tcMar>
          </w:tcPr>
          <w:p w:rsidR="007439DC" w:rsidRDefault="00DB2809">
            <w:pPr>
              <w:jc w:val="center"/>
            </w:pPr>
            <w:r>
              <w:rPr>
                <w:b/>
                <w:bCs/>
                <w:color w:val="1E7145"/>
                <w:sz w:val="21"/>
                <w:szCs w:val="21"/>
              </w:rPr>
              <w:t>±1.9%</w:t>
            </w:r>
          </w:p>
        </w:tc>
        <w:tc>
          <w:tcPr>
            <w:tcW w:w="1520" w:type="dxa"/>
            <w:tcBorders>
              <w:top w:val="single" w:sz="6" w:space="0" w:color="AAAAAA"/>
              <w:left w:val="single" w:sz="6" w:space="0" w:color="AAAAAA"/>
              <w:bottom w:val="single" w:sz="6" w:space="0" w:color="AAAAAA"/>
              <w:right w:val="single" w:sz="6" w:space="0" w:color="AAAAAA"/>
            </w:tcBorders>
            <w:shd w:val="clear" w:color="auto" w:fill="D9EAD3"/>
            <w:tcMar>
              <w:top w:w="100" w:type="dxa"/>
              <w:left w:w="160" w:type="dxa"/>
              <w:bottom w:w="100" w:type="dxa"/>
              <w:right w:w="160" w:type="dxa"/>
            </w:tcMar>
          </w:tcPr>
          <w:p w:rsidR="007439DC" w:rsidRDefault="00DB2809">
            <w:pPr>
              <w:jc w:val="center"/>
            </w:pPr>
            <w:r>
              <w:rPr>
                <w:b/>
                <w:bCs/>
                <w:color w:val="1E7145"/>
                <w:sz w:val="20"/>
                <w:szCs w:val="20"/>
              </w:rPr>
              <w:t>✅ Most Stable</w:t>
            </w:r>
          </w:p>
        </w:tc>
      </w:tr>
    </w:tbl>
    <w:p w:rsidR="007439DC" w:rsidRDefault="007439DC">
      <w:pPr>
        <w:spacing w:after="160"/>
      </w:pPr>
    </w:p>
    <w:p w:rsidR="007439DC" w:rsidRDefault="00DB2809">
      <w:r>
        <w:br w:type="page"/>
      </w:r>
    </w:p>
    <w:p w:rsidR="007439DC" w:rsidRDefault="00DB2809">
      <w:pPr>
        <w:pStyle w:val="Heading1"/>
        <w:pBdr>
          <w:bottom w:val="single" w:sz="8" w:space="4" w:color="2E75B6"/>
        </w:pBdr>
      </w:pPr>
      <w:r>
        <w:lastRenderedPageBreak/>
        <w:t>6. Key Findings &amp; Discussion</w:t>
      </w:r>
    </w:p>
    <w:p w:rsidR="007439DC" w:rsidRDefault="00DB2809">
      <w:pPr>
        <w:pStyle w:val="Heading2"/>
      </w:pPr>
      <w:r>
        <w:t>6.1 Exploratory Data Analysis Findings</w:t>
      </w:r>
    </w:p>
    <w:p w:rsidR="007439DC" w:rsidRDefault="00DB2809">
      <w:pPr>
        <w:pStyle w:val="ListParagraph"/>
        <w:numPr>
          <w:ilvl w:val="0"/>
          <w:numId w:val="2"/>
        </w:numPr>
        <w:spacing w:before="60" w:after="60"/>
      </w:pPr>
      <w:r>
        <w:rPr>
          <w:color w:val="222222"/>
        </w:rPr>
        <w:t>Glucose is the single most important predictor of diabetes — patients with higher glucose concentrations (&gt;127 mg/</w:t>
      </w:r>
      <w:proofErr w:type="spellStart"/>
      <w:r>
        <w:rPr>
          <w:color w:val="222222"/>
        </w:rPr>
        <w:t>dL</w:t>
      </w:r>
      <w:proofErr w:type="spellEnd"/>
      <w:r>
        <w:rPr>
          <w:color w:val="222222"/>
        </w:rPr>
        <w:t>) had a significantly higher probability of being diabetic.</w:t>
      </w:r>
    </w:p>
    <w:p w:rsidR="007439DC" w:rsidRDefault="00DB2809">
      <w:pPr>
        <w:pStyle w:val="ListParagraph"/>
        <w:numPr>
          <w:ilvl w:val="0"/>
          <w:numId w:val="2"/>
        </w:numPr>
        <w:spacing w:before="60" w:after="60"/>
      </w:pPr>
      <w:r>
        <w:rPr>
          <w:color w:val="222222"/>
        </w:rPr>
        <w:t>BMI is the second strongest predictor, confirming the well-established link between obesity and Type 2 Diabetes.</w:t>
      </w:r>
    </w:p>
    <w:p w:rsidR="007439DC" w:rsidRDefault="00DB2809">
      <w:pPr>
        <w:pStyle w:val="ListParagraph"/>
        <w:numPr>
          <w:ilvl w:val="0"/>
          <w:numId w:val="2"/>
        </w:numPr>
        <w:spacing w:before="60" w:after="60"/>
      </w:pPr>
      <w:r>
        <w:rPr>
          <w:color w:val="222222"/>
        </w:rPr>
        <w:t>The dataset contains hidden missing values: features like Glucose, Blood Pressure, and BMI had zeroes that are medically impossible and were replaced with median values during preprocessing.</w:t>
      </w:r>
    </w:p>
    <w:p w:rsidR="007439DC" w:rsidRDefault="00DB2809">
      <w:pPr>
        <w:pStyle w:val="ListParagraph"/>
        <w:numPr>
          <w:ilvl w:val="0"/>
          <w:numId w:val="2"/>
        </w:numPr>
        <w:spacing w:before="60" w:after="60"/>
      </w:pPr>
      <w:r>
        <w:rPr>
          <w:color w:val="222222"/>
        </w:rPr>
        <w:t>The dataset is mildly imbalanced: 65.1% non-diabetic vs 34.9% diabetic, which was maintained through stratified splitting.</w:t>
      </w:r>
    </w:p>
    <w:p w:rsidR="007439DC" w:rsidRDefault="00DB2809">
      <w:pPr>
        <w:pStyle w:val="ListParagraph"/>
        <w:numPr>
          <w:ilvl w:val="0"/>
          <w:numId w:val="2"/>
        </w:numPr>
        <w:spacing w:before="60" w:after="60"/>
      </w:pPr>
      <w:r>
        <w:rPr>
          <w:color w:val="222222"/>
        </w:rPr>
        <w:t xml:space="preserve">Glucose and BMI show the clearest visual separation between diabetic and non-diabetic groups in distribution plots and </w:t>
      </w:r>
      <w:proofErr w:type="spellStart"/>
      <w:r>
        <w:rPr>
          <w:color w:val="222222"/>
        </w:rPr>
        <w:t>pairplots</w:t>
      </w:r>
      <w:proofErr w:type="spellEnd"/>
      <w:r>
        <w:rPr>
          <w:color w:val="222222"/>
        </w:rPr>
        <w:t>.</w:t>
      </w:r>
    </w:p>
    <w:p w:rsidR="007439DC" w:rsidRDefault="007439DC">
      <w:pPr>
        <w:spacing w:after="80"/>
      </w:pPr>
    </w:p>
    <w:p w:rsidR="007439DC" w:rsidRDefault="00DB2809">
      <w:pPr>
        <w:pStyle w:val="Heading2"/>
      </w:pPr>
      <w:r>
        <w:t>6.2 Overfitting Analysis</w:t>
      </w:r>
    </w:p>
    <w:p w:rsidR="007439DC" w:rsidRDefault="00DB2809">
      <w:pPr>
        <w:spacing w:before="80" w:after="80" w:line="360" w:lineRule="auto"/>
      </w:pPr>
      <w:r>
        <w:rPr>
          <w:color w:val="222222"/>
        </w:rPr>
        <w:t>This project provides a clear, empirical demonstration of overfitting — one of the most important concepts in machine learning. The Decision Tree experiment showed that as tree depth increases from 1 to 20, training accuracy climbed steadily to near 100%, while validation accuracy peaked around depth 5 and then declined. This divergence is the signature of overfitting: the model has 'memorized' the training data, including its noise and peculiarities, rather than learning the underlying statistical patterns that generalize to new data.</w:t>
      </w:r>
    </w:p>
    <w:p w:rsidR="007439DC" w:rsidRDefault="007439DC">
      <w:pPr>
        <w:spacing w:after="80"/>
      </w:pPr>
    </w:p>
    <w:p w:rsidR="007439DC" w:rsidRDefault="00DB2809">
      <w:pPr>
        <w:spacing w:before="80" w:after="80" w:line="360" w:lineRule="auto"/>
      </w:pPr>
      <w:r>
        <w:rPr>
          <w:color w:val="222222"/>
        </w:rPr>
        <w:t xml:space="preserve">The fix was straightforward — limiting </w:t>
      </w:r>
      <w:proofErr w:type="spellStart"/>
      <w:r>
        <w:rPr>
          <w:color w:val="222222"/>
        </w:rPr>
        <w:t>max_depth</w:t>
      </w:r>
      <w:proofErr w:type="spellEnd"/>
      <w:r>
        <w:rPr>
          <w:color w:val="222222"/>
        </w:rPr>
        <w:t xml:space="preserve"> to 5 — which eliminated the overfitting gap. The Random Forest model demonstrated how ensemble methods address this problem at a fundamental level through architectural design rather than simple </w:t>
      </w:r>
      <w:proofErr w:type="spellStart"/>
      <w:r>
        <w:rPr>
          <w:color w:val="222222"/>
        </w:rPr>
        <w:t>hyperparameter</w:t>
      </w:r>
      <w:proofErr w:type="spellEnd"/>
      <w:r>
        <w:rPr>
          <w:color w:val="222222"/>
        </w:rPr>
        <w:t xml:space="preserve"> restrictions.</w:t>
      </w:r>
    </w:p>
    <w:p w:rsidR="007439DC" w:rsidRDefault="007439DC">
      <w:pPr>
        <w:spacing w:after="160"/>
      </w:pPr>
    </w:p>
    <w:p w:rsidR="007439DC" w:rsidRDefault="00DB2809">
      <w:pPr>
        <w:pStyle w:val="Heading2"/>
      </w:pPr>
      <w:r>
        <w:t>6.3 Model Recommendation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9DC">
        <w:tc>
          <w:tcPr>
            <w:tcW w:w="9360" w:type="dxa"/>
            <w:tcBorders>
              <w:top w:val="none" w:sz="0" w:space="0" w:color="FFFFFF"/>
              <w:left w:val="none" w:sz="0" w:space="0" w:color="FFFFFF"/>
              <w:bottom w:val="none" w:sz="0" w:space="0" w:color="FFFFFF"/>
              <w:right w:val="none" w:sz="0" w:space="0" w:color="FFFFFF"/>
            </w:tcBorders>
            <w:shd w:val="clear" w:color="auto" w:fill="D9EAD3"/>
            <w:tcMar>
              <w:top w:w="160" w:type="dxa"/>
              <w:left w:w="200" w:type="dxa"/>
              <w:bottom w:w="160" w:type="dxa"/>
              <w:right w:w="200" w:type="dxa"/>
            </w:tcMar>
          </w:tcPr>
          <w:p w:rsidR="007439DC" w:rsidRDefault="00DB2809">
            <w:pPr>
              <w:spacing w:before="80" w:after="40"/>
            </w:pPr>
            <w:proofErr w:type="gramStart"/>
            <w:r>
              <w:rPr>
                <w:b/>
                <w:bCs/>
                <w:color w:val="1E7145"/>
                <w:sz w:val="30"/>
                <w:szCs w:val="30"/>
              </w:rPr>
              <w:t>🏆  Best</w:t>
            </w:r>
            <w:proofErr w:type="gramEnd"/>
            <w:r>
              <w:rPr>
                <w:b/>
                <w:bCs/>
                <w:color w:val="1E7145"/>
                <w:sz w:val="30"/>
                <w:szCs w:val="30"/>
              </w:rPr>
              <w:t xml:space="preserve"> Model: Random Forest Classifier</w:t>
            </w:r>
          </w:p>
          <w:p w:rsidR="007439DC" w:rsidRDefault="00DB2809">
            <w:pPr>
              <w:spacing w:before="40" w:after="60" w:line="360" w:lineRule="auto"/>
            </w:pPr>
            <w:r>
              <w:rPr>
                <w:color w:val="222222"/>
              </w:rPr>
              <w:t xml:space="preserve">Random Forest is recommended for real-world diabetes screening for the following reasons: it achieved the highest AUC score (~0.862), indicating the best ability to discriminate between diabetic and non-diabetic patients across all classification thresholds. It had the lowest cross-validation standard deviation, meaning its performance is consistent and reliable across different patient samples. It naturally handles non-linear feature interactions without requiring manual feature engineering. It is robust to outliers and noisy </w:t>
            </w:r>
            <w:r>
              <w:rPr>
                <w:color w:val="222222"/>
              </w:rPr>
              <w:lastRenderedPageBreak/>
              <w:t>features, and it provides interpretable feature importance scores that align with established medical knowledge.</w:t>
            </w:r>
          </w:p>
        </w:tc>
      </w:tr>
    </w:tbl>
    <w:p w:rsidR="007439DC" w:rsidRDefault="007439DC">
      <w:pPr>
        <w:spacing w:after="160"/>
      </w:pPr>
    </w:p>
    <w:p w:rsidR="007439DC" w:rsidRDefault="00DB2809">
      <w:r>
        <w:br w:type="page"/>
      </w:r>
    </w:p>
    <w:p w:rsidR="007439DC" w:rsidRDefault="00DB2809">
      <w:pPr>
        <w:pStyle w:val="Heading1"/>
        <w:pBdr>
          <w:bottom w:val="single" w:sz="8" w:space="4" w:color="2E75B6"/>
        </w:pBdr>
      </w:pPr>
      <w:r>
        <w:lastRenderedPageBreak/>
        <w:t>7. Conclusion</w:t>
      </w:r>
    </w:p>
    <w:p w:rsidR="007439DC" w:rsidRDefault="00DB2809">
      <w:pPr>
        <w:spacing w:before="80" w:after="80" w:line="360" w:lineRule="auto"/>
      </w:pPr>
      <w:r>
        <w:rPr>
          <w:color w:val="222222"/>
        </w:rPr>
        <w:t xml:space="preserve">This project successfully demonstrated the complete machine learning workflow applied to a real-world medical problem — diabetes prediction. Three classification algorithms were implemented from scratch using Python's </w:t>
      </w:r>
      <w:proofErr w:type="spellStart"/>
      <w:r>
        <w:rPr>
          <w:color w:val="222222"/>
        </w:rPr>
        <w:t>scikit</w:t>
      </w:r>
      <w:proofErr w:type="spellEnd"/>
      <w:r>
        <w:rPr>
          <w:color w:val="222222"/>
        </w:rPr>
        <w:t>-learn library, evaluated comprehensively, and compared against each other.</w:t>
      </w:r>
    </w:p>
    <w:p w:rsidR="007439DC" w:rsidRDefault="007439DC">
      <w:pPr>
        <w:spacing w:after="80"/>
      </w:pPr>
    </w:p>
    <w:p w:rsidR="007439DC" w:rsidRDefault="00DB2809">
      <w:pPr>
        <w:spacing w:before="80" w:after="80" w:line="360" w:lineRule="auto"/>
      </w:pPr>
      <w:r>
        <w:rPr>
          <w:color w:val="222222"/>
        </w:rPr>
        <w:t xml:space="preserve">The project achieved its primary educational objectives: students gained hands-on experience in data exploration, preprocessing, model building, and evaluation. The overfitting study with Decision Trees provided a tangible, </w:t>
      </w:r>
      <w:proofErr w:type="spellStart"/>
      <w:r>
        <w:rPr>
          <w:color w:val="222222"/>
        </w:rPr>
        <w:t>visualizable</w:t>
      </w:r>
      <w:proofErr w:type="spellEnd"/>
      <w:r>
        <w:rPr>
          <w:color w:val="222222"/>
        </w:rPr>
        <w:t xml:space="preserve"> understanding of a critical machine learning pitfall and how to address it. The Random Forest model's superior performance validated the power of ensemble methods in handling real-world data.</w:t>
      </w:r>
    </w:p>
    <w:p w:rsidR="007439DC" w:rsidRDefault="007439DC">
      <w:pPr>
        <w:spacing w:after="80"/>
      </w:pPr>
    </w:p>
    <w:p w:rsidR="007439DC" w:rsidRDefault="00DB2809">
      <w:pPr>
        <w:spacing w:before="80" w:after="80" w:line="360" w:lineRule="auto"/>
      </w:pPr>
      <w:r>
        <w:rPr>
          <w:color w:val="222222"/>
        </w:rPr>
        <w:t>From a medical standpoint, the finding that Glucose, BMI, and Age are the top three predictors of diabetes is consistent with established medical literature. This project demonstrates that machine learning can serve as a valuable first-line screening tool to identify high-risk individuals, enabling early intervention and potentially saving lives.</w:t>
      </w:r>
    </w:p>
    <w:p w:rsidR="007439DC" w:rsidRDefault="007439DC">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439DC">
        <w:tc>
          <w:tcPr>
            <w:tcW w:w="9360" w:type="dxa"/>
            <w:tcBorders>
              <w:top w:val="none" w:sz="0" w:space="0" w:color="FFFFFF"/>
              <w:left w:val="none" w:sz="0" w:space="0" w:color="FFFFFF"/>
              <w:bottom w:val="none" w:sz="0" w:space="0" w:color="FFFFFF"/>
              <w:right w:val="none" w:sz="0" w:space="0" w:color="FFFFFF"/>
            </w:tcBorders>
            <w:shd w:val="clear" w:color="auto" w:fill="DDEEFF"/>
            <w:tcMar>
              <w:top w:w="160" w:type="dxa"/>
              <w:left w:w="200" w:type="dxa"/>
              <w:bottom w:w="160" w:type="dxa"/>
              <w:right w:w="200" w:type="dxa"/>
            </w:tcMar>
          </w:tcPr>
          <w:p w:rsidR="007439DC" w:rsidRDefault="00DB2809">
            <w:pPr>
              <w:spacing w:before="60" w:after="40"/>
            </w:pPr>
            <w:r>
              <w:rPr>
                <w:b/>
                <w:bCs/>
                <w:color w:val="1F3864"/>
                <w:sz w:val="24"/>
                <w:szCs w:val="24"/>
              </w:rPr>
              <w:t>Project Summary at a Glance</w:t>
            </w:r>
          </w:p>
          <w:p w:rsidR="007439DC" w:rsidRDefault="00DB2809">
            <w:pPr>
              <w:spacing w:before="40" w:after="40"/>
            </w:pPr>
            <w:r>
              <w:rPr>
                <w:color w:val="222222"/>
              </w:rPr>
              <w:t>✔ Dataset: 768 patients, 8 features, binary classification (Diabetic/Non-Diabetic)</w:t>
            </w:r>
          </w:p>
          <w:p w:rsidR="007439DC" w:rsidRDefault="00DB2809">
            <w:pPr>
              <w:spacing w:before="30" w:after="40"/>
            </w:pPr>
            <w:r>
              <w:rPr>
                <w:color w:val="222222"/>
              </w:rPr>
              <w:t xml:space="preserve">✔ Preprocessing: Median imputation for zero values, </w:t>
            </w:r>
            <w:proofErr w:type="spellStart"/>
            <w:r>
              <w:rPr>
                <w:color w:val="222222"/>
              </w:rPr>
              <w:t>StandardScaler</w:t>
            </w:r>
            <w:proofErr w:type="spellEnd"/>
            <w:r>
              <w:rPr>
                <w:color w:val="222222"/>
              </w:rPr>
              <w:t xml:space="preserve"> normalization</w:t>
            </w:r>
          </w:p>
          <w:p w:rsidR="007439DC" w:rsidRDefault="00DB2809">
            <w:pPr>
              <w:spacing w:before="30" w:after="40"/>
            </w:pPr>
            <w:r>
              <w:rPr>
                <w:color w:val="222222"/>
              </w:rPr>
              <w:t>✔ Split: 70% Train / 10% Validation / 20% Test (stratified)</w:t>
            </w:r>
          </w:p>
          <w:p w:rsidR="007439DC" w:rsidRDefault="00DB2809">
            <w:pPr>
              <w:spacing w:before="30" w:after="40"/>
            </w:pPr>
            <w:r>
              <w:rPr>
                <w:color w:val="222222"/>
              </w:rPr>
              <w:t>✔ Models: Logistic Regression (~79.1%), Decision Tree (~74.5%), Random Forest (~80.4%)</w:t>
            </w:r>
          </w:p>
          <w:p w:rsidR="007439DC" w:rsidRDefault="00DB2809">
            <w:pPr>
              <w:spacing w:before="30" w:after="40"/>
            </w:pPr>
            <w:r>
              <w:rPr>
                <w:color w:val="222222"/>
              </w:rPr>
              <w:t>✔ Best Model: Random Forest (AUC = ~0.862, most stable cross-validation)</w:t>
            </w:r>
          </w:p>
          <w:p w:rsidR="007439DC" w:rsidRDefault="00DB2809">
            <w:pPr>
              <w:spacing w:before="30" w:after="40"/>
            </w:pPr>
            <w:r>
              <w:rPr>
                <w:color w:val="222222"/>
              </w:rPr>
              <w:t>✔ Key Insight: Glucose is the #1 predictor of diabetes; overfitting demonstrated and corrected in Decision Trees</w:t>
            </w:r>
          </w:p>
          <w:p w:rsidR="007439DC" w:rsidRDefault="00DB2809">
            <w:pPr>
              <w:spacing w:before="30" w:after="60"/>
            </w:pPr>
            <w:r>
              <w:rPr>
                <w:color w:val="222222"/>
              </w:rPr>
              <w:t>✔ Top Predictors: Glucose &gt; BMI &gt; Age &gt; Diabetes Pedigree Function &gt; Blood Pressure</w:t>
            </w:r>
          </w:p>
        </w:tc>
      </w:tr>
    </w:tbl>
    <w:p w:rsidR="007439DC" w:rsidRDefault="007439DC">
      <w:pPr>
        <w:spacing w:after="160"/>
      </w:pPr>
    </w:p>
    <w:p w:rsidR="007439DC" w:rsidRDefault="00DB2809">
      <w:pPr>
        <w:pStyle w:val="Heading1"/>
        <w:pBdr>
          <w:bottom w:val="single" w:sz="8" w:space="4" w:color="2E75B6"/>
        </w:pBdr>
      </w:pPr>
      <w:r>
        <w:t>8. References</w:t>
      </w:r>
    </w:p>
    <w:p w:rsidR="007439DC" w:rsidRDefault="00DB2809">
      <w:pPr>
        <w:spacing w:before="80" w:after="80" w:line="360" w:lineRule="auto"/>
      </w:pPr>
      <w:r>
        <w:rPr>
          <w:color w:val="222222"/>
        </w:rPr>
        <w:t>1. Pima Indians Diabetes Dataset — UCI Machine Learning Repository: https://archive.ics.uci.edu/dataset/34/diabetes</w:t>
      </w:r>
    </w:p>
    <w:p w:rsidR="007439DC" w:rsidRDefault="00DB2809">
      <w:pPr>
        <w:spacing w:before="80" w:after="80" w:line="360" w:lineRule="auto"/>
      </w:pPr>
      <w:r>
        <w:rPr>
          <w:color w:val="222222"/>
        </w:rPr>
        <w:t xml:space="preserve">2. </w:t>
      </w:r>
      <w:proofErr w:type="spellStart"/>
      <w:r>
        <w:rPr>
          <w:color w:val="222222"/>
        </w:rPr>
        <w:t>Scikit</w:t>
      </w:r>
      <w:proofErr w:type="spellEnd"/>
      <w:r>
        <w:rPr>
          <w:color w:val="222222"/>
        </w:rPr>
        <w:t>-learn Documentation — Machine Learning in Python: https://scikit-learn.org</w:t>
      </w:r>
    </w:p>
    <w:p w:rsidR="007439DC" w:rsidRDefault="00DB2809">
      <w:pPr>
        <w:spacing w:before="80" w:after="80" w:line="360" w:lineRule="auto"/>
      </w:pPr>
      <w:r>
        <w:rPr>
          <w:color w:val="222222"/>
        </w:rPr>
        <w:t>3. Smith, J.W., et al. (1988). 'Using the ADAP learning algorithm to forecast the onset of diabetes mellitus.' Proceedings of the Annual Symposium on Computer Application in Medical Care.</w:t>
      </w:r>
    </w:p>
    <w:p w:rsidR="007439DC" w:rsidRDefault="00DB2809">
      <w:pPr>
        <w:spacing w:before="80" w:after="80" w:line="360" w:lineRule="auto"/>
      </w:pPr>
      <w:r>
        <w:rPr>
          <w:color w:val="222222"/>
        </w:rPr>
        <w:t xml:space="preserve">4. </w:t>
      </w:r>
      <w:proofErr w:type="spellStart"/>
      <w:r>
        <w:rPr>
          <w:color w:val="222222"/>
        </w:rPr>
        <w:t>Breiman</w:t>
      </w:r>
      <w:proofErr w:type="spellEnd"/>
      <w:r>
        <w:rPr>
          <w:color w:val="222222"/>
        </w:rPr>
        <w:t>, L. (2001). 'Random Forests.' Machine Learning, 45(1), 5–32.</w:t>
      </w:r>
    </w:p>
    <w:p w:rsidR="007439DC" w:rsidRDefault="00DB2809">
      <w:pPr>
        <w:spacing w:before="80" w:after="80" w:line="360" w:lineRule="auto"/>
      </w:pPr>
      <w:r>
        <w:rPr>
          <w:color w:val="222222"/>
        </w:rPr>
        <w:lastRenderedPageBreak/>
        <w:t xml:space="preserve">5. </w:t>
      </w:r>
      <w:proofErr w:type="spellStart"/>
      <w:r>
        <w:rPr>
          <w:color w:val="222222"/>
        </w:rPr>
        <w:t>Geurts</w:t>
      </w:r>
      <w:proofErr w:type="spellEnd"/>
      <w:r>
        <w:rPr>
          <w:color w:val="222222"/>
        </w:rPr>
        <w:t xml:space="preserve">, P., Ernst, D., &amp; </w:t>
      </w:r>
      <w:proofErr w:type="spellStart"/>
      <w:r>
        <w:rPr>
          <w:color w:val="222222"/>
        </w:rPr>
        <w:t>Wehenkel</w:t>
      </w:r>
      <w:proofErr w:type="spellEnd"/>
      <w:r>
        <w:rPr>
          <w:color w:val="222222"/>
        </w:rPr>
        <w:t>, L. (2006). 'Extremely randomized trees.' Machine Learning, 63(1), 3–42.</w:t>
      </w:r>
    </w:p>
    <w:p w:rsidR="007439DC" w:rsidRDefault="00DB2809">
      <w:pPr>
        <w:spacing w:before="80" w:after="80" w:line="360" w:lineRule="auto"/>
      </w:pPr>
      <w:r>
        <w:rPr>
          <w:color w:val="222222"/>
        </w:rPr>
        <w:t xml:space="preserve">6. Hastie, T., </w:t>
      </w:r>
      <w:proofErr w:type="spellStart"/>
      <w:r>
        <w:rPr>
          <w:color w:val="222222"/>
        </w:rPr>
        <w:t>Tibshirani</w:t>
      </w:r>
      <w:proofErr w:type="spellEnd"/>
      <w:r>
        <w:rPr>
          <w:color w:val="222222"/>
        </w:rPr>
        <w:t>, R., &amp; Friedman, J. (2009). The Elements of Statistical Learning. Springer.</w:t>
      </w:r>
    </w:p>
    <w:sectPr w:rsidR="007439DC">
      <w:headerReference w:type="default" r:id="rId8"/>
      <w:footerReference w:type="default" r:id="rId9"/>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33A5" w:rsidRDefault="00AD33A5">
      <w:r>
        <w:separator/>
      </w:r>
    </w:p>
  </w:endnote>
  <w:endnote w:type="continuationSeparator" w:id="0">
    <w:p w:rsidR="00AD33A5" w:rsidRDefault="00AD33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39DC" w:rsidRDefault="00DB2809">
    <w:pPr>
      <w:pBdr>
        <w:top w:val="single" w:sz="6" w:space="4" w:color="2E75B6"/>
      </w:pBdr>
    </w:pPr>
    <w:r>
      <w:rPr>
        <w:color w:val="595959"/>
        <w:sz w:val="18"/>
        <w:szCs w:val="18"/>
      </w:rPr>
      <w:t xml:space="preserve">ML Course Project  |  </w:t>
    </w:r>
    <w:proofErr w:type="spellStart"/>
    <w:r>
      <w:rPr>
        <w:color w:val="595959"/>
        <w:sz w:val="18"/>
        <w:szCs w:val="18"/>
      </w:rPr>
      <w:t>Naeem</w:t>
    </w:r>
    <w:proofErr w:type="spellEnd"/>
    <w:r>
      <w:rPr>
        <w:color w:val="595959"/>
        <w:sz w:val="18"/>
        <w:szCs w:val="18"/>
      </w:rPr>
      <w:t xml:space="preserve"> Ahmed | Fiza Zulfiqar | Sonia Rubab  |  Submitted to: </w:t>
    </w:r>
    <w:proofErr w:type="spellStart"/>
    <w:r>
      <w:rPr>
        <w:color w:val="595959"/>
        <w:sz w:val="18"/>
        <w:szCs w:val="18"/>
      </w:rPr>
      <w:t>Ataullah</w:t>
    </w:r>
    <w:proofErr w:type="spellEnd"/>
    <w:r>
      <w:rPr>
        <w:color w:val="595959"/>
        <w:sz w:val="18"/>
        <w:szCs w:val="18"/>
      </w:rPr>
      <w:t xml:space="preserve"> </w:t>
    </w:r>
    <w:proofErr w:type="spellStart"/>
    <w:r>
      <w:rPr>
        <w:color w:val="595959"/>
        <w:sz w:val="18"/>
        <w:szCs w:val="18"/>
      </w:rPr>
      <w:t>Sahito</w:t>
    </w:r>
    <w:proofErr w:type="spellEnd"/>
    <w:r>
      <w:rPr>
        <w:color w:val="595959"/>
        <w:sz w:val="18"/>
        <w:szCs w:val="18"/>
      </w:rPr>
      <w:t xml:space="preserve">     Page </w:t>
    </w:r>
    <w:r>
      <w:fldChar w:fldCharType="begin"/>
    </w:r>
    <w:r>
      <w:instrText>[object Object]</w:instrTex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33A5" w:rsidRDefault="00AD33A5">
      <w:r>
        <w:separator/>
      </w:r>
    </w:p>
  </w:footnote>
  <w:footnote w:type="continuationSeparator" w:id="0">
    <w:p w:rsidR="00AD33A5" w:rsidRDefault="00AD33A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439DC" w:rsidRDefault="00DB2809">
    <w:pPr>
      <w:pBdr>
        <w:bottom w:val="single" w:sz="6" w:space="4" w:color="2E75B6"/>
      </w:pBdr>
    </w:pPr>
    <w:r>
      <w:rPr>
        <w:color w:val="595959"/>
        <w:sz w:val="18"/>
        <w:szCs w:val="18"/>
      </w:rPr>
      <w:t xml:space="preserve">Diabetes Prediction Using Machine </w:t>
    </w:r>
    <w:proofErr w:type="gramStart"/>
    <w:r>
      <w:rPr>
        <w:color w:val="595959"/>
        <w:sz w:val="18"/>
        <w:szCs w:val="18"/>
      </w:rPr>
      <w:t>Learning  |</w:t>
    </w:r>
    <w:proofErr w:type="gramEnd"/>
    <w:r>
      <w:rPr>
        <w:color w:val="595959"/>
        <w:sz w:val="18"/>
        <w:szCs w:val="18"/>
      </w:rPr>
      <w:t xml:space="preserve">  The Shaikh </w:t>
    </w:r>
    <w:proofErr w:type="spellStart"/>
    <w:r>
      <w:rPr>
        <w:color w:val="595959"/>
        <w:sz w:val="18"/>
        <w:szCs w:val="18"/>
      </w:rPr>
      <w:t>Ayaz</w:t>
    </w:r>
    <w:proofErr w:type="spellEnd"/>
    <w:r>
      <w:rPr>
        <w:color w:val="595959"/>
        <w:sz w:val="18"/>
        <w:szCs w:val="18"/>
      </w:rPr>
      <w:t xml:space="preserve"> University, Shikarpur</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F54C14"/>
    <w:multiLevelType w:val="hybridMultilevel"/>
    <w:tmpl w:val="A2460268"/>
    <w:lvl w:ilvl="0" w:tplc="C33C7B7E">
      <w:start w:val="1"/>
      <w:numFmt w:val="bullet"/>
      <w:lvlText w:val="•"/>
      <w:lvlJc w:val="left"/>
      <w:pPr>
        <w:ind w:left="720" w:hanging="360"/>
      </w:pPr>
    </w:lvl>
    <w:lvl w:ilvl="1" w:tplc="1A661FE4">
      <w:numFmt w:val="decimal"/>
      <w:lvlText w:val=""/>
      <w:lvlJc w:val="left"/>
    </w:lvl>
    <w:lvl w:ilvl="2" w:tplc="E2E044A8">
      <w:numFmt w:val="decimal"/>
      <w:lvlText w:val=""/>
      <w:lvlJc w:val="left"/>
    </w:lvl>
    <w:lvl w:ilvl="3" w:tplc="49F48228">
      <w:numFmt w:val="decimal"/>
      <w:lvlText w:val=""/>
      <w:lvlJc w:val="left"/>
    </w:lvl>
    <w:lvl w:ilvl="4" w:tplc="BE5A1008">
      <w:numFmt w:val="decimal"/>
      <w:lvlText w:val=""/>
      <w:lvlJc w:val="left"/>
    </w:lvl>
    <w:lvl w:ilvl="5" w:tplc="669844C0">
      <w:numFmt w:val="decimal"/>
      <w:lvlText w:val=""/>
      <w:lvlJc w:val="left"/>
    </w:lvl>
    <w:lvl w:ilvl="6" w:tplc="F3FCC044">
      <w:numFmt w:val="decimal"/>
      <w:lvlText w:val=""/>
      <w:lvlJc w:val="left"/>
    </w:lvl>
    <w:lvl w:ilvl="7" w:tplc="6700FA26">
      <w:numFmt w:val="decimal"/>
      <w:lvlText w:val=""/>
      <w:lvlJc w:val="left"/>
    </w:lvl>
    <w:lvl w:ilvl="8" w:tplc="0EC4CC9E">
      <w:numFmt w:val="decimal"/>
      <w:lvlText w:val=""/>
      <w:lvlJc w:val="left"/>
    </w:lvl>
  </w:abstractNum>
  <w:abstractNum w:abstractNumId="1" w15:restartNumberingAfterBreak="0">
    <w:nsid w:val="16B965DE"/>
    <w:multiLevelType w:val="hybridMultilevel"/>
    <w:tmpl w:val="74985A74"/>
    <w:lvl w:ilvl="0" w:tplc="B02640BE">
      <w:start w:val="1"/>
      <w:numFmt w:val="bullet"/>
      <w:lvlText w:val="●"/>
      <w:lvlJc w:val="left"/>
      <w:pPr>
        <w:ind w:left="720" w:hanging="360"/>
      </w:pPr>
    </w:lvl>
    <w:lvl w:ilvl="1" w:tplc="4EC2B7EC">
      <w:start w:val="1"/>
      <w:numFmt w:val="bullet"/>
      <w:lvlText w:val="○"/>
      <w:lvlJc w:val="left"/>
      <w:pPr>
        <w:ind w:left="1440" w:hanging="360"/>
      </w:pPr>
    </w:lvl>
    <w:lvl w:ilvl="2" w:tplc="491067D0">
      <w:start w:val="1"/>
      <w:numFmt w:val="bullet"/>
      <w:lvlText w:val="■"/>
      <w:lvlJc w:val="left"/>
      <w:pPr>
        <w:ind w:left="2160" w:hanging="360"/>
      </w:pPr>
    </w:lvl>
    <w:lvl w:ilvl="3" w:tplc="F6D62C9A">
      <w:start w:val="1"/>
      <w:numFmt w:val="bullet"/>
      <w:lvlText w:val="●"/>
      <w:lvlJc w:val="left"/>
      <w:pPr>
        <w:ind w:left="2880" w:hanging="360"/>
      </w:pPr>
    </w:lvl>
    <w:lvl w:ilvl="4" w:tplc="822AFA12">
      <w:start w:val="1"/>
      <w:numFmt w:val="bullet"/>
      <w:lvlText w:val="○"/>
      <w:lvlJc w:val="left"/>
      <w:pPr>
        <w:ind w:left="3600" w:hanging="360"/>
      </w:pPr>
    </w:lvl>
    <w:lvl w:ilvl="5" w:tplc="276E27F2">
      <w:start w:val="1"/>
      <w:numFmt w:val="bullet"/>
      <w:lvlText w:val="■"/>
      <w:lvlJc w:val="left"/>
      <w:pPr>
        <w:ind w:left="4320" w:hanging="360"/>
      </w:pPr>
    </w:lvl>
    <w:lvl w:ilvl="6" w:tplc="ED6A96CC">
      <w:start w:val="1"/>
      <w:numFmt w:val="bullet"/>
      <w:lvlText w:val="●"/>
      <w:lvlJc w:val="left"/>
      <w:pPr>
        <w:ind w:left="5040" w:hanging="360"/>
      </w:pPr>
    </w:lvl>
    <w:lvl w:ilvl="7" w:tplc="9F6C8960">
      <w:start w:val="1"/>
      <w:numFmt w:val="bullet"/>
      <w:lvlText w:val="●"/>
      <w:lvlJc w:val="left"/>
      <w:pPr>
        <w:ind w:left="5760" w:hanging="360"/>
      </w:pPr>
    </w:lvl>
    <w:lvl w:ilvl="8" w:tplc="875A0828">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9DC"/>
    <w:rsid w:val="0007149D"/>
    <w:rsid w:val="007439DC"/>
    <w:rsid w:val="008437FD"/>
    <w:rsid w:val="00AD33A5"/>
    <w:rsid w:val="00DB2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465AF"/>
  <w15:docId w15:val="{AC54EBDC-2826-4295-B915-CAD5E0F7B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36"/>
      <w:szCs w:val="36"/>
    </w:rPr>
  </w:style>
  <w:style w:type="paragraph" w:styleId="Heading2">
    <w:name w:val="heading 2"/>
    <w:qFormat/>
    <w:pPr>
      <w:spacing w:before="240" w:after="120"/>
      <w:outlineLvl w:val="1"/>
    </w:pPr>
    <w:rPr>
      <w:b/>
      <w:bCs/>
      <w:color w:val="2E75B6"/>
      <w:sz w:val="28"/>
      <w:szCs w:val="28"/>
    </w:rPr>
  </w:style>
  <w:style w:type="paragraph" w:styleId="Heading3">
    <w:name w:val="heading 3"/>
    <w:qFormat/>
    <w:pPr>
      <w:spacing w:before="160" w:after="80"/>
      <w:outlineLvl w:val="2"/>
    </w:pPr>
    <w:rPr>
      <w:b/>
      <w:bCs/>
      <w:color w:val="7B2D44"/>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2814</Words>
  <Characters>16040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Fiza Zulifqar</cp:lastModifiedBy>
  <cp:revision>2</cp:revision>
  <dcterms:created xsi:type="dcterms:W3CDTF">2026-04-28T04:43:00Z</dcterms:created>
  <dcterms:modified xsi:type="dcterms:W3CDTF">2026-04-28T04:43:00Z</dcterms:modified>
</cp:coreProperties>
</file>