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18"/>
          <w:szCs w:val="18"/>
        </w:rPr>
        <w:t xml:space="preserve">Kochi International Airport (COK)</w:t>
      </w:r>
    </w:p>
    <w:p>
      <w:pPr>
        <w:pStyle w:val="Heading1"/>
        <w:jc w:val="center"/>
      </w:pPr>
      <w:r>
        <w:t xml:space="preserve">Petrosafe Aviation Fuels — Aircraft Fueling Services</w:t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Daily Operational Performance Submission — Section 6 Reporting</w:t>
      </w:r>
    </w:p>
    <w:p>
      <w:pPr>
        <w:spacing w:after="280"/>
        <w:jc w:val="center"/>
      </w:pPr>
      <w:r>
        <w:rPr>
          <w:sz w:val="18"/>
          <w:szCs w:val="18"/>
        </w:rPr>
        <w:t xml:space="preserve">Reporting Period: 01-Jul-2026 to 30-Sep-2026  |  Total Events: 50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400"/>
        <w:gridCol w:w="1850"/>
        <w:gridCol w:w="1150"/>
        <w:gridCol w:w="1850"/>
        <w:gridCol w:w="1150"/>
        <w:gridCol w:w="1300"/>
      </w:tblGrid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Event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 Event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QR850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06:22:00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08:25:34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123.6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SV287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14:15:00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15:04:47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49.8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SG934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15:38:00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16:19:48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SV283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06:49:35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QR322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16:30:00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18:11:20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101.3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SG209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06:26:31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44.5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AI710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08:00:04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6E533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08:26:41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6E328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14:28:00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15:14:22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46.4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AI664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18:33:26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83.4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AI710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18:46:54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41.9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WY433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18:58:01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QR390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21:55:45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UK764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13:15:29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65.5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17:52:48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IX552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11:26:24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IX505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13:52:30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67.5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SG209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14:14:54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122.9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QR382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06:58:36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EK610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10:03:09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58.1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6E328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17:32:00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18:27:57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UK783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19:08:08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63.1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WY343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17:57:25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112.4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UK941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18:34:48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112.8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UK182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18:04:28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46.5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IX720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16:25:00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17:49:25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84.4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UK182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19:25:54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73.9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AI984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12:17:31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AI710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06:40:00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08:59:39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139.7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QR322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09:13:33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81.5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WY744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16:25:00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17:16:54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UK764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14:50:00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15:43:16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53.3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UK941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07:47:39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WY433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12:58:20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IX921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22:18:34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EK610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10:22:00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12:17:04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115.1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QR993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00:05:30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UK935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09:25:00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10:47:42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82.7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AI984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11:17:16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35.3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SG336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12:25:00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13:13:16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SG209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20:57:39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82.7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6E328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21:00:24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122.4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AI914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00:18:00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QR896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08:26:14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81.2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10:40:00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11:54:24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74.4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AI509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11:14:42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39.7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SG336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19:09:37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77.6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UK941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23:03:38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53.6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WY962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07:36:22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38.4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IX728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Bowser connection made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08:20:00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Fueling complete, signed off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10:37:51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137.8</w:t>
            </w:r>
          </w:p>
        </w:tc>
      </w:tr>
    </w:tbl>
    <w:p>
      <w:pPr>
        <w:spacing w:before="300"/>
      </w:pPr>
      <w:r>
        <w:rPr>
          <w:i/>
          <w:iCs/>
          <w:color w:val="777777"/>
          <w:sz w:val="16"/>
          <w:szCs w:val="16"/>
        </w:rPr>
        <w:t xml:space="preserve">Note: Timestamps recorded by Airport monitoring systems as per Section 6 of the Ground Handling SLA. The Duration (min) column is a derived value (Stop Time − Start Time) included for ingestion compatibility; no compliance or breach determination is made by the Vendor in this submission.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RAW DATA — NOT FOR BILLING —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B57" w:sz="4" w:space="4"/>
      </w:pBdr>
      <w:jc w:val="center"/>
    </w:pPr>
    <w:r>
      <w:rPr>
        <w:color w:val="555555"/>
        <w:sz w:val="16"/>
        <w:szCs w:val="16"/>
      </w:rPr>
      <w:t xml:space="preserve">Petrosafe Aviation Fuels — Daily Operational Performance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2026-06-19T07:14:54.969Z</dcterms:created>
  <dcterms:modified xsi:type="dcterms:W3CDTF">2026-06-19T07:14:54.969Z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