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612FD" w14:textId="77777777" w:rsidR="00A15768" w:rsidRPr="00C24758" w:rsidRDefault="00000000">
      <w:pPr>
        <w:spacing w:after="40"/>
      </w:pPr>
      <w:r w:rsidRPr="00C24758">
        <w:rPr>
          <w:rFonts w:ascii="Calibri" w:hAnsi="Calibri"/>
          <w:b/>
          <w:sz w:val="48"/>
        </w:rPr>
        <w:t>Bike Rental Demand Prediction</w:t>
      </w:r>
    </w:p>
    <w:p w14:paraId="0883665E" w14:textId="77777777" w:rsidR="00A15768" w:rsidRPr="00C24758" w:rsidRDefault="00000000">
      <w:pPr>
        <w:spacing w:after="360"/>
        <w:rPr>
          <w:iCs/>
        </w:rPr>
      </w:pPr>
      <w:r w:rsidRPr="00C24758">
        <w:rPr>
          <w:rFonts w:ascii="Calibri" w:hAnsi="Calibri"/>
          <w:iCs/>
          <w:sz w:val="24"/>
        </w:rPr>
        <w:t>End-to-End Machine Learning Documentation &amp; Deployment Report (Phase 8)</w:t>
      </w:r>
    </w:p>
    <w:p w14:paraId="33FAD5FA" w14:textId="77777777" w:rsidR="00A15768" w:rsidRPr="00C24758" w:rsidRDefault="00000000">
      <w:pPr>
        <w:keepNext/>
        <w:spacing w:before="360" w:after="120"/>
      </w:pPr>
      <w:r w:rsidRPr="00C24758">
        <w:rPr>
          <w:rFonts w:ascii="Calibri" w:hAnsi="Calibri"/>
          <w:b/>
          <w:sz w:val="32"/>
        </w:rPr>
        <w:t>1. Executive Summary</w:t>
      </w:r>
    </w:p>
    <w:p w14:paraId="38EFA9A5" w14:textId="0A455101" w:rsidR="00A15768" w:rsidRPr="00C24758" w:rsidRDefault="00000000">
      <w:pPr>
        <w:spacing w:after="120"/>
      </w:pPr>
      <w:r w:rsidRPr="00C24758">
        <w:t>This project establishes a complete end-to-end Machine Learning pipeline designed to predict hourly bike rental demand (cnt) using environmental, seasonal, and temporal parameters. By mapping 12 key predictive variables, the trained model generates real-time hourly forecasts to assist urban micro-mobility operations in optimizing fleet rebalancing, staffing, and inventory management.</w:t>
      </w:r>
    </w:p>
    <w:p w14:paraId="5D4BDFE7" w14:textId="77777777" w:rsidR="00A15768" w:rsidRPr="00C24758" w:rsidRDefault="00000000">
      <w:pPr>
        <w:keepNext/>
        <w:spacing w:before="360" w:after="120"/>
      </w:pPr>
      <w:r w:rsidRPr="00C24758">
        <w:rPr>
          <w:rFonts w:ascii="Calibri" w:hAnsi="Calibri"/>
          <w:b/>
          <w:sz w:val="32"/>
        </w:rPr>
        <w:t>2. Problem Statement &amp; Objectives</w:t>
      </w:r>
    </w:p>
    <w:p w14:paraId="42D98D44" w14:textId="77777777" w:rsidR="00A15768" w:rsidRPr="00C24758" w:rsidRDefault="00000000">
      <w:pPr>
        <w:spacing w:after="120"/>
      </w:pPr>
      <w:r w:rsidRPr="00C24758">
        <w:t>Bike-sharing systems act as critical first-mile/last-mile transit infrastructure in smart cities. However, demand fluctuating dynamically based on weather conditions, hour of day, and work calendar schedules creates operational bottlenecks. The objective of this project is to:</w:t>
      </w:r>
    </w:p>
    <w:p w14:paraId="2F0D3635" w14:textId="77777777" w:rsidR="00A15768" w:rsidRPr="00C24758" w:rsidRDefault="00000000">
      <w:pPr>
        <w:pStyle w:val="ListBullet"/>
      </w:pPr>
      <w:r w:rsidRPr="00C24758">
        <w:t>Develop an accurate regression model to predict hourly rental demand.</w:t>
      </w:r>
    </w:p>
    <w:p w14:paraId="28E55431" w14:textId="77777777" w:rsidR="00A15768" w:rsidRPr="00C24758" w:rsidRDefault="00000000">
      <w:pPr>
        <w:pStyle w:val="ListBullet"/>
      </w:pPr>
      <w:r w:rsidRPr="00C24758">
        <w:t xml:space="preserve">Build a lightweight, user-friendly deployment application using </w:t>
      </w:r>
      <w:r w:rsidRPr="00C24758">
        <w:rPr>
          <w:b/>
        </w:rPr>
        <w:t>ipywidgets</w:t>
      </w:r>
      <w:r w:rsidRPr="00C24758">
        <w:t xml:space="preserve"> to enable interactive scenario testing.</w:t>
      </w:r>
    </w:p>
    <w:p w14:paraId="00DB937A" w14:textId="77777777" w:rsidR="00A15768" w:rsidRPr="00C24758" w:rsidRDefault="00000000">
      <w:pPr>
        <w:keepNext/>
        <w:spacing w:before="360" w:after="120"/>
      </w:pPr>
      <w:r w:rsidRPr="00C24758">
        <w:rPr>
          <w:rFonts w:ascii="Calibri" w:hAnsi="Calibri"/>
          <w:b/>
          <w:sz w:val="32"/>
        </w:rPr>
        <w:t>3. Dataset &amp; Preprocessing Pipeline</w:t>
      </w:r>
    </w:p>
    <w:p w14:paraId="02B5613A" w14:textId="77777777" w:rsidR="00A15768" w:rsidRPr="00C24758" w:rsidRDefault="00000000">
      <w:pPr>
        <w:spacing w:after="120"/>
      </w:pPr>
      <w:r w:rsidRPr="00C24758">
        <w:t>The model is trained on the Capital Bikeshare dataset (</w:t>
      </w:r>
      <w:r w:rsidRPr="00C24758">
        <w:rPr>
          <w:i/>
        </w:rPr>
        <w:t>hour.csv</w:t>
      </w:r>
      <w:r w:rsidRPr="00C24758">
        <w:t>). The data preprocessing pipeline performed the following sequence:</w:t>
      </w:r>
    </w:p>
    <w:p w14:paraId="035FA081" w14:textId="77777777" w:rsidR="00A15768" w:rsidRPr="00C24758" w:rsidRDefault="00000000">
      <w:pPr>
        <w:pStyle w:val="ListBullet"/>
      </w:pPr>
      <w:r w:rsidRPr="00C24758">
        <w:rPr>
          <w:b/>
        </w:rPr>
        <w:t xml:space="preserve">Feature Removal: </w:t>
      </w:r>
      <w:r w:rsidRPr="00C24758">
        <w:t>Dropped non-predictive or redundant index columns (</w:t>
      </w:r>
      <w:r w:rsidRPr="00C24758">
        <w:rPr>
          <w:i/>
        </w:rPr>
        <w:t>instant, dteday</w:t>
      </w:r>
      <w:r w:rsidRPr="00C24758">
        <w:t>) as well as target leakage features (</w:t>
      </w:r>
      <w:r w:rsidRPr="00C24758">
        <w:rPr>
          <w:i/>
        </w:rPr>
        <w:t>casual, registered</w:t>
      </w:r>
      <w:r w:rsidRPr="00C24758">
        <w:t>).</w:t>
      </w:r>
    </w:p>
    <w:p w14:paraId="069D16D8" w14:textId="77777777" w:rsidR="00A15768" w:rsidRPr="00C24758" w:rsidRDefault="00000000">
      <w:pPr>
        <w:pStyle w:val="ListBullet"/>
      </w:pPr>
      <w:r w:rsidRPr="00C24758">
        <w:rPr>
          <w:b/>
        </w:rPr>
        <w:t xml:space="preserve">Feature Scaling &amp; Encoding: </w:t>
      </w:r>
      <w:r w:rsidRPr="00C24758">
        <w:t>Normalized weather measurements (</w:t>
      </w:r>
      <w:r w:rsidRPr="00C24758">
        <w:rPr>
          <w:i/>
        </w:rPr>
        <w:t>temp, atemp, hum, windspeed</w:t>
      </w:r>
      <w:r w:rsidRPr="00C24758">
        <w:t>) were kept on continuous 0–1 scales, while categorical factors (</w:t>
      </w:r>
      <w:r w:rsidRPr="00C24758">
        <w:rPr>
          <w:i/>
        </w:rPr>
        <w:t>season, yr, mnth, hr, holiday, weekday, workingday, weathersit</w:t>
      </w:r>
      <w:r w:rsidRPr="00C24758">
        <w:t>) were formatted for feature alignment.</w:t>
      </w:r>
    </w:p>
    <w:p w14:paraId="53821A7B" w14:textId="77777777" w:rsidR="00A15768" w:rsidRPr="00C24758" w:rsidRDefault="00000000">
      <w:pPr>
        <w:pStyle w:val="ListBullet"/>
      </w:pPr>
      <w:r w:rsidRPr="00C24758">
        <w:rPr>
          <w:b/>
        </w:rPr>
        <w:t xml:space="preserve">Data Partitioning: </w:t>
      </w:r>
      <w:r w:rsidRPr="00C24758">
        <w:t>Divided dataset into an 80/20 train-test split for unbiased out-of-sample evaluation.</w:t>
      </w:r>
    </w:p>
    <w:p w14:paraId="413EC266" w14:textId="77777777" w:rsidR="00A15768" w:rsidRPr="00C24758" w:rsidRDefault="00000000">
      <w:pPr>
        <w:keepNext/>
        <w:spacing w:before="360" w:after="120"/>
      </w:pPr>
      <w:r w:rsidRPr="00C24758">
        <w:rPr>
          <w:rFonts w:ascii="Calibri" w:hAnsi="Calibri"/>
          <w:b/>
          <w:sz w:val="32"/>
        </w:rPr>
        <w:t>4. Exploratory Data Analysis (EDA) Insights</w:t>
      </w:r>
    </w:p>
    <w:p w14:paraId="1FB4A6C9" w14:textId="77777777" w:rsidR="00A15768" w:rsidRPr="00C24758" w:rsidRDefault="00000000">
      <w:pPr>
        <w:spacing w:after="120"/>
      </w:pPr>
      <w:r w:rsidRPr="00C24758">
        <w:t>Exploratory analysis revealed strong non-linear relationships between rental volumes and contextual attributes:</w:t>
      </w:r>
    </w:p>
    <w:p w14:paraId="706F3DCA" w14:textId="77777777" w:rsidR="00A15768" w:rsidRPr="00C24758" w:rsidRDefault="00000000">
      <w:pPr>
        <w:pStyle w:val="ListBullet"/>
      </w:pPr>
      <w:r w:rsidRPr="00C24758">
        <w:rPr>
          <w:b/>
        </w:rPr>
        <w:t xml:space="preserve">Hourly Commute Spikes: </w:t>
      </w:r>
      <w:r w:rsidRPr="00C24758">
        <w:t>On working days, demand peaks sharply around 8:00 AM and 5:00 PM - 6:00 PM, corresponding to commuter travel times.</w:t>
      </w:r>
    </w:p>
    <w:p w14:paraId="76A2673D" w14:textId="77777777" w:rsidR="00A15768" w:rsidRPr="00C24758" w:rsidRDefault="00000000">
      <w:pPr>
        <w:pStyle w:val="ListBullet"/>
      </w:pPr>
      <w:r w:rsidRPr="00C24758">
        <w:rPr>
          <w:b/>
        </w:rPr>
        <w:lastRenderedPageBreak/>
        <w:t xml:space="preserve">Weather &amp; Temperature Sensitivity: </w:t>
      </w:r>
      <w:r w:rsidRPr="00C24758">
        <w:t>Normalized temperature (</w:t>
      </w:r>
      <w:r w:rsidRPr="00C24758">
        <w:rPr>
          <w:i/>
        </w:rPr>
        <w:t>temp</w:t>
      </w:r>
      <w:r w:rsidRPr="00C24758">
        <w:t>) shows the highest positive correlation with demand, while adverse weather (</w:t>
      </w:r>
      <w:r w:rsidRPr="00C24758">
        <w:rPr>
          <w:i/>
        </w:rPr>
        <w:t>weathersit = 3</w:t>
      </w:r>
      <w:r w:rsidRPr="00C24758">
        <w:t>) causes steep drops in rider participation.</w:t>
      </w:r>
    </w:p>
    <w:tbl>
      <w:tblPr>
        <w:tblW w:w="0" w:type="auto"/>
        <w:jc w:val="center"/>
        <w:tblLook w:val="04A0" w:firstRow="1" w:lastRow="0" w:firstColumn="1" w:lastColumn="0" w:noHBand="0" w:noVBand="1"/>
      </w:tblPr>
      <w:tblGrid>
        <w:gridCol w:w="9330"/>
      </w:tblGrid>
      <w:tr w:rsidR="00A15768" w:rsidRPr="00C24758" w14:paraId="1FFA754F" w14:textId="77777777">
        <w:trPr>
          <w:jc w:val="center"/>
        </w:trPr>
        <w:tc>
          <w:tcPr>
            <w:tcW w:w="9360" w:type="dxa"/>
            <w:tcBorders>
              <w:left w:val="single" w:sz="24" w:space="0" w:color="1F4E79"/>
            </w:tcBorders>
            <w:shd w:val="clear" w:color="auto" w:fill="F2F4F7"/>
            <w:tcMar>
              <w:top w:w="140" w:type="dxa"/>
              <w:left w:w="200" w:type="dxa"/>
              <w:bottom w:w="140" w:type="dxa"/>
              <w:right w:w="200" w:type="dxa"/>
            </w:tcMar>
          </w:tcPr>
          <w:p w14:paraId="4F5F8EEA" w14:textId="77777777" w:rsidR="00A15768" w:rsidRPr="00C24758" w:rsidRDefault="00000000">
            <w:pPr>
              <w:spacing w:before="40" w:after="40"/>
            </w:pPr>
            <w:r w:rsidRPr="00C24758">
              <w:rPr>
                <w:rFonts w:ascii="Calibri" w:hAnsi="Calibri"/>
                <w:b/>
                <w:sz w:val="21"/>
              </w:rPr>
              <w:t xml:space="preserve">📌 EDA Summary: </w:t>
            </w:r>
            <w:r w:rsidRPr="00C24758">
              <w:rPr>
                <w:rFonts w:ascii="Calibri" w:hAnsi="Calibri"/>
                <w:sz w:val="21"/>
              </w:rPr>
              <w:t>Hour of day and temperature are the primary drivers of rental volume. Optimal fleet availability must target morning/evening rush hours during mild-to-warm weather conditions.</w:t>
            </w:r>
          </w:p>
        </w:tc>
      </w:tr>
    </w:tbl>
    <w:p w14:paraId="66732A6B" w14:textId="77777777" w:rsidR="00A15768" w:rsidRPr="00C24758" w:rsidRDefault="00A15768">
      <w:pPr>
        <w:spacing w:after="120"/>
      </w:pPr>
    </w:p>
    <w:p w14:paraId="6B2F3917" w14:textId="77777777" w:rsidR="00A15768" w:rsidRPr="00C24758" w:rsidRDefault="00000000">
      <w:pPr>
        <w:keepNext/>
        <w:spacing w:before="360" w:after="120"/>
      </w:pPr>
      <w:r w:rsidRPr="00C24758">
        <w:rPr>
          <w:rFonts w:ascii="Calibri" w:hAnsi="Calibri"/>
          <w:b/>
          <w:sz w:val="32"/>
        </w:rPr>
        <w:t>5. Model Architecture &amp; Evaluation Results</w:t>
      </w:r>
    </w:p>
    <w:p w14:paraId="0DAE089E" w14:textId="77777777" w:rsidR="00A15768" w:rsidRPr="00C24758" w:rsidRDefault="00000000">
      <w:pPr>
        <w:spacing w:after="120"/>
      </w:pPr>
      <w:r w:rsidRPr="00C24758">
        <w:t>The model pipeline processes feature inputs and computes hourly predicted demand. Below is the summary of model evaluation criteria:</w:t>
      </w:r>
    </w:p>
    <w:tbl>
      <w:tblPr>
        <w:tblW w:w="0" w:type="auto"/>
        <w:jc w:val="center"/>
        <w:tblLook w:val="04A0" w:firstRow="1" w:lastRow="0" w:firstColumn="1" w:lastColumn="0" w:noHBand="0" w:noVBand="1"/>
      </w:tblPr>
      <w:tblGrid>
        <w:gridCol w:w="3120"/>
        <w:gridCol w:w="3120"/>
        <w:gridCol w:w="3120"/>
      </w:tblGrid>
      <w:tr w:rsidR="00A15768" w:rsidRPr="00C24758" w14:paraId="53EA5074" w14:textId="77777777">
        <w:trPr>
          <w:jc w:val="center"/>
        </w:trPr>
        <w:tc>
          <w:tcPr>
            <w:tcW w:w="3120" w:type="dxa"/>
            <w:shd w:val="clear" w:color="auto" w:fill="1F4E79"/>
            <w:tcMar>
              <w:top w:w="120" w:type="dxa"/>
              <w:left w:w="150" w:type="dxa"/>
              <w:bottom w:w="120" w:type="dxa"/>
              <w:right w:w="150" w:type="dxa"/>
            </w:tcMar>
          </w:tcPr>
          <w:p w14:paraId="688D402E" w14:textId="77777777" w:rsidR="00A15768" w:rsidRPr="00C24758" w:rsidRDefault="00000000">
            <w:r w:rsidRPr="00C24758">
              <w:rPr>
                <w:rFonts w:ascii="Calibri" w:hAnsi="Calibri"/>
                <w:b/>
                <w:sz w:val="20"/>
              </w:rPr>
              <w:t>Evaluation Metric</w:t>
            </w:r>
          </w:p>
        </w:tc>
        <w:tc>
          <w:tcPr>
            <w:tcW w:w="3120" w:type="dxa"/>
            <w:shd w:val="clear" w:color="auto" w:fill="1F4E79"/>
            <w:tcMar>
              <w:top w:w="120" w:type="dxa"/>
              <w:left w:w="150" w:type="dxa"/>
              <w:bottom w:w="120" w:type="dxa"/>
              <w:right w:w="150" w:type="dxa"/>
            </w:tcMar>
          </w:tcPr>
          <w:p w14:paraId="0DE41A0D" w14:textId="77777777" w:rsidR="00A15768" w:rsidRPr="00C24758" w:rsidRDefault="00000000">
            <w:r w:rsidRPr="00C24758">
              <w:rPr>
                <w:rFonts w:ascii="Calibri" w:hAnsi="Calibri"/>
                <w:b/>
                <w:sz w:val="20"/>
              </w:rPr>
              <w:t>Description</w:t>
            </w:r>
          </w:p>
        </w:tc>
        <w:tc>
          <w:tcPr>
            <w:tcW w:w="3120" w:type="dxa"/>
            <w:shd w:val="clear" w:color="auto" w:fill="1F4E79"/>
            <w:tcMar>
              <w:top w:w="120" w:type="dxa"/>
              <w:left w:w="150" w:type="dxa"/>
              <w:bottom w:w="120" w:type="dxa"/>
              <w:right w:w="150" w:type="dxa"/>
            </w:tcMar>
          </w:tcPr>
          <w:p w14:paraId="02C82970" w14:textId="77777777" w:rsidR="00A15768" w:rsidRPr="00C24758" w:rsidRDefault="00000000">
            <w:r w:rsidRPr="00C24758">
              <w:rPr>
                <w:rFonts w:ascii="Calibri" w:hAnsi="Calibri"/>
                <w:b/>
                <w:sz w:val="20"/>
              </w:rPr>
              <w:t>Value / Performance</w:t>
            </w:r>
          </w:p>
        </w:tc>
      </w:tr>
      <w:tr w:rsidR="00A15768" w:rsidRPr="00C24758" w14:paraId="125AE923" w14:textId="77777777">
        <w:trPr>
          <w:jc w:val="center"/>
        </w:trPr>
        <w:tc>
          <w:tcPr>
            <w:tcW w:w="3120" w:type="dxa"/>
            <w:shd w:val="clear" w:color="auto" w:fill="F9FAFC"/>
            <w:tcMar>
              <w:top w:w="100" w:type="dxa"/>
              <w:left w:w="150" w:type="dxa"/>
              <w:bottom w:w="100" w:type="dxa"/>
              <w:right w:w="150" w:type="dxa"/>
            </w:tcMar>
          </w:tcPr>
          <w:p w14:paraId="5F1D56C5" w14:textId="77777777" w:rsidR="00A15768" w:rsidRPr="00C24758" w:rsidRDefault="00000000">
            <w:r w:rsidRPr="00C24758">
              <w:rPr>
                <w:rFonts w:ascii="Calibri" w:hAnsi="Calibri"/>
                <w:sz w:val="19"/>
              </w:rPr>
              <w:t>MAE (Mean Absolute Error)</w:t>
            </w:r>
          </w:p>
        </w:tc>
        <w:tc>
          <w:tcPr>
            <w:tcW w:w="3120" w:type="dxa"/>
            <w:shd w:val="clear" w:color="auto" w:fill="F9FAFC"/>
            <w:tcMar>
              <w:top w:w="100" w:type="dxa"/>
              <w:left w:w="150" w:type="dxa"/>
              <w:bottom w:w="100" w:type="dxa"/>
              <w:right w:w="150" w:type="dxa"/>
            </w:tcMar>
          </w:tcPr>
          <w:p w14:paraId="0396B23D" w14:textId="77777777" w:rsidR="00A15768" w:rsidRPr="00C24758" w:rsidRDefault="00000000">
            <w:r w:rsidRPr="00C24758">
              <w:rPr>
                <w:rFonts w:ascii="Calibri" w:hAnsi="Calibri"/>
                <w:sz w:val="19"/>
              </w:rPr>
              <w:t>Average absolute prediction error in hourly bike count</w:t>
            </w:r>
          </w:p>
        </w:tc>
        <w:tc>
          <w:tcPr>
            <w:tcW w:w="3120" w:type="dxa"/>
            <w:shd w:val="clear" w:color="auto" w:fill="F9FAFC"/>
            <w:tcMar>
              <w:top w:w="100" w:type="dxa"/>
              <w:left w:w="150" w:type="dxa"/>
              <w:bottom w:w="100" w:type="dxa"/>
              <w:right w:w="150" w:type="dxa"/>
            </w:tcMar>
          </w:tcPr>
          <w:p w14:paraId="47408C80" w14:textId="77777777" w:rsidR="00A15768" w:rsidRPr="00C24758" w:rsidRDefault="00000000">
            <w:r w:rsidRPr="00C24758">
              <w:rPr>
                <w:rFonts w:ascii="Calibri" w:hAnsi="Calibri"/>
                <w:sz w:val="19"/>
              </w:rPr>
              <w:t>35 - 45 rentals</w:t>
            </w:r>
          </w:p>
        </w:tc>
      </w:tr>
      <w:tr w:rsidR="00A15768" w:rsidRPr="00C24758" w14:paraId="34FD9258" w14:textId="77777777">
        <w:trPr>
          <w:jc w:val="center"/>
        </w:trPr>
        <w:tc>
          <w:tcPr>
            <w:tcW w:w="3120" w:type="dxa"/>
            <w:shd w:val="clear" w:color="auto" w:fill="FFFFFF"/>
            <w:tcMar>
              <w:top w:w="100" w:type="dxa"/>
              <w:left w:w="150" w:type="dxa"/>
              <w:bottom w:w="100" w:type="dxa"/>
              <w:right w:w="150" w:type="dxa"/>
            </w:tcMar>
          </w:tcPr>
          <w:p w14:paraId="44AEA700" w14:textId="77777777" w:rsidR="00A15768" w:rsidRPr="00C24758" w:rsidRDefault="00000000">
            <w:r w:rsidRPr="00C24758">
              <w:rPr>
                <w:rFonts w:ascii="Calibri" w:hAnsi="Calibri"/>
                <w:sz w:val="19"/>
              </w:rPr>
              <w:t>RMSE (Root Mean Squared Error)</w:t>
            </w:r>
          </w:p>
        </w:tc>
        <w:tc>
          <w:tcPr>
            <w:tcW w:w="3120" w:type="dxa"/>
            <w:shd w:val="clear" w:color="auto" w:fill="FFFFFF"/>
            <w:tcMar>
              <w:top w:w="100" w:type="dxa"/>
              <w:left w:w="150" w:type="dxa"/>
              <w:bottom w:w="100" w:type="dxa"/>
              <w:right w:w="150" w:type="dxa"/>
            </w:tcMar>
          </w:tcPr>
          <w:p w14:paraId="7B49892E" w14:textId="77777777" w:rsidR="00A15768" w:rsidRPr="00C24758" w:rsidRDefault="00000000">
            <w:r w:rsidRPr="00C24758">
              <w:rPr>
                <w:rFonts w:ascii="Calibri" w:hAnsi="Calibri"/>
                <w:sz w:val="19"/>
              </w:rPr>
              <w:t>Penalizes larger outliers in demand variance</w:t>
            </w:r>
          </w:p>
        </w:tc>
        <w:tc>
          <w:tcPr>
            <w:tcW w:w="3120" w:type="dxa"/>
            <w:shd w:val="clear" w:color="auto" w:fill="FFFFFF"/>
            <w:tcMar>
              <w:top w:w="100" w:type="dxa"/>
              <w:left w:w="150" w:type="dxa"/>
              <w:bottom w:w="100" w:type="dxa"/>
              <w:right w:w="150" w:type="dxa"/>
            </w:tcMar>
          </w:tcPr>
          <w:p w14:paraId="4F20B647" w14:textId="77777777" w:rsidR="00A15768" w:rsidRPr="00C24758" w:rsidRDefault="00000000">
            <w:r w:rsidRPr="00C24758">
              <w:rPr>
                <w:rFonts w:ascii="Calibri" w:hAnsi="Calibri"/>
                <w:sz w:val="19"/>
              </w:rPr>
              <w:t>50 - 65 rentals</w:t>
            </w:r>
          </w:p>
        </w:tc>
      </w:tr>
      <w:tr w:rsidR="00A15768" w:rsidRPr="00C24758" w14:paraId="2C591A13" w14:textId="77777777">
        <w:trPr>
          <w:jc w:val="center"/>
        </w:trPr>
        <w:tc>
          <w:tcPr>
            <w:tcW w:w="3120" w:type="dxa"/>
            <w:shd w:val="clear" w:color="auto" w:fill="F9FAFC"/>
            <w:tcMar>
              <w:top w:w="100" w:type="dxa"/>
              <w:left w:w="150" w:type="dxa"/>
              <w:bottom w:w="100" w:type="dxa"/>
              <w:right w:w="150" w:type="dxa"/>
            </w:tcMar>
          </w:tcPr>
          <w:p w14:paraId="7EE3F78E" w14:textId="77777777" w:rsidR="00A15768" w:rsidRPr="00C24758" w:rsidRDefault="00000000">
            <w:r w:rsidRPr="00C24758">
              <w:rPr>
                <w:rFonts w:ascii="Calibri" w:hAnsi="Calibri"/>
                <w:sz w:val="19"/>
              </w:rPr>
              <w:t>R² Score (Coeff. of Determination)</w:t>
            </w:r>
          </w:p>
        </w:tc>
        <w:tc>
          <w:tcPr>
            <w:tcW w:w="3120" w:type="dxa"/>
            <w:shd w:val="clear" w:color="auto" w:fill="F9FAFC"/>
            <w:tcMar>
              <w:top w:w="100" w:type="dxa"/>
              <w:left w:w="150" w:type="dxa"/>
              <w:bottom w:w="100" w:type="dxa"/>
              <w:right w:w="150" w:type="dxa"/>
            </w:tcMar>
          </w:tcPr>
          <w:p w14:paraId="0A9D0EA1" w14:textId="77777777" w:rsidR="00A15768" w:rsidRPr="00C24758" w:rsidRDefault="00000000">
            <w:r w:rsidRPr="00C24758">
              <w:rPr>
                <w:rFonts w:ascii="Calibri" w:hAnsi="Calibri"/>
                <w:sz w:val="19"/>
              </w:rPr>
              <w:t>Proportion of demand variance explained by features</w:t>
            </w:r>
          </w:p>
        </w:tc>
        <w:tc>
          <w:tcPr>
            <w:tcW w:w="3120" w:type="dxa"/>
            <w:shd w:val="clear" w:color="auto" w:fill="F9FAFC"/>
            <w:tcMar>
              <w:top w:w="100" w:type="dxa"/>
              <w:left w:w="150" w:type="dxa"/>
              <w:bottom w:w="100" w:type="dxa"/>
              <w:right w:w="150" w:type="dxa"/>
            </w:tcMar>
          </w:tcPr>
          <w:p w14:paraId="4646FCB2" w14:textId="77777777" w:rsidR="00A15768" w:rsidRPr="00C24758" w:rsidRDefault="00000000">
            <w:r w:rsidRPr="00C24758">
              <w:rPr>
                <w:rFonts w:ascii="Calibri" w:hAnsi="Calibri"/>
                <w:sz w:val="19"/>
              </w:rPr>
              <w:t>~ 0.82 - 0.88</w:t>
            </w:r>
          </w:p>
        </w:tc>
      </w:tr>
    </w:tbl>
    <w:p w14:paraId="714A0378" w14:textId="77777777" w:rsidR="00A15768" w:rsidRPr="00C24758" w:rsidRDefault="00A15768">
      <w:pPr>
        <w:spacing w:before="80"/>
      </w:pPr>
    </w:p>
    <w:p w14:paraId="3F74181E" w14:textId="77777777" w:rsidR="00A15768" w:rsidRPr="00C24758" w:rsidRDefault="00000000">
      <w:pPr>
        <w:keepNext/>
        <w:spacing w:before="360" w:after="120"/>
      </w:pPr>
      <w:r w:rsidRPr="00C24758">
        <w:rPr>
          <w:rFonts w:ascii="Calibri" w:hAnsi="Calibri"/>
          <w:b/>
          <w:sz w:val="32"/>
        </w:rPr>
        <w:t>6. Deployment &amp; Scenario Testing Results</w:t>
      </w:r>
    </w:p>
    <w:p w14:paraId="63CE04BF" w14:textId="77777777" w:rsidR="00A15768" w:rsidRPr="00C24758" w:rsidRDefault="00000000">
      <w:pPr>
        <w:spacing w:after="120"/>
      </w:pPr>
      <w:r w:rsidRPr="00C24758">
        <w:t xml:space="preserve">The project was deployed using an interactive UI panel constructed with </w:t>
      </w:r>
      <w:r w:rsidRPr="00C24758">
        <w:rPr>
          <w:b/>
        </w:rPr>
        <w:t>ipywidgets</w:t>
      </w:r>
      <w:r w:rsidRPr="00C24758">
        <w:t xml:space="preserve"> inside Google Colab. The application captures user input, maps it into a 1-row pandas DataFrame matching the exact schema of matrix $X$, and outputs the real-time demand forecast.</w:t>
      </w:r>
    </w:p>
    <w:p w14:paraId="71990905" w14:textId="77777777" w:rsidR="00A15768" w:rsidRPr="00C24758" w:rsidRDefault="00000000">
      <w:pPr>
        <w:keepNext/>
        <w:spacing w:before="240" w:after="80"/>
      </w:pPr>
      <w:r w:rsidRPr="00C24758">
        <w:rPr>
          <w:rFonts w:ascii="Calibri" w:hAnsi="Calibri"/>
          <w:b/>
          <w:sz w:val="26"/>
        </w:rPr>
        <w:t>Scenario Validation Summary</w:t>
      </w:r>
    </w:p>
    <w:tbl>
      <w:tblPr>
        <w:tblW w:w="0" w:type="auto"/>
        <w:jc w:val="center"/>
        <w:tblLook w:val="04A0" w:firstRow="1" w:lastRow="0" w:firstColumn="1" w:lastColumn="0" w:noHBand="0" w:noVBand="1"/>
      </w:tblPr>
      <w:tblGrid>
        <w:gridCol w:w="2340"/>
        <w:gridCol w:w="2340"/>
        <w:gridCol w:w="2340"/>
        <w:gridCol w:w="2340"/>
      </w:tblGrid>
      <w:tr w:rsidR="00A15768" w:rsidRPr="00C24758" w14:paraId="3D117231" w14:textId="77777777">
        <w:trPr>
          <w:jc w:val="center"/>
        </w:trPr>
        <w:tc>
          <w:tcPr>
            <w:tcW w:w="2340" w:type="dxa"/>
            <w:shd w:val="clear" w:color="auto" w:fill="2E75B6"/>
            <w:tcMar>
              <w:top w:w="120" w:type="dxa"/>
              <w:left w:w="120" w:type="dxa"/>
              <w:bottom w:w="120" w:type="dxa"/>
              <w:right w:w="120" w:type="dxa"/>
            </w:tcMar>
          </w:tcPr>
          <w:p w14:paraId="16FC0BC4" w14:textId="77777777" w:rsidR="00A15768" w:rsidRPr="00C24758" w:rsidRDefault="00000000">
            <w:r w:rsidRPr="00C24758">
              <w:rPr>
                <w:rFonts w:ascii="Calibri" w:hAnsi="Calibri"/>
                <w:b/>
                <w:sz w:val="20"/>
              </w:rPr>
              <w:t>Scenario</w:t>
            </w:r>
          </w:p>
        </w:tc>
        <w:tc>
          <w:tcPr>
            <w:tcW w:w="2340" w:type="dxa"/>
            <w:shd w:val="clear" w:color="auto" w:fill="2E75B6"/>
            <w:tcMar>
              <w:top w:w="120" w:type="dxa"/>
              <w:left w:w="120" w:type="dxa"/>
              <w:bottom w:w="120" w:type="dxa"/>
              <w:right w:w="120" w:type="dxa"/>
            </w:tcMar>
          </w:tcPr>
          <w:p w14:paraId="5E5C16EC" w14:textId="77777777" w:rsidR="00A15768" w:rsidRPr="00C24758" w:rsidRDefault="00000000">
            <w:r w:rsidRPr="00C24758">
              <w:rPr>
                <w:rFonts w:ascii="Calibri" w:hAnsi="Calibri"/>
                <w:b/>
                <w:sz w:val="20"/>
              </w:rPr>
              <w:t>Parameters (Inputs)</w:t>
            </w:r>
          </w:p>
        </w:tc>
        <w:tc>
          <w:tcPr>
            <w:tcW w:w="2340" w:type="dxa"/>
            <w:shd w:val="clear" w:color="auto" w:fill="2E75B6"/>
            <w:tcMar>
              <w:top w:w="120" w:type="dxa"/>
              <w:left w:w="120" w:type="dxa"/>
              <w:bottom w:w="120" w:type="dxa"/>
              <w:right w:w="120" w:type="dxa"/>
            </w:tcMar>
          </w:tcPr>
          <w:p w14:paraId="0DE848D5" w14:textId="77777777" w:rsidR="00A15768" w:rsidRPr="00C24758" w:rsidRDefault="00000000">
            <w:r w:rsidRPr="00C24758">
              <w:rPr>
                <w:rFonts w:ascii="Calibri" w:hAnsi="Calibri"/>
                <w:b/>
                <w:sz w:val="20"/>
              </w:rPr>
              <w:t>Expected Impact</w:t>
            </w:r>
          </w:p>
        </w:tc>
        <w:tc>
          <w:tcPr>
            <w:tcW w:w="2340" w:type="dxa"/>
            <w:shd w:val="clear" w:color="auto" w:fill="2E75B6"/>
            <w:tcMar>
              <w:top w:w="120" w:type="dxa"/>
              <w:left w:w="120" w:type="dxa"/>
              <w:bottom w:w="120" w:type="dxa"/>
              <w:right w:w="120" w:type="dxa"/>
            </w:tcMar>
          </w:tcPr>
          <w:p w14:paraId="233ED8D7" w14:textId="77777777" w:rsidR="00A15768" w:rsidRPr="00C24758" w:rsidRDefault="00000000">
            <w:r w:rsidRPr="00C24758">
              <w:rPr>
                <w:rFonts w:ascii="Calibri" w:hAnsi="Calibri"/>
                <w:b/>
                <w:sz w:val="20"/>
              </w:rPr>
              <w:t>Model Output</w:t>
            </w:r>
          </w:p>
        </w:tc>
      </w:tr>
      <w:tr w:rsidR="00A15768" w:rsidRPr="00C24758" w14:paraId="55C188B3" w14:textId="77777777">
        <w:trPr>
          <w:jc w:val="center"/>
        </w:trPr>
        <w:tc>
          <w:tcPr>
            <w:tcW w:w="2340" w:type="dxa"/>
            <w:shd w:val="clear" w:color="auto" w:fill="F9FAFC"/>
            <w:tcMar>
              <w:top w:w="100" w:type="dxa"/>
              <w:left w:w="120" w:type="dxa"/>
              <w:bottom w:w="100" w:type="dxa"/>
              <w:right w:w="120" w:type="dxa"/>
            </w:tcMar>
          </w:tcPr>
          <w:p w14:paraId="6156A395" w14:textId="77777777" w:rsidR="00A15768" w:rsidRPr="00C24758" w:rsidRDefault="00000000">
            <w:r w:rsidRPr="00C24758">
              <w:rPr>
                <w:rFonts w:ascii="Calibri" w:hAnsi="Calibri"/>
                <w:sz w:val="19"/>
              </w:rPr>
              <w:t>Scenario 1</w:t>
            </w:r>
            <w:r w:rsidRPr="00C24758">
              <w:rPr>
                <w:rFonts w:ascii="Calibri" w:hAnsi="Calibri"/>
                <w:sz w:val="19"/>
              </w:rPr>
              <w:br/>
              <w:t>(Peak Commute)</w:t>
            </w:r>
          </w:p>
        </w:tc>
        <w:tc>
          <w:tcPr>
            <w:tcW w:w="2340" w:type="dxa"/>
            <w:shd w:val="clear" w:color="auto" w:fill="F9FAFC"/>
            <w:tcMar>
              <w:top w:w="100" w:type="dxa"/>
              <w:left w:w="120" w:type="dxa"/>
              <w:bottom w:w="100" w:type="dxa"/>
              <w:right w:w="120" w:type="dxa"/>
            </w:tcMar>
          </w:tcPr>
          <w:p w14:paraId="53CE668A" w14:textId="77777777" w:rsidR="00A15768" w:rsidRPr="00C24758" w:rsidRDefault="00000000">
            <w:r w:rsidRPr="00C24758">
              <w:rPr>
                <w:rFonts w:ascii="Calibri" w:hAnsi="Calibri"/>
                <w:sz w:val="19"/>
              </w:rPr>
              <w:t>Hour 17 (5 PM), Clear Weather (1), Temp 0.60, Working Day</w:t>
            </w:r>
          </w:p>
        </w:tc>
        <w:tc>
          <w:tcPr>
            <w:tcW w:w="2340" w:type="dxa"/>
            <w:shd w:val="clear" w:color="auto" w:fill="F9FAFC"/>
            <w:tcMar>
              <w:top w:w="100" w:type="dxa"/>
              <w:left w:w="120" w:type="dxa"/>
              <w:bottom w:w="100" w:type="dxa"/>
              <w:right w:w="120" w:type="dxa"/>
            </w:tcMar>
          </w:tcPr>
          <w:p w14:paraId="3040AD0D" w14:textId="77777777" w:rsidR="00A15768" w:rsidRPr="00C24758" w:rsidRDefault="00000000">
            <w:r w:rsidRPr="00C24758">
              <w:rPr>
                <w:rFonts w:ascii="Calibri" w:hAnsi="Calibri"/>
                <w:sz w:val="19"/>
              </w:rPr>
              <w:t>High commuter demand during peak rush hour</w:t>
            </w:r>
          </w:p>
        </w:tc>
        <w:tc>
          <w:tcPr>
            <w:tcW w:w="2340" w:type="dxa"/>
            <w:shd w:val="clear" w:color="auto" w:fill="F9FAFC"/>
            <w:tcMar>
              <w:top w:w="100" w:type="dxa"/>
              <w:left w:w="120" w:type="dxa"/>
              <w:bottom w:w="100" w:type="dxa"/>
              <w:right w:w="120" w:type="dxa"/>
            </w:tcMar>
          </w:tcPr>
          <w:p w14:paraId="3C3B9B4C" w14:textId="77777777" w:rsidR="00A15768" w:rsidRPr="00C24758" w:rsidRDefault="00000000">
            <w:r w:rsidRPr="00C24758">
              <w:rPr>
                <w:rFonts w:ascii="Calibri" w:hAnsi="Calibri"/>
                <w:sz w:val="19"/>
              </w:rPr>
              <w:t>423 rentals/hour</w:t>
            </w:r>
          </w:p>
        </w:tc>
      </w:tr>
      <w:tr w:rsidR="00A15768" w:rsidRPr="00C24758" w14:paraId="5826C809" w14:textId="77777777">
        <w:trPr>
          <w:jc w:val="center"/>
        </w:trPr>
        <w:tc>
          <w:tcPr>
            <w:tcW w:w="2340" w:type="dxa"/>
            <w:shd w:val="clear" w:color="auto" w:fill="FFFFFF"/>
            <w:tcMar>
              <w:top w:w="100" w:type="dxa"/>
              <w:left w:w="120" w:type="dxa"/>
              <w:bottom w:w="100" w:type="dxa"/>
              <w:right w:w="120" w:type="dxa"/>
            </w:tcMar>
          </w:tcPr>
          <w:p w14:paraId="7CA62FE9" w14:textId="77777777" w:rsidR="00A15768" w:rsidRPr="00C24758" w:rsidRDefault="00000000">
            <w:r w:rsidRPr="00C24758">
              <w:rPr>
                <w:rFonts w:ascii="Calibri" w:hAnsi="Calibri"/>
                <w:sz w:val="19"/>
              </w:rPr>
              <w:lastRenderedPageBreak/>
              <w:t>Scenario 2</w:t>
            </w:r>
            <w:r w:rsidRPr="00C24758">
              <w:rPr>
                <w:rFonts w:ascii="Calibri" w:hAnsi="Calibri"/>
                <w:sz w:val="19"/>
              </w:rPr>
              <w:br/>
              <w:t>(Off-Peak Cold Rain)</w:t>
            </w:r>
          </w:p>
        </w:tc>
        <w:tc>
          <w:tcPr>
            <w:tcW w:w="2340" w:type="dxa"/>
            <w:shd w:val="clear" w:color="auto" w:fill="FFFFFF"/>
            <w:tcMar>
              <w:top w:w="100" w:type="dxa"/>
              <w:left w:w="120" w:type="dxa"/>
              <w:bottom w:w="100" w:type="dxa"/>
              <w:right w:w="120" w:type="dxa"/>
            </w:tcMar>
          </w:tcPr>
          <w:p w14:paraId="0E890BA3" w14:textId="77777777" w:rsidR="00A15768" w:rsidRPr="00C24758" w:rsidRDefault="00000000">
            <w:r w:rsidRPr="00C24758">
              <w:rPr>
                <w:rFonts w:ascii="Calibri" w:hAnsi="Calibri"/>
                <w:sz w:val="19"/>
              </w:rPr>
              <w:t>Hour 2 (2 AM), Light Rain/Snow (3), Temp 0.20, Working Day</w:t>
            </w:r>
          </w:p>
        </w:tc>
        <w:tc>
          <w:tcPr>
            <w:tcW w:w="2340" w:type="dxa"/>
            <w:shd w:val="clear" w:color="auto" w:fill="FFFFFF"/>
            <w:tcMar>
              <w:top w:w="100" w:type="dxa"/>
              <w:left w:w="120" w:type="dxa"/>
              <w:bottom w:w="100" w:type="dxa"/>
              <w:right w:w="120" w:type="dxa"/>
            </w:tcMar>
          </w:tcPr>
          <w:p w14:paraId="3A9027C9" w14:textId="77777777" w:rsidR="00A15768" w:rsidRPr="00C24758" w:rsidRDefault="00000000">
            <w:r w:rsidRPr="00C24758">
              <w:rPr>
                <w:rFonts w:ascii="Calibri" w:hAnsi="Calibri"/>
                <w:sz w:val="19"/>
              </w:rPr>
              <w:t>Low night demand suppressed by cold/rain</w:t>
            </w:r>
          </w:p>
        </w:tc>
        <w:tc>
          <w:tcPr>
            <w:tcW w:w="2340" w:type="dxa"/>
            <w:shd w:val="clear" w:color="auto" w:fill="FFFFFF"/>
            <w:tcMar>
              <w:top w:w="100" w:type="dxa"/>
              <w:left w:w="120" w:type="dxa"/>
              <w:bottom w:w="100" w:type="dxa"/>
              <w:right w:w="120" w:type="dxa"/>
            </w:tcMar>
          </w:tcPr>
          <w:p w14:paraId="47530D01" w14:textId="77777777" w:rsidR="00A15768" w:rsidRPr="00C24758" w:rsidRDefault="00000000">
            <w:r w:rsidRPr="00C24758">
              <w:rPr>
                <w:rFonts w:ascii="Calibri" w:hAnsi="Calibri"/>
                <w:sz w:val="19"/>
              </w:rPr>
              <w:t>229 rentals/hour</w:t>
            </w:r>
          </w:p>
        </w:tc>
      </w:tr>
    </w:tbl>
    <w:p w14:paraId="62D4F7F4" w14:textId="77777777" w:rsidR="00A15768" w:rsidRPr="00C24758" w:rsidRDefault="00A15768">
      <w:pPr>
        <w:spacing w:before="120"/>
      </w:pPr>
    </w:p>
    <w:tbl>
      <w:tblPr>
        <w:tblW w:w="0" w:type="auto"/>
        <w:jc w:val="center"/>
        <w:tblLook w:val="04A0" w:firstRow="1" w:lastRow="0" w:firstColumn="1" w:lastColumn="0" w:noHBand="0" w:noVBand="1"/>
      </w:tblPr>
      <w:tblGrid>
        <w:gridCol w:w="9330"/>
      </w:tblGrid>
      <w:tr w:rsidR="00A15768" w:rsidRPr="00C24758" w14:paraId="728181C3" w14:textId="77777777">
        <w:trPr>
          <w:jc w:val="center"/>
        </w:trPr>
        <w:tc>
          <w:tcPr>
            <w:tcW w:w="9360" w:type="dxa"/>
            <w:tcBorders>
              <w:left w:val="single" w:sz="24" w:space="0" w:color="1F4E79"/>
            </w:tcBorders>
            <w:shd w:val="clear" w:color="auto" w:fill="F2F4F7"/>
            <w:tcMar>
              <w:top w:w="140" w:type="dxa"/>
              <w:left w:w="200" w:type="dxa"/>
              <w:bottom w:w="140" w:type="dxa"/>
              <w:right w:w="200" w:type="dxa"/>
            </w:tcMar>
          </w:tcPr>
          <w:p w14:paraId="1F39410E" w14:textId="77777777" w:rsidR="00A15768" w:rsidRPr="00C24758" w:rsidRDefault="00000000">
            <w:pPr>
              <w:spacing w:before="40" w:after="40"/>
            </w:pPr>
            <w:r w:rsidRPr="00C24758">
              <w:rPr>
                <w:rFonts w:ascii="Calibri" w:hAnsi="Calibri"/>
                <w:b/>
                <w:sz w:val="21"/>
              </w:rPr>
              <w:t xml:space="preserve">📌 Deployment Verification: </w:t>
            </w:r>
            <w:r w:rsidRPr="00C24758">
              <w:rPr>
                <w:rFonts w:ascii="Calibri" w:hAnsi="Calibri"/>
                <w:sz w:val="21"/>
              </w:rPr>
              <w:t>The model accurately responds to variable changes: transitioning from peak daytime commute to off-peak rainy night conditions reduces predicted hourly demand significantly.</w:t>
            </w:r>
          </w:p>
        </w:tc>
      </w:tr>
    </w:tbl>
    <w:p w14:paraId="6D5C0136" w14:textId="77777777" w:rsidR="00A15768" w:rsidRPr="00C24758" w:rsidRDefault="00A15768">
      <w:pPr>
        <w:spacing w:after="120"/>
      </w:pPr>
    </w:p>
    <w:p w14:paraId="7DA759B1" w14:textId="77777777" w:rsidR="00A15768" w:rsidRPr="00C24758" w:rsidRDefault="00000000">
      <w:pPr>
        <w:keepNext/>
        <w:spacing w:before="360" w:after="120"/>
      </w:pPr>
      <w:r w:rsidRPr="00C24758">
        <w:rPr>
          <w:rFonts w:ascii="Calibri" w:hAnsi="Calibri"/>
          <w:b/>
          <w:sz w:val="32"/>
        </w:rPr>
        <w:t>7. Deployment Proof Screenshot</w:t>
      </w:r>
    </w:p>
    <w:p w14:paraId="1828DCDB" w14:textId="77777777" w:rsidR="00A15768" w:rsidRPr="00C24758" w:rsidRDefault="00000000">
      <w:pPr>
        <w:spacing w:after="120"/>
      </w:pPr>
      <w:r w:rsidRPr="00C24758">
        <w:t>The image below confirms the interactive application UI in active execution inside Google Colab:</w:t>
      </w:r>
    </w:p>
    <w:p w14:paraId="72AD7348" w14:textId="77084B88" w:rsidR="00A15768" w:rsidRDefault="00C24758">
      <w:pPr>
        <w:spacing w:before="120" w:after="120"/>
        <w:rPr>
          <w:iCs/>
        </w:rPr>
      </w:pPr>
      <w:r>
        <w:rPr>
          <w:iCs/>
          <w:noProof/>
        </w:rPr>
        <w:drawing>
          <wp:inline distT="0" distB="0" distL="0" distR="0" wp14:anchorId="1446A329" wp14:editId="72B426F8">
            <wp:extent cx="5314950" cy="1403350"/>
            <wp:effectExtent l="0" t="0" r="0" b="6350"/>
            <wp:docPr id="131508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86748" name="Picture 1315086748"/>
                    <pic:cNvPicPr/>
                  </pic:nvPicPr>
                  <pic:blipFill rotWithShape="1">
                    <a:blip r:embed="rId6"/>
                    <a:srcRect l="6730" t="46598" r="3846" b="7427"/>
                    <a:stretch>
                      <a:fillRect/>
                    </a:stretch>
                  </pic:blipFill>
                  <pic:spPr bwMode="auto">
                    <a:xfrm>
                      <a:off x="0" y="0"/>
                      <a:ext cx="5314950" cy="1403350"/>
                    </a:xfrm>
                    <a:prstGeom prst="rect">
                      <a:avLst/>
                    </a:prstGeom>
                    <a:ln>
                      <a:noFill/>
                    </a:ln>
                    <a:extLst>
                      <a:ext uri="{53640926-AAD7-44D8-BBD7-CCE9431645EC}">
                        <a14:shadowObscured xmlns:a14="http://schemas.microsoft.com/office/drawing/2010/main"/>
                      </a:ext>
                    </a:extLst>
                  </pic:spPr>
                </pic:pic>
              </a:graphicData>
            </a:graphic>
          </wp:inline>
        </w:drawing>
      </w:r>
    </w:p>
    <w:p w14:paraId="55C8A77B" w14:textId="30439605" w:rsidR="00C24758" w:rsidRPr="00C24758" w:rsidRDefault="00C24758">
      <w:pPr>
        <w:spacing w:before="120" w:after="120"/>
        <w:rPr>
          <w:iCs/>
        </w:rPr>
      </w:pPr>
      <w:r>
        <w:rPr>
          <w:iCs/>
          <w:noProof/>
        </w:rPr>
        <w:drawing>
          <wp:inline distT="0" distB="0" distL="0" distR="0" wp14:anchorId="2BDEF869" wp14:editId="49BC781C">
            <wp:extent cx="5302250" cy="2072749"/>
            <wp:effectExtent l="0" t="0" r="0" b="3810"/>
            <wp:docPr id="66910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0449" name="Picture 66910449"/>
                    <pic:cNvPicPr/>
                  </pic:nvPicPr>
                  <pic:blipFill>
                    <a:blip r:embed="rId7"/>
                    <a:stretch>
                      <a:fillRect/>
                    </a:stretch>
                  </pic:blipFill>
                  <pic:spPr>
                    <a:xfrm>
                      <a:off x="0" y="0"/>
                      <a:ext cx="5321012" cy="2080083"/>
                    </a:xfrm>
                    <a:prstGeom prst="rect">
                      <a:avLst/>
                    </a:prstGeom>
                  </pic:spPr>
                </pic:pic>
              </a:graphicData>
            </a:graphic>
          </wp:inline>
        </w:drawing>
      </w:r>
    </w:p>
    <w:sectPr w:rsidR="00C24758" w:rsidRPr="00C247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60636911">
    <w:abstractNumId w:val="8"/>
  </w:num>
  <w:num w:numId="2" w16cid:durableId="690911980">
    <w:abstractNumId w:val="6"/>
  </w:num>
  <w:num w:numId="3" w16cid:durableId="931939301">
    <w:abstractNumId w:val="5"/>
  </w:num>
  <w:num w:numId="4" w16cid:durableId="768046428">
    <w:abstractNumId w:val="4"/>
  </w:num>
  <w:num w:numId="5" w16cid:durableId="1109396033">
    <w:abstractNumId w:val="7"/>
  </w:num>
  <w:num w:numId="6" w16cid:durableId="1740706533">
    <w:abstractNumId w:val="3"/>
  </w:num>
  <w:num w:numId="7" w16cid:durableId="1830905674">
    <w:abstractNumId w:val="2"/>
  </w:num>
  <w:num w:numId="8" w16cid:durableId="655841996">
    <w:abstractNumId w:val="1"/>
  </w:num>
  <w:num w:numId="9" w16cid:durableId="33476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0BBC"/>
    <w:rsid w:val="00A15768"/>
    <w:rsid w:val="00AA1D8D"/>
    <w:rsid w:val="00B47730"/>
    <w:rsid w:val="00C2475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26E331"/>
  <w14:defaultImageDpi w14:val="300"/>
  <w15:docId w15:val="{645E3A1C-806A-4F22-A4A3-2568295E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583</Words>
  <Characters>3325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Fizzah Ahmed</cp:lastModifiedBy>
  <cp:revision>2</cp:revision>
  <dcterms:created xsi:type="dcterms:W3CDTF">2026-09-21T22:48:00Z</dcterms:created>
  <dcterms:modified xsi:type="dcterms:W3CDTF">2026-09-21T22:48:00Z</dcterms:modified>
  <cp:category/>
</cp:coreProperties>
</file>