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29.xml" ContentType="application/vnd.openxmlformats-officedocument.wordprocessingml.header+xml"/>
  <Override PartName="/customXml/itemProps1.xml" ContentType="application/vnd.openxmlformats-officedocument.customXmlProperties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27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footer19.xml" ContentType="application/vnd.openxmlformats-officedocument.wordprocessingml.footer+xml"/>
  <Override PartName="/word/header25.xml" ContentType="application/vnd.openxmlformats-officedocument.wordprocessingml.header+xml"/>
  <Override PartName="/word/footer28.xml" ContentType="application/vnd.openxmlformats-officedocument.wordprocessingml.footer+xml"/>
  <Override PartName="/word/header34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12.xml" ContentType="application/vnd.openxmlformats-officedocument.wordprocessingml.head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header23.xml" ContentType="application/vnd.openxmlformats-officedocument.wordprocessingml.header+xml"/>
  <Override PartName="/word/footer26.xml" ContentType="application/vnd.openxmlformats-officedocument.wordprocessingml.footer+xml"/>
  <Override PartName="/word/header32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oter15.xml" ContentType="application/vnd.openxmlformats-officedocument.wordprocessingml.footer+xml"/>
  <Override PartName="/word/footer24.xml" ContentType="application/vnd.openxmlformats-officedocument.wordprocessingml.footer+xml"/>
  <Override PartName="/word/header30.xml" ContentType="application/vnd.openxmlformats-officedocument.wordprocessingml.header+xml"/>
  <Override PartName="/word/footer3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footer22.xml" ContentType="application/vnd.openxmlformats-officedocument.wordprocessingml.footer+xml"/>
  <Override PartName="/word/footer3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Default Extension="bin" ContentType="application/vnd.openxmlformats-officedocument.oleObject"/>
  <Override PartName="/word/header19.xml" ContentType="application/vnd.openxmlformats-officedocument.wordprocessingml.header+xml"/>
  <Override PartName="/word/header28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header26.xml" ContentType="application/vnd.openxmlformats-officedocument.wordprocessingml.header+xml"/>
  <Override PartName="/word/footer29.xml" ContentType="application/vnd.openxmlformats-officedocument.wordprocessingml.foot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header24.xml" ContentType="application/vnd.openxmlformats-officedocument.wordprocessingml.header+xml"/>
  <Override PartName="/word/footer27.xml" ContentType="application/vnd.openxmlformats-officedocument.wordprocessingml.footer+xml"/>
  <Override PartName="/word/header33.xml" ContentType="application/vnd.openxmlformats-officedocument.wordprocessingml.head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header22.xml" ContentType="application/vnd.openxmlformats-officedocument.wordprocessingml.header+xml"/>
  <Override PartName="/word/footer25.xml" ContentType="application/vnd.openxmlformats-officedocument.wordprocessingml.footer+xml"/>
  <Override PartName="/word/header3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footer14.xml" ContentType="application/vnd.openxmlformats-officedocument.wordprocessingml.footer+xml"/>
  <Override PartName="/word/header20.xml" ContentType="application/vnd.openxmlformats-officedocument.wordprocessingml.header+xml"/>
  <Override PartName="/word/footer23.xml" ContentType="application/vnd.openxmlformats-officedocument.wordprocessingml.footer+xml"/>
  <Override PartName="/word/footer32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30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jc w:val="center"/>
        <w:tblLayout w:type="fixed"/>
        <w:tblLook w:val="0000"/>
      </w:tblPr>
      <w:tblGrid>
        <w:gridCol w:w="10365"/>
      </w:tblGrid>
      <w:tr w:rsidR="00000000">
        <w:trPr>
          <w:cantSplit/>
          <w:jc w:val="center"/>
        </w:trPr>
        <w:tc>
          <w:tcPr>
            <w:tcW w:w="10365" w:type="dxa"/>
            <w:shd w:val="clear" w:color="auto" w:fill="auto"/>
            <w:vAlign w:val="bottom"/>
          </w:tcPr>
          <w:p w:rsidR="00000000" w:rsidRDefault="0061792A">
            <w:pPr>
              <w:snapToGrid w:val="0"/>
              <w:spacing w:line="240" w:lineRule="auto"/>
              <w:ind w:firstLine="0"/>
              <w:rPr>
                <w:rFonts w:ascii="Tahoma" w:hAnsi="Tahoma" w:cs="Tahoma"/>
                <w:sz w:val="28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0148"/>
            </w:tblGrid>
            <w:tr w:rsidR="00000000">
              <w:tc>
                <w:tcPr>
                  <w:tcW w:w="101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000000" w:rsidRDefault="0061792A">
                  <w:pPr>
                    <w:snapToGrid w:val="0"/>
                    <w:spacing w:before="60" w:line="240" w:lineRule="auto"/>
                    <w:rPr>
                      <w:rFonts w:ascii="Arial" w:hAnsi="Arial" w:cs="Arial"/>
                      <w:szCs w:val="24"/>
                    </w:rPr>
                  </w:pPr>
                </w:p>
                <w:p w:rsidR="00000000" w:rsidRDefault="0061792A">
                  <w:pPr>
                    <w:spacing w:before="60" w:line="240" w:lineRule="auto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УНИВЕРЗИТЕТ У НОВОМ САДУ</w:t>
                  </w:r>
                </w:p>
                <w:p w:rsidR="00000000" w:rsidRDefault="0061792A">
                  <w:pPr>
                    <w:spacing w:before="60" w:line="240" w:lineRule="auto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ФАКУЛТЕТ ТЕХНИЧКИХ НАУКА</w:t>
                  </w:r>
                </w:p>
                <w:p w:rsidR="00000000" w:rsidRDefault="0061792A">
                  <w:pPr>
                    <w:spacing w:before="60" w:line="240" w:lineRule="auto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НОВИ САД</w:t>
                  </w:r>
                </w:p>
                <w:p w:rsidR="00000000" w:rsidRDefault="0061792A">
                  <w:pPr>
                    <w:spacing w:before="60" w:line="240" w:lineRule="auto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Департман за рачунарство и аутоматику</w:t>
                  </w:r>
                </w:p>
                <w:p w:rsidR="00000000" w:rsidRDefault="0061792A">
                  <w:pPr>
                    <w:spacing w:before="60" w:line="240" w:lineRule="auto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Одсек за рачунарску технику и рачунарске комуникације</w:t>
                  </w: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  <w:szCs w:val="28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44"/>
                      <w:szCs w:val="4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 xml:space="preserve">ЗАВРШНИ </w:t>
                  </w:r>
                  <w:r>
                    <w:rPr>
                      <w:rFonts w:ascii="Arial" w:hAnsi="Arial" w:cs="Arial"/>
                      <w:b/>
                      <w:spacing w:val="-4"/>
                      <w:sz w:val="44"/>
                      <w:szCs w:val="44"/>
                    </w:rPr>
                    <w:t>(BACHELOR)</w:t>
                  </w:r>
                  <w:r>
                    <w:rPr>
                      <w:rFonts w:ascii="Arial" w:hAnsi="Arial" w:cs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РАД</w:t>
                  </w: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b/>
                      <w:sz w:val="12"/>
                      <w:szCs w:val="44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Pr="002F3580" w:rsidRDefault="0061792A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Кандидат:</w:t>
                  </w:r>
                  <w:r>
                    <w:rPr>
                      <w:rFonts w:ascii="Arial" w:hAnsi="Arial" w:cs="Arial"/>
                      <w:b/>
                      <w:szCs w:val="28"/>
                    </w:rPr>
                    <w:tab/>
                  </w:r>
                  <w:r w:rsidR="002F3580">
                    <w:rPr>
                      <w:rFonts w:ascii="Arial" w:hAnsi="Arial" w:cs="Arial"/>
                      <w:b/>
                      <w:szCs w:val="28"/>
                      <w:lang/>
                    </w:rPr>
                    <w:t>Филип Јашић</w:t>
                  </w:r>
                </w:p>
                <w:p w:rsidR="00000000" w:rsidRDefault="0061792A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Број индекса:</w:t>
                  </w:r>
                  <w:r>
                    <w:rPr>
                      <w:rFonts w:ascii="Arial" w:hAnsi="Arial" w:cs="Arial"/>
                      <w:b/>
                      <w:szCs w:val="28"/>
                    </w:rPr>
                    <w:tab/>
                  </w:r>
                  <w:r w:rsidR="002F3580">
                    <w:rPr>
                      <w:rFonts w:ascii="Arial" w:hAnsi="Arial" w:cs="Arial"/>
                      <w:b/>
                      <w:szCs w:val="28"/>
                    </w:rPr>
                    <w:t>РА4</w:t>
                  </w:r>
                  <w:r>
                    <w:rPr>
                      <w:rFonts w:ascii="Arial" w:hAnsi="Arial" w:cs="Arial"/>
                      <w:b/>
                      <w:szCs w:val="28"/>
                    </w:rPr>
                    <w:t>6/2014</w:t>
                  </w:r>
                </w:p>
                <w:p w:rsidR="00000000" w:rsidRDefault="0061792A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 w:cs="Arial"/>
                      <w:b/>
                      <w:sz w:val="12"/>
                      <w:szCs w:val="28"/>
                    </w:rPr>
                  </w:pPr>
                </w:p>
                <w:p w:rsidR="00000000" w:rsidRDefault="0061792A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jc w:val="left"/>
                    <w:rPr>
                      <w:rFonts w:ascii="Arial" w:eastAsia="Wingdings" w:hAnsi="Arial" w:cs="Arial"/>
                      <w:b/>
                      <w:bCs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Тема рада:</w:t>
                  </w:r>
                  <w:r>
                    <w:rPr>
                      <w:rFonts w:ascii="Arial" w:hAnsi="Arial" w:cs="Arial"/>
                      <w:b/>
                      <w:szCs w:val="28"/>
                    </w:rPr>
                    <w:tab/>
                  </w:r>
                  <w:r w:rsidR="002F3580">
                    <w:rPr>
                      <w:rFonts w:ascii="Arial" w:eastAsia="Wingdings" w:hAnsi="Arial" w:cs="Arial"/>
                      <w:b/>
                      <w:bCs/>
                      <w:szCs w:val="28"/>
                    </w:rPr>
                    <w:t>Једно решење примене осцилоскопа PicoScope 544D-043 у аутоматским тестовима</w:t>
                  </w:r>
                </w:p>
                <w:p w:rsidR="002F3580" w:rsidRPr="002F3580" w:rsidRDefault="002F3580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jc w:val="left"/>
                    <w:rPr>
                      <w:lang w:val="en-US"/>
                    </w:rPr>
                  </w:pPr>
                </w:p>
                <w:p w:rsidR="00000000" w:rsidRDefault="0061792A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 w:cs="Arial"/>
                      <w:b/>
                      <w:szCs w:val="28"/>
                    </w:rPr>
                  </w:pPr>
                </w:p>
                <w:p w:rsidR="00000000" w:rsidRDefault="0061792A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 w:cs="Arial"/>
                      <w:b/>
                      <w:szCs w:val="28"/>
                    </w:rPr>
                  </w:pPr>
                </w:p>
                <w:p w:rsidR="00000000" w:rsidRDefault="0061792A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Ментор рада:</w:t>
                  </w:r>
                  <w:r>
                    <w:rPr>
                      <w:rFonts w:ascii="Arial" w:hAnsi="Arial" w:cs="Arial"/>
                      <w:b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/>
                      <w:szCs w:val="28"/>
                    </w:rPr>
                    <w:t xml:space="preserve">доц. др </w:t>
                  </w:r>
                  <w:r w:rsidR="002F3580">
                    <w:rPr>
                      <w:rFonts w:ascii="Arial" w:hAnsi="Arial" w:cs="Arial"/>
                      <w:b/>
                      <w:szCs w:val="28"/>
                    </w:rPr>
                    <w:t>Богдан Павковић</w:t>
                  </w: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b/>
                      <w:szCs w:val="28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b/>
                      <w:sz w:val="12"/>
                      <w:szCs w:val="28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jc w:val="center"/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Нови Сад, </w:t>
                  </w:r>
                  <w:r>
                    <w:rPr>
                      <w:rFonts w:ascii="Arial" w:hAnsi="Arial" w:cs="Arial"/>
                      <w:b/>
                      <w:szCs w:val="24"/>
                    </w:rPr>
                    <w:t>септембар</w:t>
                  </w: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szCs w:val="24"/>
                    </w:rPr>
                    <w:t>2018</w:t>
                  </w: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000000" w:rsidRDefault="0061792A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</w:tc>
            </w:tr>
          </w:tbl>
          <w:p w:rsidR="00000000" w:rsidRDefault="0061792A">
            <w:pPr>
              <w:spacing w:line="240" w:lineRule="auto"/>
              <w:ind w:firstLine="0"/>
              <w:rPr>
                <w:rFonts w:ascii="Tahoma" w:hAnsi="Tahoma" w:cs="Tahoma"/>
                <w:sz w:val="28"/>
              </w:rPr>
            </w:pPr>
          </w:p>
        </w:tc>
      </w:tr>
    </w:tbl>
    <w:p w:rsidR="00000000" w:rsidRDefault="0061792A">
      <w:pPr>
        <w:sectPr w:rsidR="00000000">
          <w:headerReference w:type="first" r:id="rId8"/>
          <w:pgSz w:w="11906" w:h="16838"/>
          <w:pgMar w:top="623" w:right="1417" w:bottom="567" w:left="1418" w:header="567" w:footer="567" w:gutter="0"/>
          <w:cols w:space="720"/>
          <w:titlePg/>
          <w:docGrid w:linePitch="360"/>
        </w:sectPr>
      </w:pPr>
    </w:p>
    <w:p w:rsidR="00000000" w:rsidRDefault="0061792A">
      <w:pPr>
        <w:pStyle w:val="tab"/>
        <w:spacing w:before="0" w:after="0" w:line="240" w:lineRule="auto"/>
        <w:rPr>
          <w:rFonts w:ascii="Arial" w:hAnsi="Arial" w:cs="Arial"/>
          <w:sz w:val="16"/>
        </w:rPr>
      </w:pPr>
    </w:p>
    <w:tbl>
      <w:tblPr>
        <w:tblW w:w="0" w:type="auto"/>
        <w:tblInd w:w="-459" w:type="dxa"/>
        <w:tblLayout w:type="fixed"/>
        <w:tblLook w:val="0000"/>
      </w:tblPr>
      <w:tblGrid>
        <w:gridCol w:w="2702"/>
        <w:gridCol w:w="1421"/>
        <w:gridCol w:w="4265"/>
        <w:gridCol w:w="1707"/>
      </w:tblGrid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single" w:sz="12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Редни број, </w:t>
            </w:r>
            <w:r>
              <w:rPr>
                <w:rFonts w:ascii="Arial" w:hAnsi="Arial" w:cs="Arial"/>
                <w:b/>
                <w:sz w:val="18"/>
              </w:rPr>
              <w:t>РБР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single" w:sz="12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Идентификациони број, </w:t>
            </w:r>
            <w:r>
              <w:rPr>
                <w:rFonts w:ascii="Arial" w:hAnsi="Arial" w:cs="Arial"/>
                <w:b/>
                <w:sz w:val="18"/>
              </w:rPr>
              <w:t>ИБР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Тип документације, </w:t>
            </w:r>
            <w:r>
              <w:rPr>
                <w:rFonts w:ascii="Arial" w:hAnsi="Arial" w:cs="Arial"/>
                <w:b/>
                <w:sz w:val="18"/>
              </w:rPr>
              <w:t>ТД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Монографска док</w:t>
            </w:r>
            <w:r>
              <w:rPr>
                <w:rFonts w:ascii="Arial" w:hAnsi="Arial" w:cs="Arial"/>
                <w:sz w:val="18"/>
                <w:szCs w:val="18"/>
              </w:rPr>
              <w:t>ументација</w:t>
            </w: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Тип записа, </w:t>
            </w:r>
            <w:r>
              <w:rPr>
                <w:rFonts w:ascii="Arial" w:hAnsi="Arial" w:cs="Arial"/>
                <w:b/>
                <w:sz w:val="18"/>
              </w:rPr>
              <w:t>ТЗ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Текстуални штампани материјал</w:t>
            </w: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Врста рада, </w:t>
            </w:r>
            <w:r>
              <w:rPr>
                <w:rFonts w:ascii="Arial" w:hAnsi="Arial" w:cs="Arial"/>
                <w:b/>
                <w:sz w:val="18"/>
              </w:rPr>
              <w:t>ВР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Завршни (Bachelor)  рад</w:t>
            </w: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Аутор, </w:t>
            </w:r>
            <w:r>
              <w:rPr>
                <w:rFonts w:ascii="Arial" w:hAnsi="Arial" w:cs="Arial"/>
                <w:b/>
                <w:sz w:val="18"/>
              </w:rPr>
              <w:t>АУ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2F3580">
            <w:pPr>
              <w:snapToGrid w:val="0"/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Филип Јашић</w:t>
            </w: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Ментор, </w:t>
            </w:r>
            <w:r>
              <w:rPr>
                <w:rFonts w:ascii="Arial" w:hAnsi="Arial" w:cs="Arial"/>
                <w:b/>
                <w:sz w:val="18"/>
              </w:rPr>
              <w:t>МН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доц. </w:t>
            </w:r>
            <w:r>
              <w:rPr>
                <w:rFonts w:ascii="Arial" w:hAnsi="Arial" w:cs="Arial"/>
                <w:b/>
                <w:sz w:val="18"/>
                <w:szCs w:val="18"/>
              </w:rPr>
              <w:t>д</w:t>
            </w:r>
            <w:r>
              <w:rPr>
                <w:rFonts w:ascii="Arial" w:hAnsi="Arial" w:cs="Arial"/>
                <w:b/>
                <w:sz w:val="18"/>
                <w:szCs w:val="18"/>
              </w:rPr>
              <w:t>р</w:t>
            </w:r>
            <w:r w:rsidR="002F3580">
              <w:rPr>
                <w:rFonts w:ascii="Arial" w:hAnsi="Arial" w:cs="Arial"/>
                <w:b/>
                <w:sz w:val="18"/>
                <w:szCs w:val="18"/>
              </w:rPr>
              <w:t xml:space="preserve"> Богдан Павковић</w:t>
            </w:r>
          </w:p>
        </w:tc>
      </w:tr>
      <w:tr w:rsidR="00000000">
        <w:trPr>
          <w:cantSplit/>
          <w:trHeight w:hRule="exact" w:val="80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Наслов рада, </w:t>
            </w:r>
            <w:r>
              <w:rPr>
                <w:rFonts w:ascii="Arial" w:hAnsi="Arial" w:cs="Arial"/>
                <w:b/>
                <w:sz w:val="18"/>
              </w:rPr>
              <w:t>НР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Pr="002F3580" w:rsidRDefault="002F3580">
            <w:pPr>
              <w:tabs>
                <w:tab w:val="left" w:pos="2553"/>
              </w:tabs>
              <w:snapToGrid w:val="0"/>
              <w:spacing w:before="60" w:line="240" w:lineRule="auto"/>
              <w:ind w:firstLine="0"/>
              <w:jc w:val="left"/>
              <w:rPr>
                <w:sz w:val="18"/>
                <w:szCs w:val="18"/>
              </w:rPr>
            </w:pPr>
            <w:r w:rsidRPr="002F3580">
              <w:rPr>
                <w:rFonts w:ascii="Arial" w:eastAsia="Wingdings" w:hAnsi="Arial" w:cs="Arial"/>
                <w:b/>
                <w:bCs/>
                <w:sz w:val="18"/>
                <w:szCs w:val="18"/>
              </w:rPr>
              <w:t>Једно решење примене осцилоскопа PicoScope 544D-043 у аутоматским тестовима</w:t>
            </w: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Језик публикације, </w:t>
            </w:r>
            <w:r>
              <w:rPr>
                <w:rFonts w:ascii="Arial" w:hAnsi="Arial" w:cs="Arial"/>
                <w:b/>
                <w:sz w:val="18"/>
              </w:rPr>
              <w:t>ЈП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 xml:space="preserve">Српски / </w:t>
            </w:r>
            <w:r>
              <w:rPr>
                <w:rFonts w:ascii="Arial" w:hAnsi="Arial" w:cs="Arial"/>
                <w:sz w:val="18"/>
                <w:szCs w:val="18"/>
              </w:rPr>
              <w:t>ћирилица</w:t>
            </w: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Језик извода, </w:t>
            </w:r>
            <w:r>
              <w:rPr>
                <w:rFonts w:ascii="Arial" w:hAnsi="Arial" w:cs="Arial"/>
                <w:b/>
                <w:sz w:val="18"/>
              </w:rPr>
              <w:t>ЈИ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Српски</w:t>
            </w: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Земља публиковања, </w:t>
            </w:r>
            <w:r>
              <w:rPr>
                <w:rFonts w:ascii="Arial" w:hAnsi="Arial" w:cs="Arial"/>
                <w:b/>
                <w:sz w:val="18"/>
              </w:rPr>
              <w:t>ЗП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Република Србија</w:t>
            </w: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Уже географско подручје, </w:t>
            </w:r>
            <w:r>
              <w:rPr>
                <w:rFonts w:ascii="Arial" w:hAnsi="Arial" w:cs="Arial"/>
                <w:b/>
                <w:sz w:val="18"/>
              </w:rPr>
              <w:t>УГП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Војводина</w:t>
            </w: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Година, </w:t>
            </w:r>
            <w:r>
              <w:rPr>
                <w:rFonts w:ascii="Arial" w:hAnsi="Arial" w:cs="Arial"/>
                <w:b/>
                <w:sz w:val="18"/>
              </w:rPr>
              <w:t>ГО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2F3580">
            <w:pPr>
              <w:snapToGrid w:val="0"/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b/>
                <w:sz w:val="18"/>
                <w:szCs w:val="18"/>
              </w:rPr>
              <w:t>2019</w:t>
            </w:r>
            <w:r w:rsidR="0061792A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Издавач, </w:t>
            </w:r>
            <w:r>
              <w:rPr>
                <w:rFonts w:ascii="Arial" w:hAnsi="Arial" w:cs="Arial"/>
                <w:b/>
                <w:sz w:val="18"/>
              </w:rPr>
              <w:t>ИЗ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Ауторски репринт</w:t>
            </w: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Место и адреса, </w:t>
            </w:r>
            <w:r>
              <w:rPr>
                <w:rFonts w:ascii="Arial" w:hAnsi="Arial" w:cs="Arial"/>
                <w:b/>
                <w:sz w:val="18"/>
              </w:rPr>
              <w:t>МА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Нови Сад; трг Доситеја Об</w:t>
            </w:r>
            <w:r>
              <w:rPr>
                <w:rFonts w:ascii="Arial" w:hAnsi="Arial" w:cs="Arial"/>
                <w:sz w:val="18"/>
                <w:szCs w:val="18"/>
              </w:rPr>
              <w:t>радовића 6</w:t>
            </w:r>
          </w:p>
        </w:tc>
      </w:tr>
      <w:tr w:rsidR="00000000">
        <w:trPr>
          <w:cantSplit/>
          <w:trHeight w:hRule="exact" w:val="4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Физички опис рада, </w:t>
            </w:r>
            <w:r>
              <w:rPr>
                <w:rFonts w:ascii="Arial" w:hAnsi="Arial" w:cs="Arial"/>
                <w:b/>
                <w:sz w:val="18"/>
              </w:rPr>
              <w:t>ФО</w:t>
            </w:r>
            <w:r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pacing w:val="-4"/>
                <w:sz w:val="13"/>
              </w:rPr>
              <w:t>(поглавља/страна/ цитата/табела/слика/графика/прилога)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>7/48/14/0/12/0/0</w:t>
            </w: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Научна област, </w:t>
            </w:r>
            <w:r>
              <w:rPr>
                <w:rFonts w:ascii="Arial" w:hAnsi="Arial" w:cs="Arial"/>
                <w:b/>
                <w:sz w:val="18"/>
              </w:rPr>
              <w:t>НО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Електротехника и рачунарство</w:t>
            </w: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Научна дисциплина, </w:t>
            </w:r>
            <w:r>
              <w:rPr>
                <w:rFonts w:ascii="Arial" w:hAnsi="Arial" w:cs="Arial"/>
                <w:b/>
                <w:sz w:val="18"/>
              </w:rPr>
              <w:t>НД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Рачунарска техника</w:t>
            </w:r>
          </w:p>
        </w:tc>
      </w:tr>
      <w:tr w:rsidR="00000000">
        <w:trPr>
          <w:cantSplit/>
          <w:trHeight w:hRule="exact" w:val="50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pacing w:val="-8"/>
                <w:sz w:val="18"/>
              </w:rPr>
              <w:t>Предметна одредница/К</w:t>
            </w:r>
            <w:r>
              <w:rPr>
                <w:rFonts w:ascii="Arial" w:hAnsi="Arial" w:cs="Arial"/>
                <w:spacing w:val="-8"/>
                <w:sz w:val="18"/>
              </w:rPr>
              <w:t>љ</w:t>
            </w:r>
            <w:r>
              <w:rPr>
                <w:rFonts w:ascii="Arial" w:hAnsi="Arial" w:cs="Arial"/>
                <w:spacing w:val="-8"/>
                <w:sz w:val="18"/>
              </w:rPr>
              <w:t xml:space="preserve">учне речи, </w:t>
            </w:r>
            <w:r>
              <w:rPr>
                <w:rFonts w:ascii="Arial" w:hAnsi="Arial" w:cs="Arial"/>
                <w:b/>
                <w:spacing w:val="-8"/>
                <w:sz w:val="18"/>
              </w:rPr>
              <w:t>ПО</w:t>
            </w:r>
            <w:r>
              <w:rPr>
                <w:rFonts w:ascii="Arial" w:hAnsi="Arial" w:cs="Arial"/>
                <w:spacing w:val="-8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pacing w:val="-8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b/>
                <w:sz w:val="18"/>
              </w:rPr>
              <w:t>УДК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50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Чува се, </w:t>
            </w:r>
            <w:r>
              <w:rPr>
                <w:rFonts w:ascii="Arial" w:hAnsi="Arial" w:cs="Arial"/>
                <w:b/>
                <w:sz w:val="18"/>
              </w:rPr>
              <w:t>ЧУ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У библиотеци Факултета техничких наука, Нови Сад</w:t>
            </w:r>
          </w:p>
        </w:tc>
      </w:tr>
      <w:tr w:rsidR="00000000">
        <w:trPr>
          <w:cantSplit/>
          <w:trHeight w:hRule="exact" w:val="50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Важна напомена, </w:t>
            </w:r>
            <w:r>
              <w:rPr>
                <w:rFonts w:ascii="Arial" w:hAnsi="Arial" w:cs="Arial"/>
                <w:b/>
                <w:sz w:val="18"/>
              </w:rPr>
              <w:t>ВН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 w:rsidTr="0027301A">
        <w:trPr>
          <w:cantSplit/>
          <w:trHeight w:hRule="exact" w:val="2064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Извод, </w:t>
            </w:r>
            <w:r>
              <w:rPr>
                <w:rFonts w:ascii="Arial" w:hAnsi="Arial" w:cs="Arial"/>
                <w:b/>
                <w:sz w:val="18"/>
              </w:rPr>
              <w:t>ИЗ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2F3580" w:rsidRPr="002F3580" w:rsidRDefault="002F3580" w:rsidP="002F3580">
            <w:pPr>
              <w:snapToGrid w:val="0"/>
              <w:spacing w:before="60" w:after="60" w:line="240" w:lineRule="auto"/>
              <w:ind w:firstLine="0"/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Моделовати и симулирати систем који се састоји од бар једне CAN/CAN FD и мреже у програмском алату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CANoe.Неопходно је користити одговарају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ћи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VT System са USB осцилоскопом PicoSpoce 544D-043 за извршавање симулације.Написати и аутоматизовати групу тестова која би покривала тестирање CAN мре</w:t>
            </w:r>
            <w:r>
              <w:rPr>
                <w:rFonts w:ascii="Arial" w:hAnsi="Arial" w:cs="Arial"/>
                <w:b/>
                <w:sz w:val="18"/>
                <w:szCs w:val="18"/>
              </w:rPr>
              <w:t>же описане почетним моделом.</w:t>
            </w:r>
          </w:p>
          <w:p w:rsidR="00000000" w:rsidRDefault="0061792A">
            <w:pPr>
              <w:snapToGrid w:val="0"/>
              <w:spacing w:before="60" w:after="60" w:line="240" w:lineRule="auto"/>
              <w:ind w:firstLine="0"/>
            </w:pP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Датум прихватања теме, </w:t>
            </w:r>
            <w:r>
              <w:rPr>
                <w:rFonts w:ascii="Arial" w:hAnsi="Arial" w:cs="Arial"/>
                <w:b/>
                <w:sz w:val="18"/>
              </w:rPr>
              <w:t>ДП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50"/>
        </w:trPr>
        <w:tc>
          <w:tcPr>
            <w:tcW w:w="4123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Датум одбране, </w:t>
            </w:r>
            <w:r>
              <w:rPr>
                <w:rFonts w:ascii="Arial" w:hAnsi="Arial" w:cs="Arial"/>
                <w:b/>
                <w:sz w:val="18"/>
              </w:rPr>
              <w:t>ДО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972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33"/>
              <w:jc w:val="left"/>
              <w:rPr>
                <w:rFonts w:ascii="Arial" w:hAnsi="Arial" w:cs="Arial"/>
                <w:sz w:val="18"/>
              </w:rPr>
            </w:pP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cantSplit/>
          <w:trHeight w:hRule="exact" w:val="350"/>
        </w:trPr>
        <w:tc>
          <w:tcPr>
            <w:tcW w:w="2702" w:type="dxa"/>
            <w:shd w:val="clear" w:color="auto" w:fill="auto"/>
            <w:vAlign w:val="center"/>
          </w:tcPr>
          <w:p w:rsidR="00000000" w:rsidRDefault="0061792A">
            <w:pPr>
              <w:spacing w:line="240" w:lineRule="auto"/>
              <w:ind w:firstLine="0"/>
              <w:jc w:val="left"/>
            </w:pPr>
            <w:r>
              <w:rPr>
                <w:rFonts w:ascii="Arial" w:hAnsi="Arial" w:cs="Arial"/>
                <w:spacing w:val="-4"/>
                <w:sz w:val="18"/>
              </w:rPr>
              <w:t xml:space="preserve">Чланови комисије, </w:t>
            </w:r>
            <w:r>
              <w:rPr>
                <w:rFonts w:ascii="Arial" w:hAnsi="Arial" w:cs="Arial"/>
                <w:b/>
                <w:spacing w:val="-4"/>
                <w:sz w:val="18"/>
              </w:rPr>
              <w:t>КО</w:t>
            </w:r>
            <w:r>
              <w:rPr>
                <w:rFonts w:ascii="Arial" w:hAnsi="Arial" w:cs="Arial"/>
                <w:spacing w:val="-4"/>
                <w:sz w:val="18"/>
              </w:rPr>
              <w:t>:</w:t>
            </w:r>
          </w:p>
        </w:tc>
        <w:tc>
          <w:tcPr>
            <w:tcW w:w="1421" w:type="dxa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  <w:vAlign w:val="center"/>
          </w:tcPr>
          <w:p w:rsidR="00000000" w:rsidRDefault="0061792A">
            <w:pPr>
              <w:spacing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>Председник:</w:t>
            </w:r>
          </w:p>
        </w:tc>
        <w:tc>
          <w:tcPr>
            <w:tcW w:w="426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27301A" w:rsidP="0027301A">
            <w:pPr>
              <w:snapToGrid w:val="0"/>
              <w:spacing w:before="60" w:after="60" w:line="240" w:lineRule="auto"/>
              <w:ind w:firstLine="33"/>
              <w:jc w:val="left"/>
            </w:pPr>
            <w:r>
              <w:rPr>
                <w:rFonts w:ascii="Arial" w:hAnsi="Arial" w:cs="Arial"/>
                <w:sz w:val="18"/>
              </w:rPr>
              <w:t xml:space="preserve">  </w:t>
            </w:r>
            <w:r w:rsidR="0061792A">
              <w:rPr>
                <w:rFonts w:ascii="Arial" w:hAnsi="Arial" w:cs="Arial"/>
                <w:sz w:val="18"/>
              </w:rPr>
              <w:t xml:space="preserve">проф. др </w:t>
            </w:r>
          </w:p>
        </w:tc>
        <w:tc>
          <w:tcPr>
            <w:tcW w:w="1707" w:type="dxa"/>
            <w:shd w:val="clear" w:color="auto" w:fill="auto"/>
          </w:tcPr>
          <w:p w:rsidR="00000000" w:rsidRDefault="0061792A">
            <w:pPr>
              <w:snapToGrid w:val="0"/>
              <w:rPr>
                <w:rFonts w:ascii="Arial" w:hAnsi="Arial" w:cs="Arial"/>
                <w:sz w:val="18"/>
              </w:rPr>
            </w:pPr>
          </w:p>
        </w:tc>
      </w:tr>
      <w:tr w:rsidR="00000000">
        <w:trPr>
          <w:cantSplit/>
          <w:trHeight w:hRule="exact" w:val="350"/>
        </w:trPr>
        <w:tc>
          <w:tcPr>
            <w:tcW w:w="2702" w:type="dxa"/>
            <w:shd w:val="clear" w:color="auto" w:fill="auto"/>
            <w:vAlign w:val="center"/>
          </w:tcPr>
          <w:p w:rsidR="00000000" w:rsidRDefault="0061792A">
            <w:pPr>
              <w:snapToGrid w:val="0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1421" w:type="dxa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  <w:vAlign w:val="center"/>
          </w:tcPr>
          <w:p w:rsidR="00000000" w:rsidRDefault="0061792A">
            <w:pPr>
              <w:spacing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>Члан:</w:t>
            </w:r>
          </w:p>
        </w:tc>
        <w:tc>
          <w:tcPr>
            <w:tcW w:w="426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27301A" w:rsidP="0027301A">
            <w:pPr>
              <w:snapToGrid w:val="0"/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61792A">
              <w:rPr>
                <w:rFonts w:ascii="Arial" w:hAnsi="Arial" w:cs="Arial"/>
                <w:sz w:val="18"/>
              </w:rPr>
              <w:t xml:space="preserve">доц. др </w:t>
            </w:r>
          </w:p>
        </w:tc>
        <w:tc>
          <w:tcPr>
            <w:tcW w:w="17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center"/>
            </w:pPr>
            <w:r>
              <w:rPr>
                <w:rFonts w:ascii="Arial" w:hAnsi="Arial" w:cs="Arial"/>
                <w:sz w:val="18"/>
              </w:rPr>
              <w:t>Потпис ментора</w:t>
            </w:r>
          </w:p>
        </w:tc>
      </w:tr>
      <w:tr w:rsidR="00000000">
        <w:trPr>
          <w:cantSplit/>
          <w:trHeight w:hRule="exact" w:val="350"/>
        </w:trPr>
        <w:tc>
          <w:tcPr>
            <w:tcW w:w="270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00000" w:rsidRDefault="0061792A">
            <w:pPr>
              <w:snapToGrid w:val="0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1421" w:type="dxa"/>
            <w:tcBorders>
              <w:top w:val="dashSmallGap" w:sz="8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000000" w:rsidRDefault="0061792A">
            <w:pPr>
              <w:spacing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>Члан, ментор:</w:t>
            </w:r>
          </w:p>
        </w:tc>
        <w:tc>
          <w:tcPr>
            <w:tcW w:w="4265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</w:tcBorders>
            <w:shd w:val="clear" w:color="auto" w:fill="auto"/>
          </w:tcPr>
          <w:p w:rsidR="00000000" w:rsidRDefault="0027301A" w:rsidP="0027301A">
            <w:pPr>
              <w:snapToGrid w:val="0"/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61792A">
              <w:rPr>
                <w:rFonts w:ascii="Arial" w:hAnsi="Arial" w:cs="Arial"/>
                <w:sz w:val="18"/>
              </w:rPr>
              <w:t xml:space="preserve">доц. др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</w:rPr>
            </w:pPr>
          </w:p>
        </w:tc>
      </w:tr>
    </w:tbl>
    <w:p w:rsidR="00000000" w:rsidRDefault="0061792A">
      <w:pPr>
        <w:sectPr w:rsidR="000000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623" w:right="1417" w:bottom="567" w:left="1418" w:header="567" w:footer="720" w:gutter="0"/>
          <w:pgNumType w:fmt="upperRoman" w:start="1"/>
          <w:cols w:space="720"/>
          <w:docGrid w:linePitch="360"/>
        </w:sectPr>
      </w:pPr>
    </w:p>
    <w:p w:rsidR="00000000" w:rsidRDefault="0061792A">
      <w:pPr>
        <w:ind w:firstLine="0"/>
        <w:jc w:val="left"/>
        <w:rPr>
          <w:sz w:val="16"/>
          <w:szCs w:val="16"/>
        </w:rPr>
      </w:pPr>
    </w:p>
    <w:tbl>
      <w:tblPr>
        <w:tblW w:w="0" w:type="auto"/>
        <w:tblInd w:w="-318" w:type="dxa"/>
        <w:tblLayout w:type="fixed"/>
        <w:tblLook w:val="0000"/>
      </w:tblPr>
      <w:tblGrid>
        <w:gridCol w:w="2418"/>
        <w:gridCol w:w="1563"/>
        <w:gridCol w:w="4265"/>
        <w:gridCol w:w="1849"/>
      </w:tblGrid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single" w:sz="12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Accession number, </w:t>
            </w:r>
            <w:r>
              <w:rPr>
                <w:rFonts w:ascii="Arial" w:hAnsi="Arial" w:cs="Arial"/>
                <w:b/>
                <w:sz w:val="18"/>
              </w:rPr>
              <w:t>ANO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single" w:sz="12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Identification number, </w:t>
            </w:r>
            <w:r>
              <w:rPr>
                <w:rFonts w:ascii="Arial" w:hAnsi="Arial" w:cs="Arial"/>
                <w:b/>
                <w:sz w:val="18"/>
              </w:rPr>
              <w:t>INO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Document type, </w:t>
            </w:r>
            <w:r>
              <w:rPr>
                <w:rFonts w:ascii="Arial" w:hAnsi="Arial" w:cs="Arial"/>
                <w:b/>
                <w:sz w:val="18"/>
              </w:rPr>
              <w:t>DT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Monographic publication</w:t>
            </w: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Type of record, </w:t>
            </w:r>
            <w:r>
              <w:rPr>
                <w:rFonts w:ascii="Arial" w:hAnsi="Arial" w:cs="Arial"/>
                <w:b/>
                <w:sz w:val="18"/>
              </w:rPr>
              <w:t>TR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Textual printed material</w:t>
            </w: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Contents code, </w:t>
            </w:r>
            <w:r>
              <w:rPr>
                <w:rFonts w:ascii="Arial" w:hAnsi="Arial" w:cs="Arial"/>
                <w:b/>
                <w:sz w:val="18"/>
              </w:rPr>
              <w:t>CC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Bachelor Thesis</w:t>
            </w: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Author, </w:t>
            </w:r>
            <w:r>
              <w:rPr>
                <w:rFonts w:ascii="Arial" w:hAnsi="Arial" w:cs="Arial"/>
                <w:b/>
                <w:sz w:val="18"/>
              </w:rPr>
              <w:t>AU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Pr="0027301A" w:rsidRDefault="0027301A">
            <w:pPr>
              <w:snapToGrid w:val="0"/>
              <w:spacing w:before="60" w:after="60" w:line="240" w:lineRule="auto"/>
              <w:ind w:firstLine="0"/>
              <w:jc w:val="left"/>
              <w:rPr>
                <w:lang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Filip Ja</w:t>
            </w:r>
            <w:r>
              <w:rPr>
                <w:rFonts w:ascii="Arial" w:hAnsi="Arial" w:cs="Arial"/>
                <w:b/>
                <w:sz w:val="18"/>
                <w:szCs w:val="18"/>
                <w:lang/>
              </w:rPr>
              <w:t>šić</w:t>
            </w: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Mentor, </w:t>
            </w:r>
            <w:r>
              <w:rPr>
                <w:rFonts w:ascii="Arial" w:hAnsi="Arial" w:cs="Arial"/>
                <w:b/>
                <w:sz w:val="18"/>
              </w:rPr>
              <w:t>MN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27301A">
            <w:pPr>
              <w:snapToGrid w:val="0"/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b/>
                <w:sz w:val="18"/>
                <w:szCs w:val="18"/>
                <w:lang/>
              </w:rPr>
              <w:t>Bogdan Pavkovic</w:t>
            </w:r>
            <w:r w:rsidR="0061792A">
              <w:rPr>
                <w:rFonts w:ascii="Arial" w:hAnsi="Arial" w:cs="Arial"/>
                <w:b/>
                <w:sz w:val="18"/>
                <w:szCs w:val="18"/>
              </w:rPr>
              <w:t>, Ph</w:t>
            </w:r>
            <w:r w:rsidR="0061792A">
              <w:rPr>
                <w:rFonts w:ascii="Arial" w:hAnsi="Arial" w:cs="Arial"/>
                <w:b/>
                <w:sz w:val="18"/>
                <w:szCs w:val="18"/>
              </w:rPr>
              <w:t>D</w:t>
            </w:r>
          </w:p>
        </w:tc>
      </w:tr>
      <w:tr w:rsidR="00000000">
        <w:trPr>
          <w:cantSplit/>
          <w:trHeight w:hRule="exact" w:val="80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Title, </w:t>
            </w:r>
            <w:r>
              <w:rPr>
                <w:rFonts w:ascii="Arial" w:hAnsi="Arial" w:cs="Arial"/>
                <w:b/>
                <w:sz w:val="18"/>
              </w:rPr>
              <w:t>TI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Pr="0027301A" w:rsidRDefault="0027301A">
            <w:pPr>
              <w:snapToGrid w:val="0"/>
              <w:spacing w:before="60" w:after="60" w:line="240" w:lineRule="auto"/>
              <w:ind w:firstLine="0"/>
              <w:jc w:val="left"/>
              <w:rPr>
                <w:lang/>
              </w:rPr>
            </w:pPr>
            <w:r>
              <w:rPr>
                <w:rFonts w:ascii="Arial" w:hAnsi="Arial" w:cs="Arial"/>
                <w:b/>
                <w:sz w:val="18"/>
                <w:szCs w:val="18"/>
                <w:lang/>
              </w:rPr>
              <w:t>One solution of application for oscilloscope PicoScope 544D-043 in automatic tests</w:t>
            </w: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Language of text, </w:t>
            </w:r>
            <w:r>
              <w:rPr>
                <w:rFonts w:ascii="Arial" w:hAnsi="Arial" w:cs="Arial"/>
                <w:b/>
                <w:sz w:val="18"/>
              </w:rPr>
              <w:t>LT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Language of abstract, </w:t>
            </w:r>
            <w:r>
              <w:rPr>
                <w:rFonts w:ascii="Arial" w:hAnsi="Arial" w:cs="Arial"/>
                <w:b/>
                <w:sz w:val="18"/>
              </w:rPr>
              <w:t>LA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Country of publication, </w:t>
            </w:r>
            <w:r>
              <w:rPr>
                <w:rFonts w:ascii="Arial" w:hAnsi="Arial" w:cs="Arial"/>
                <w:b/>
                <w:sz w:val="18"/>
              </w:rPr>
              <w:t>CP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Republic of Serbia</w:t>
            </w: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Locality of publication, </w:t>
            </w:r>
            <w:r>
              <w:rPr>
                <w:rFonts w:ascii="Arial" w:hAnsi="Arial" w:cs="Arial"/>
                <w:b/>
                <w:sz w:val="18"/>
              </w:rPr>
              <w:t>LP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Vojvodina</w:t>
            </w: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>Publicatio</w:t>
            </w:r>
            <w:r>
              <w:rPr>
                <w:rFonts w:ascii="Arial" w:hAnsi="Arial" w:cs="Arial"/>
                <w:sz w:val="18"/>
              </w:rPr>
              <w:t xml:space="preserve">n year, </w:t>
            </w:r>
            <w:r>
              <w:rPr>
                <w:rFonts w:ascii="Arial" w:hAnsi="Arial" w:cs="Arial"/>
                <w:b/>
                <w:sz w:val="18"/>
              </w:rPr>
              <w:t>PY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27301A">
            <w:pPr>
              <w:snapToGrid w:val="0"/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201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9</w:t>
            </w:r>
            <w:r w:rsidR="0061792A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Publisher, </w:t>
            </w:r>
            <w:r>
              <w:rPr>
                <w:rFonts w:ascii="Arial" w:hAnsi="Arial" w:cs="Arial"/>
                <w:b/>
                <w:sz w:val="18"/>
              </w:rPr>
              <w:t>PB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Author’s reprint</w:t>
            </w: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Publication place, </w:t>
            </w:r>
            <w:r>
              <w:rPr>
                <w:rFonts w:ascii="Arial" w:hAnsi="Arial" w:cs="Arial"/>
                <w:b/>
                <w:sz w:val="18"/>
              </w:rPr>
              <w:t>PP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Novi Sad, Dositeja Obradovica sq. 6</w:t>
            </w:r>
          </w:p>
        </w:tc>
      </w:tr>
      <w:tr w:rsidR="00000000">
        <w:trPr>
          <w:cantSplit/>
          <w:trHeight w:hRule="exact" w:val="4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Physical description, </w:t>
            </w:r>
            <w:r>
              <w:rPr>
                <w:rFonts w:ascii="Arial" w:hAnsi="Arial" w:cs="Arial"/>
                <w:b/>
                <w:sz w:val="18"/>
              </w:rPr>
              <w:t>PD</w:t>
            </w:r>
            <w:r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3"/>
              </w:rPr>
              <w:t>(chapters/pages/ref./tables/pictures/graphs/appendixes)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>7/48/14/0/12/0/0</w:t>
            </w: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Scientific field, </w:t>
            </w:r>
            <w:r>
              <w:rPr>
                <w:rFonts w:ascii="Arial" w:hAnsi="Arial" w:cs="Arial"/>
                <w:b/>
                <w:sz w:val="18"/>
              </w:rPr>
              <w:t>SF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Electrical Engineering</w:t>
            </w: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Scientific discipline, </w:t>
            </w:r>
            <w:r>
              <w:rPr>
                <w:rFonts w:ascii="Arial" w:hAnsi="Arial" w:cs="Arial"/>
                <w:b/>
                <w:sz w:val="18"/>
              </w:rPr>
              <w:t>SD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Computer Engineering, Engineering of Computer Based Systems</w:t>
            </w:r>
          </w:p>
        </w:tc>
      </w:tr>
      <w:tr w:rsidR="00000000">
        <w:trPr>
          <w:cantSplit/>
          <w:trHeight w:hRule="exact" w:val="50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Subject/Key words, </w:t>
            </w:r>
            <w:r>
              <w:rPr>
                <w:rFonts w:ascii="Arial" w:hAnsi="Arial" w:cs="Arial"/>
                <w:b/>
                <w:sz w:val="18"/>
              </w:rPr>
              <w:t>S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b/>
                <w:sz w:val="18"/>
              </w:rPr>
              <w:t>KW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  <w:rPr>
                <w:rFonts w:ascii="Arial" w:hAnsi="Arial" w:cs="Arial"/>
                <w:spacing w:val="-8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b/>
                <w:sz w:val="18"/>
              </w:rPr>
              <w:t>UC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50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Holding data, </w:t>
            </w:r>
            <w:r>
              <w:rPr>
                <w:rFonts w:ascii="Arial" w:hAnsi="Arial" w:cs="Arial"/>
                <w:b/>
                <w:sz w:val="18"/>
              </w:rPr>
              <w:t>HD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  <w:szCs w:val="18"/>
              </w:rPr>
              <w:t>The Library of Faculty of Technical Sciences, Novi Sad, Serbia</w:t>
            </w:r>
          </w:p>
        </w:tc>
      </w:tr>
      <w:tr w:rsidR="00000000">
        <w:trPr>
          <w:cantSplit/>
          <w:trHeight w:hRule="exact" w:val="50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Note, </w:t>
            </w:r>
            <w:r>
              <w:rPr>
                <w:rFonts w:ascii="Arial" w:hAnsi="Arial" w:cs="Arial"/>
                <w:b/>
                <w:sz w:val="18"/>
              </w:rPr>
              <w:t>N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 w:rsidTr="0027301A">
        <w:trPr>
          <w:cantSplit/>
          <w:trHeight w:hRule="exact" w:val="1399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Abstract, </w:t>
            </w:r>
            <w:r>
              <w:rPr>
                <w:rFonts w:ascii="Arial" w:hAnsi="Arial" w:cs="Arial"/>
                <w:b/>
                <w:sz w:val="18"/>
              </w:rPr>
              <w:t>AB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Pr="0027301A" w:rsidRDefault="0027301A">
            <w:pPr>
              <w:snapToGrid w:val="0"/>
              <w:spacing w:before="60" w:after="60" w:line="240" w:lineRule="auto"/>
              <w:ind w:firstLine="0"/>
              <w:rPr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TODO</w:t>
            </w: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 w:cs="Arial"/>
                <w:b/>
                <w:sz w:val="18"/>
              </w:rPr>
              <w:t>ASB</w:t>
            </w:r>
            <w:r>
              <w:rPr>
                <w:rFonts w:ascii="Arial" w:hAnsi="Arial" w:cs="Arial"/>
                <w:spacing w:val="-8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50"/>
        </w:trPr>
        <w:tc>
          <w:tcPr>
            <w:tcW w:w="3981" w:type="dxa"/>
            <w:gridSpan w:val="2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Defended on, </w:t>
            </w:r>
            <w:r>
              <w:rPr>
                <w:rFonts w:ascii="Arial" w:hAnsi="Arial" w:cs="Arial"/>
                <w:b/>
                <w:sz w:val="18"/>
              </w:rPr>
              <w:t>DE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114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</w:rPr>
            </w:pP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cantSplit/>
          <w:trHeight w:hRule="exact" w:val="350"/>
        </w:trPr>
        <w:tc>
          <w:tcPr>
            <w:tcW w:w="2418" w:type="dxa"/>
            <w:shd w:val="clear" w:color="auto" w:fill="auto"/>
            <w:vAlign w:val="center"/>
          </w:tcPr>
          <w:p w:rsidR="00000000" w:rsidRDefault="0061792A">
            <w:pPr>
              <w:spacing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 xml:space="preserve">Defended Board, </w:t>
            </w:r>
            <w:r>
              <w:rPr>
                <w:rFonts w:ascii="Arial" w:hAnsi="Arial" w:cs="Arial"/>
                <w:b/>
                <w:sz w:val="18"/>
              </w:rPr>
              <w:t>DB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1563" w:type="dxa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  <w:vAlign w:val="center"/>
          </w:tcPr>
          <w:p w:rsidR="00000000" w:rsidRDefault="0061792A">
            <w:pPr>
              <w:spacing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>President:</w:t>
            </w:r>
          </w:p>
        </w:tc>
        <w:tc>
          <w:tcPr>
            <w:tcW w:w="426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33"/>
              <w:jc w:val="left"/>
            </w:pPr>
            <w:r>
              <w:rPr>
                <w:rFonts w:ascii="Arial" w:hAnsi="Arial" w:cs="Arial"/>
                <w:sz w:val="18"/>
              </w:rPr>
              <w:t>, PhD</w:t>
            </w:r>
          </w:p>
        </w:tc>
        <w:tc>
          <w:tcPr>
            <w:tcW w:w="1849" w:type="dxa"/>
            <w:shd w:val="clear" w:color="auto" w:fill="auto"/>
          </w:tcPr>
          <w:p w:rsidR="00000000" w:rsidRDefault="0061792A">
            <w:pPr>
              <w:snapToGrid w:val="0"/>
              <w:rPr>
                <w:rFonts w:ascii="Arial" w:hAnsi="Arial" w:cs="Arial"/>
                <w:sz w:val="18"/>
              </w:rPr>
            </w:pPr>
          </w:p>
        </w:tc>
      </w:tr>
      <w:tr w:rsidR="00000000">
        <w:trPr>
          <w:cantSplit/>
          <w:trHeight w:hRule="exact" w:val="350"/>
        </w:trPr>
        <w:tc>
          <w:tcPr>
            <w:tcW w:w="2418" w:type="dxa"/>
            <w:shd w:val="clear" w:color="auto" w:fill="auto"/>
            <w:vAlign w:val="center"/>
          </w:tcPr>
          <w:p w:rsidR="00000000" w:rsidRDefault="0061792A">
            <w:pPr>
              <w:snapToGrid w:val="0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1563" w:type="dxa"/>
            <w:tcBorders>
              <w:top w:val="dashSmallGap" w:sz="8" w:space="0" w:color="000000"/>
              <w:bottom w:val="dashSmallGap" w:sz="8" w:space="0" w:color="000000"/>
            </w:tcBorders>
            <w:shd w:val="clear" w:color="auto" w:fill="auto"/>
            <w:vAlign w:val="center"/>
          </w:tcPr>
          <w:p w:rsidR="00000000" w:rsidRDefault="0061792A">
            <w:pPr>
              <w:spacing w:line="240" w:lineRule="auto"/>
              <w:ind w:firstLine="0"/>
              <w:jc w:val="left"/>
            </w:pPr>
            <w:r>
              <w:rPr>
                <w:rFonts w:ascii="Arial" w:hAnsi="Arial" w:cs="Arial"/>
                <w:sz w:val="18"/>
              </w:rPr>
              <w:t>Member:</w:t>
            </w:r>
          </w:p>
        </w:tc>
        <w:tc>
          <w:tcPr>
            <w:tcW w:w="4265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33"/>
              <w:jc w:val="left"/>
            </w:pPr>
            <w:r>
              <w:rPr>
                <w:rFonts w:ascii="Arial" w:hAnsi="Arial" w:cs="Arial"/>
                <w:sz w:val="18"/>
              </w:rPr>
              <w:t>, PhD</w:t>
            </w:r>
          </w:p>
        </w:tc>
        <w:tc>
          <w:tcPr>
            <w:tcW w:w="184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000000" w:rsidRDefault="0061792A">
            <w:pPr>
              <w:spacing w:before="60" w:after="60" w:line="240" w:lineRule="auto"/>
              <w:ind w:firstLine="0"/>
              <w:jc w:val="center"/>
            </w:pPr>
            <w:r>
              <w:rPr>
                <w:rFonts w:ascii="Arial" w:hAnsi="Arial" w:cs="Arial"/>
                <w:sz w:val="18"/>
              </w:rPr>
              <w:t>Menthor's sign</w:t>
            </w:r>
          </w:p>
        </w:tc>
      </w:tr>
      <w:tr w:rsidR="00000000">
        <w:trPr>
          <w:cantSplit/>
          <w:trHeight w:hRule="exact" w:val="350"/>
        </w:trPr>
        <w:tc>
          <w:tcPr>
            <w:tcW w:w="2418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00000" w:rsidRDefault="0061792A">
            <w:pPr>
              <w:snapToGrid w:val="0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1563" w:type="dxa"/>
            <w:tcBorders>
              <w:top w:val="dashSmallGap" w:sz="8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000000" w:rsidRDefault="0061792A">
            <w:pPr>
              <w:spacing w:line="240" w:lineRule="auto"/>
              <w:ind w:firstLine="0"/>
              <w:jc w:val="left"/>
            </w:pPr>
            <w:r>
              <w:rPr>
                <w:rFonts w:ascii="Arial" w:hAnsi="Arial" w:cs="Arial"/>
                <w:spacing w:val="-4"/>
                <w:sz w:val="18"/>
              </w:rPr>
              <w:t>Member, Mentor:</w:t>
            </w:r>
          </w:p>
        </w:tc>
        <w:tc>
          <w:tcPr>
            <w:tcW w:w="4265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</w:tcBorders>
            <w:shd w:val="clear" w:color="auto" w:fill="auto"/>
          </w:tcPr>
          <w:p w:rsidR="00000000" w:rsidRDefault="0027301A">
            <w:pPr>
              <w:snapToGrid w:val="0"/>
              <w:spacing w:before="60" w:after="60" w:line="240" w:lineRule="auto"/>
              <w:ind w:firstLine="33"/>
              <w:jc w:val="left"/>
            </w:pPr>
            <w:r>
              <w:rPr>
                <w:rFonts w:ascii="Arial" w:hAnsi="Arial" w:cs="Arial"/>
                <w:spacing w:val="-4"/>
                <w:sz w:val="18"/>
                <w:lang/>
              </w:rPr>
              <w:t>,</w:t>
            </w:r>
            <w:r w:rsidR="0061792A">
              <w:rPr>
                <w:rFonts w:ascii="Arial" w:hAnsi="Arial" w:cs="Arial"/>
                <w:spacing w:val="-4"/>
                <w:sz w:val="18"/>
              </w:rPr>
              <w:t>PhD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1792A">
            <w:pPr>
              <w:snapToGrid w:val="0"/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</w:rPr>
            </w:pPr>
          </w:p>
        </w:tc>
      </w:tr>
    </w:tbl>
    <w:p w:rsidR="00000000" w:rsidRDefault="0061792A">
      <w:pPr>
        <w:spacing w:line="240" w:lineRule="auto"/>
        <w:jc w:val="left"/>
        <w:sectPr w:rsidR="00000000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623" w:right="1417" w:bottom="567" w:left="1418" w:header="567" w:footer="720" w:gutter="0"/>
          <w:pgNumType w:fmt="upperRoman" w:start="1"/>
          <w:cols w:space="720"/>
          <w:docGrid w:linePitch="360"/>
        </w:sectPr>
      </w:pPr>
    </w:p>
    <w:p w:rsidR="00000000" w:rsidRDefault="0061792A">
      <w:pPr>
        <w:spacing w:before="4000"/>
      </w:pPr>
      <w:r>
        <w:rPr>
          <w:rFonts w:ascii="Tahoma" w:hAnsi="Tahoma" w:cs="Tahoma"/>
          <w:b/>
          <w:sz w:val="32"/>
          <w:szCs w:val="32"/>
        </w:rPr>
        <w:lastRenderedPageBreak/>
        <w:t>Захвалност</w:t>
      </w:r>
    </w:p>
    <w:p w:rsidR="00000000" w:rsidRDefault="0061792A">
      <w:pPr>
        <w:rPr>
          <w:rFonts w:ascii="Tahoma" w:hAnsi="Tahoma" w:cs="Tahoma"/>
          <w:sz w:val="32"/>
          <w:szCs w:val="32"/>
        </w:rPr>
      </w:pPr>
    </w:p>
    <w:p w:rsidR="00000000" w:rsidRDefault="0061792A">
      <w:pPr>
        <w:ind w:firstLine="0"/>
      </w:pPr>
    </w:p>
    <w:p w:rsidR="00000000" w:rsidRDefault="0061792A">
      <w:pPr>
        <w:sectPr w:rsidR="00000000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134" w:right="1417" w:bottom="1134" w:left="1418" w:header="567" w:footer="567" w:gutter="0"/>
          <w:pgNumType w:fmt="upperRoman" w:start="1"/>
          <w:cols w:space="720"/>
          <w:docGrid w:linePitch="360"/>
        </w:sectPr>
      </w:pPr>
    </w:p>
    <w:p w:rsidR="00000000" w:rsidRDefault="0061792A">
      <w:pPr>
        <w:spacing w:before="2000"/>
        <w:ind w:firstLine="0"/>
        <w:jc w:val="left"/>
      </w:pPr>
      <w:r>
        <w:rPr>
          <w:rFonts w:ascii="Tahoma" w:hAnsi="Tahoma" w:cs="Tahoma"/>
          <w:b/>
          <w:bCs/>
          <w:smallCaps/>
          <w:sz w:val="32"/>
        </w:rPr>
        <w:lastRenderedPageBreak/>
        <w:t>Садржај</w:t>
      </w:r>
    </w:p>
    <w:p w:rsidR="00000000" w:rsidRDefault="0061792A">
      <w:pPr>
        <w:rPr>
          <w:rFonts w:ascii="Tahoma" w:hAnsi="Tahoma" w:cs="Tahoma"/>
          <w:b/>
          <w:bCs/>
          <w:smallCaps/>
          <w:sz w:val="32"/>
        </w:rPr>
      </w:pPr>
    </w:p>
    <w:p w:rsidR="00000000" w:rsidRPr="0095762C" w:rsidRDefault="0061792A">
      <w:pPr>
        <w:pStyle w:val="TOC1"/>
        <w:tabs>
          <w:tab w:val="right" w:leader="dot" w:pos="9074"/>
        </w:tabs>
        <w:rPr>
          <w:lang w:val="en-US"/>
        </w:rPr>
      </w:pPr>
      <w:r>
        <w:fldChar w:fldCharType="begin"/>
      </w:r>
      <w:r>
        <w:instrText xml:space="preserve"> TOC \o "1-5" \h</w:instrText>
      </w:r>
      <w:r>
        <w:fldChar w:fldCharType="separate"/>
      </w:r>
      <w:hyperlink w:anchor="__RefHeading___Toc7186_1089302515" w:history="1">
        <w:r>
          <w:rPr>
            <w:rStyle w:val="IndexLink"/>
          </w:rPr>
          <w:t>1.  Увод</w:t>
        </w:r>
        <w:r>
          <w:rPr>
            <w:rStyle w:val="IndexLink"/>
          </w:rPr>
          <w:tab/>
          <w:t>1</w:t>
        </w:r>
      </w:hyperlink>
    </w:p>
    <w:p w:rsidR="00000000" w:rsidRDefault="0061792A">
      <w:pPr>
        <w:pStyle w:val="TOC1"/>
        <w:tabs>
          <w:tab w:val="right" w:leader="dot" w:pos="9074"/>
        </w:tabs>
        <w:rPr>
          <w:lang w:val="en-US"/>
        </w:rPr>
      </w:pPr>
      <w:hyperlink w:anchor="__RefHeading___Toc7188_1089302515" w:history="1">
        <w:r>
          <w:rPr>
            <w:rStyle w:val="IndexLink"/>
          </w:rPr>
          <w:t>2.  Теоријске основе</w:t>
        </w:r>
        <w:r>
          <w:rPr>
            <w:rStyle w:val="IndexLink"/>
          </w:rPr>
          <w:tab/>
          <w:t>3</w:t>
        </w:r>
      </w:hyperlink>
    </w:p>
    <w:p w:rsidR="0095762C" w:rsidRDefault="0095762C" w:rsidP="0095762C">
      <w:pPr>
        <w:rPr>
          <w:lang w:val="en-US"/>
        </w:rPr>
      </w:pPr>
      <w:r>
        <w:rPr>
          <w:lang w:val="en-US"/>
        </w:rPr>
        <w:tab/>
        <w:t>2.1 CAN</w:t>
      </w:r>
    </w:p>
    <w:p w:rsidR="0095762C" w:rsidRDefault="0095762C" w:rsidP="0095762C">
      <w:pPr>
        <w:rPr>
          <w:lang w:val="en-US"/>
        </w:rPr>
      </w:pPr>
      <w:r>
        <w:rPr>
          <w:lang w:val="en-US"/>
        </w:rPr>
        <w:tab/>
        <w:t>2.2 LIN</w:t>
      </w:r>
    </w:p>
    <w:p w:rsidR="0095762C" w:rsidRDefault="0095762C" w:rsidP="0095762C">
      <w:pPr>
        <w:rPr>
          <w:lang w:val="en-US"/>
        </w:rPr>
      </w:pPr>
      <w:r>
        <w:rPr>
          <w:lang w:val="en-US"/>
        </w:rPr>
        <w:tab/>
        <w:t>2.3 SPI</w:t>
      </w:r>
    </w:p>
    <w:p w:rsidR="0095762C" w:rsidRPr="0095762C" w:rsidRDefault="0095762C" w:rsidP="0095762C">
      <w:pPr>
        <w:rPr>
          <w:lang w:val="en-US"/>
        </w:rPr>
      </w:pPr>
      <w:r>
        <w:rPr>
          <w:lang w:val="en-US"/>
        </w:rPr>
        <w:tab/>
        <w:t>2.4 I2C</w:t>
      </w:r>
    </w:p>
    <w:p w:rsidR="00000000" w:rsidRDefault="0061792A">
      <w:pPr>
        <w:pStyle w:val="TOC1"/>
        <w:tabs>
          <w:tab w:val="right" w:leader="dot" w:pos="9074"/>
        </w:tabs>
      </w:pPr>
      <w:hyperlink w:anchor="__RefHeading___Toc7190_1089302515" w:history="1">
        <w:r>
          <w:rPr>
            <w:rStyle w:val="IndexLink"/>
          </w:rPr>
          <w:t>3.  Концепт реш</w:t>
        </w:r>
        <w:r>
          <w:rPr>
            <w:rStyle w:val="IndexLink"/>
          </w:rPr>
          <w:t>ења</w:t>
        </w:r>
        <w:r>
          <w:rPr>
            <w:rStyle w:val="IndexLink"/>
          </w:rPr>
          <w:tab/>
          <w:t>1</w:t>
        </w:r>
        <w:r>
          <w:rPr>
            <w:rStyle w:val="IndexLink"/>
          </w:rPr>
          <w:t>9</w:t>
        </w:r>
      </w:hyperlink>
    </w:p>
    <w:p w:rsidR="00000000" w:rsidRDefault="0061792A">
      <w:pPr>
        <w:pStyle w:val="TOC1"/>
        <w:tabs>
          <w:tab w:val="right" w:leader="dot" w:pos="9074"/>
        </w:tabs>
      </w:pPr>
      <w:hyperlink w:anchor="__RefHeading___Toc7192_1089302515" w:history="1">
        <w:r>
          <w:rPr>
            <w:rStyle w:val="IndexLink"/>
          </w:rPr>
          <w:t>4.  Програмско решење</w:t>
        </w:r>
        <w:r>
          <w:rPr>
            <w:rStyle w:val="IndexLink"/>
          </w:rPr>
          <w:tab/>
          <w:t>27</w:t>
        </w:r>
      </w:hyperlink>
    </w:p>
    <w:p w:rsidR="00000000" w:rsidRDefault="0061792A">
      <w:pPr>
        <w:pStyle w:val="TOC1"/>
        <w:tabs>
          <w:tab w:val="right" w:leader="dot" w:pos="9074"/>
        </w:tabs>
      </w:pPr>
      <w:hyperlink w:anchor="__RefHeading___Toc7194_1089302515" w:history="1">
        <w:r>
          <w:rPr>
            <w:rStyle w:val="IndexLink"/>
          </w:rPr>
          <w:t>5.  Тестирање и резултати</w:t>
        </w:r>
        <w:r>
          <w:rPr>
            <w:rStyle w:val="IndexLink"/>
          </w:rPr>
          <w:tab/>
          <w:t>33</w:t>
        </w:r>
      </w:hyperlink>
    </w:p>
    <w:p w:rsidR="00000000" w:rsidRDefault="0061792A">
      <w:pPr>
        <w:pStyle w:val="TOC1"/>
        <w:tabs>
          <w:tab w:val="right" w:leader="dot" w:pos="9074"/>
        </w:tabs>
      </w:pPr>
      <w:hyperlink w:anchor="__RefHeading___Toc8103_1089302515" w:history="1">
        <w:r>
          <w:rPr>
            <w:rStyle w:val="IndexLink"/>
          </w:rPr>
          <w:t>6.  Закључак</w:t>
        </w:r>
        <w:r>
          <w:rPr>
            <w:rStyle w:val="IndexLink"/>
          </w:rPr>
          <w:tab/>
          <w:t>34</w:t>
        </w:r>
      </w:hyperlink>
    </w:p>
    <w:p w:rsidR="00000000" w:rsidRDefault="0061792A">
      <w:pPr>
        <w:pStyle w:val="TOC1"/>
        <w:tabs>
          <w:tab w:val="right" w:leader="dot" w:pos="9074"/>
        </w:tabs>
      </w:pPr>
      <w:hyperlink w:anchor="__RefHeading___Toc7198_1089302515" w:history="1">
        <w:r>
          <w:rPr>
            <w:rStyle w:val="IndexLink"/>
          </w:rPr>
          <w:t>7.  Литература</w:t>
        </w:r>
        <w:r>
          <w:rPr>
            <w:rStyle w:val="IndexLink"/>
          </w:rPr>
          <w:tab/>
          <w:t>35</w:t>
        </w:r>
      </w:hyperlink>
    </w:p>
    <w:p w:rsidR="00000000" w:rsidRDefault="0061792A">
      <w:pPr>
        <w:tabs>
          <w:tab w:val="right" w:leader="dot" w:pos="8789"/>
        </w:tabs>
        <w:ind w:firstLine="0"/>
        <w:rPr>
          <w:rFonts w:ascii="Calibri" w:hAnsi="Calibri" w:cs="Calibri"/>
          <w:sz w:val="20"/>
          <w:szCs w:val="22"/>
          <w:lang w:eastAsia="en-US"/>
        </w:rPr>
      </w:pPr>
      <w:r>
        <w:fldChar w:fldCharType="end"/>
      </w:r>
    </w:p>
    <w:p w:rsidR="00000000" w:rsidRDefault="0061792A">
      <w:pPr>
        <w:tabs>
          <w:tab w:val="right" w:leader="dot" w:pos="8789"/>
        </w:tabs>
        <w:ind w:firstLine="0"/>
        <w:rPr>
          <w:sz w:val="20"/>
        </w:rPr>
      </w:pPr>
    </w:p>
    <w:p w:rsidR="00000000" w:rsidRDefault="0061792A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</w:rPr>
      </w:pPr>
    </w:p>
    <w:p w:rsidR="00000000" w:rsidRDefault="0061792A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</w:rPr>
      </w:pPr>
    </w:p>
    <w:p w:rsidR="0027301A" w:rsidRDefault="0027301A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/>
        </w:rPr>
      </w:pPr>
    </w:p>
    <w:p w:rsidR="00000000" w:rsidRDefault="0061792A">
      <w:pPr>
        <w:spacing w:before="2000"/>
        <w:ind w:firstLine="0"/>
        <w:jc w:val="left"/>
      </w:pPr>
      <w:r>
        <w:rPr>
          <w:rFonts w:ascii="Tahoma" w:hAnsi="Tahoma" w:cs="Tahoma"/>
          <w:b/>
          <w:bCs/>
          <w:smallCaps/>
          <w:sz w:val="32"/>
        </w:rPr>
        <w:t>Списак слика</w:t>
      </w:r>
    </w:p>
    <w:p w:rsidR="00000000" w:rsidRDefault="0061792A">
      <w:pPr>
        <w:rPr>
          <w:lang w:eastAsia="en-US"/>
        </w:rPr>
      </w:pPr>
    </w:p>
    <w:p w:rsidR="00000000" w:rsidRDefault="0061792A">
      <w:pPr>
        <w:pStyle w:val="TableIndex1"/>
        <w:tabs>
          <w:tab w:val="clear" w:pos="9071"/>
          <w:tab w:val="right" w:leader="dot" w:pos="9074"/>
        </w:tabs>
      </w:pPr>
      <w:r>
        <w:fldChar w:fldCharType="begin"/>
      </w:r>
      <w:r>
        <w:instrText xml:space="preserve"> TOC \c "Слика" </w:instrText>
      </w:r>
      <w:r>
        <w:fldChar w:fldCharType="separate"/>
      </w:r>
      <w:r>
        <w:t xml:space="preserve"> Слика 1.1 Процес превођења изворног програмског кода</w:t>
      </w:r>
      <w:r>
        <w:tab/>
        <w:t>1</w:t>
      </w:r>
    </w:p>
    <w:p w:rsidR="00000000" w:rsidRDefault="0061792A">
      <w:pPr>
        <w:pStyle w:val="TableIndex1"/>
        <w:tabs>
          <w:tab w:val="clear" w:pos="9071"/>
          <w:tab w:val="right" w:leader="dot" w:pos="9074"/>
        </w:tabs>
      </w:pPr>
      <w:r>
        <w:t xml:space="preserve"> Слика 2.1 Садржај ELF датотеке</w:t>
      </w:r>
      <w:r>
        <w:tab/>
        <w:t>5</w:t>
      </w:r>
    </w:p>
    <w:p w:rsidR="00000000" w:rsidRDefault="0061792A">
      <w:pPr>
        <w:pStyle w:val="TableIndex1"/>
        <w:tabs>
          <w:tab w:val="clear" w:pos="9071"/>
          <w:tab w:val="right" w:leader="dot" w:pos="9074"/>
        </w:tabs>
      </w:pPr>
      <w:r>
        <w:t xml:space="preserve"> Слика 2.2 Процес примене релокација</w:t>
      </w:r>
      <w:r>
        <w:tab/>
        <w:t>7</w:t>
      </w:r>
    </w:p>
    <w:p w:rsidR="00000000" w:rsidRDefault="0061792A">
      <w:pPr>
        <w:pStyle w:val="TableIndex1"/>
        <w:tabs>
          <w:tab w:val="clear" w:pos="9071"/>
          <w:tab w:val="right" w:leader="dot" w:pos="9074"/>
        </w:tabs>
      </w:pPr>
      <w:r>
        <w:t xml:space="preserve"> Слика 2.3 Динамичко увезивање помоћу GOT и PLT механизама</w:t>
      </w:r>
      <w:r>
        <w:tab/>
        <w:t>9</w:t>
      </w:r>
    </w:p>
    <w:p w:rsidR="00000000" w:rsidRDefault="0061792A">
      <w:pPr>
        <w:pStyle w:val="TableIndex1"/>
        <w:tabs>
          <w:tab w:val="clear" w:pos="9071"/>
          <w:tab w:val="right" w:leader="dot" w:pos="9074"/>
        </w:tabs>
      </w:pPr>
      <w:r>
        <w:t xml:space="preserve"> Слика 2.4 Попуњавање празног ме</w:t>
      </w:r>
      <w:r>
        <w:t>ста у секцијама</w:t>
      </w:r>
      <w:r>
        <w:tab/>
        <w:t>12</w:t>
      </w:r>
    </w:p>
    <w:p w:rsidR="00000000" w:rsidRDefault="0061792A">
      <w:pPr>
        <w:pStyle w:val="TableIndex1"/>
        <w:tabs>
          <w:tab w:val="clear" w:pos="9071"/>
          <w:tab w:val="right" w:leader="dot" w:pos="9074"/>
        </w:tabs>
      </w:pPr>
      <w:r>
        <w:t xml:space="preserve"> Слика 2.5 Секције за чување информација при инкременталном увезивању</w:t>
      </w:r>
      <w:r>
        <w:tab/>
        <w:t>14</w:t>
      </w:r>
    </w:p>
    <w:p w:rsidR="00000000" w:rsidRDefault="0061792A">
      <w:pPr>
        <w:pStyle w:val="TableIndex1"/>
        <w:tabs>
          <w:tab w:val="clear" w:pos="9071"/>
          <w:tab w:val="right" w:leader="dot" w:pos="9074"/>
        </w:tabs>
      </w:pPr>
      <w:r>
        <w:t xml:space="preserve"> Слика 2.6 Типови инструкција на MIPS архитектури</w:t>
      </w:r>
      <w:r>
        <w:tab/>
        <w:t>16</w:t>
      </w:r>
    </w:p>
    <w:p w:rsidR="00000000" w:rsidRDefault="0061792A">
      <w:pPr>
        <w:pStyle w:val="TableIndex1"/>
        <w:tabs>
          <w:tab w:val="clear" w:pos="9071"/>
          <w:tab w:val="right" w:leader="dot" w:pos="9074"/>
        </w:tabs>
      </w:pPr>
      <w:r>
        <w:t xml:space="preserve"> Слика 2.7 Релокационе структуре SHT_REL и SHT_RELA</w:t>
      </w:r>
      <w:r>
        <w:tab/>
        <w:t>17</w:t>
      </w:r>
    </w:p>
    <w:p w:rsidR="00000000" w:rsidRDefault="0061792A">
      <w:pPr>
        <w:pStyle w:val="TableIndex1"/>
        <w:tabs>
          <w:tab w:val="clear" w:pos="9071"/>
          <w:tab w:val="right" w:leader="dot" w:pos="9074"/>
        </w:tabs>
      </w:pPr>
      <w:r>
        <w:t xml:space="preserve"> Слика 2.8 Лењо везивање на архитектури MIPS64</w:t>
      </w:r>
      <w:r>
        <w:tab/>
        <w:t>18</w:t>
      </w:r>
    </w:p>
    <w:p w:rsidR="00000000" w:rsidRDefault="0061792A">
      <w:pPr>
        <w:pStyle w:val="TableIndex1"/>
        <w:tabs>
          <w:tab w:val="clear" w:pos="9071"/>
          <w:tab w:val="right" w:leader="dot" w:pos="9074"/>
        </w:tabs>
      </w:pPr>
      <w:r>
        <w:t xml:space="preserve"> Слика</w:t>
      </w:r>
      <w:r>
        <w:t xml:space="preserve"> 3.1 Додавање нових улаза у GOT при инкременталном увезивању на архитектури MIPS64</w:t>
      </w:r>
      <w:r>
        <w:tab/>
        <w:t>22</w:t>
      </w:r>
    </w:p>
    <w:p w:rsidR="00000000" w:rsidRDefault="0061792A">
      <w:pPr>
        <w:pStyle w:val="TableIndex1"/>
        <w:tabs>
          <w:tab w:val="clear" w:pos="9071"/>
          <w:tab w:val="right" w:leader="dot" w:pos="9074"/>
        </w:tabs>
      </w:pPr>
      <w:r>
        <w:t xml:space="preserve"> Слика 3.2 Механизам GOT страница</w:t>
      </w:r>
      <w:r>
        <w:tab/>
        <w:t>24</w:t>
      </w:r>
    </w:p>
    <w:p w:rsidR="00000000" w:rsidRDefault="0061792A">
      <w:pPr>
        <w:pStyle w:val="TableIndex1"/>
        <w:tabs>
          <w:tab w:val="clear" w:pos="9071"/>
          <w:tab w:val="right" w:leader="dot" w:pos="9074"/>
        </w:tabs>
      </w:pPr>
      <w:r>
        <w:t xml:space="preserve"> Слика 3.3 Релокациона структура SHT_RELA на архитектури MIPS64</w:t>
      </w:r>
      <w:r>
        <w:tab/>
        <w:t>25</w:t>
      </w:r>
      <w:r>
        <w:fldChar w:fldCharType="end"/>
      </w:r>
    </w:p>
    <w:p w:rsidR="00000000" w:rsidRDefault="0061792A">
      <w:pPr>
        <w:rPr>
          <w:rFonts w:ascii="Calibri" w:hAnsi="Calibri" w:cs="Calibri"/>
          <w:sz w:val="22"/>
          <w:szCs w:val="22"/>
          <w:lang w:eastAsia="en-US"/>
        </w:rPr>
      </w:pPr>
    </w:p>
    <w:p w:rsidR="00000000" w:rsidRDefault="0061792A"/>
    <w:p w:rsidR="00000000" w:rsidRDefault="0061792A"/>
    <w:p w:rsidR="00000000" w:rsidRDefault="0061792A">
      <w:pPr>
        <w:rPr>
          <w:rFonts w:ascii="Calibri" w:hAnsi="Calibri" w:cs="Calibri"/>
          <w:sz w:val="22"/>
          <w:szCs w:val="22"/>
          <w:lang w:eastAsia="en-US"/>
        </w:rPr>
      </w:pPr>
    </w:p>
    <w:p w:rsidR="00000000" w:rsidRDefault="0061792A"/>
    <w:p w:rsidR="00000000" w:rsidRDefault="0061792A"/>
    <w:p w:rsidR="00000000" w:rsidRDefault="0061792A"/>
    <w:p w:rsidR="00000000" w:rsidRDefault="0061792A">
      <w:pPr>
        <w:sectPr w:rsidR="00000000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38"/>
          <w:pgMar w:top="1129" w:right="1417" w:bottom="1134" w:left="1418" w:header="567" w:footer="567" w:gutter="0"/>
          <w:pgNumType w:fmt="upperRoman"/>
          <w:cols w:space="720"/>
          <w:titlePg/>
          <w:docGrid w:linePitch="326"/>
        </w:sectPr>
      </w:pPr>
    </w:p>
    <w:p w:rsidR="00000000" w:rsidRDefault="0061792A">
      <w:pPr>
        <w:spacing w:before="4000"/>
        <w:ind w:firstLine="0"/>
        <w:jc w:val="left"/>
      </w:pPr>
      <w:r>
        <w:rPr>
          <w:rFonts w:ascii="Tahoma" w:hAnsi="Tahoma" w:cs="Tahoma"/>
          <w:b/>
          <w:bCs/>
          <w:smallCaps/>
          <w:sz w:val="32"/>
        </w:rPr>
        <w:lastRenderedPageBreak/>
        <w:t>Скраћенице</w:t>
      </w:r>
    </w:p>
    <w:p w:rsidR="00000000" w:rsidRDefault="0061792A">
      <w:pPr>
        <w:rPr>
          <w:rFonts w:ascii="Tahoma" w:hAnsi="Tahoma" w:cs="Tahoma"/>
          <w:b/>
          <w:bCs/>
          <w:smallCaps/>
          <w:sz w:val="32"/>
        </w:rPr>
      </w:pPr>
    </w:p>
    <w:p w:rsidR="008B683D" w:rsidRDefault="008B683D">
      <w:pPr>
        <w:jc w:val="left"/>
        <w:rPr>
          <w:bCs/>
        </w:rPr>
      </w:pPr>
      <w:r>
        <w:t>CAN</w:t>
      </w:r>
      <w:r w:rsidR="0061792A">
        <w:t xml:space="preserve"> – </w:t>
      </w:r>
      <w:r>
        <w:rPr>
          <w:b/>
          <w:bCs/>
        </w:rPr>
        <w:t>C</w:t>
      </w:r>
      <w:r w:rsidRPr="008B683D">
        <w:rPr>
          <w:bCs/>
        </w:rPr>
        <w:t>ontroller</w:t>
      </w:r>
      <w:r>
        <w:rPr>
          <w:b/>
          <w:bCs/>
        </w:rPr>
        <w:t xml:space="preserve"> A</w:t>
      </w:r>
      <w:r w:rsidRPr="008B683D">
        <w:rPr>
          <w:bCs/>
        </w:rPr>
        <w:t>rea</w:t>
      </w:r>
      <w:r>
        <w:rPr>
          <w:b/>
          <w:bCs/>
        </w:rPr>
        <w:t xml:space="preserve"> N</w:t>
      </w:r>
      <w:r w:rsidRPr="008B683D">
        <w:rPr>
          <w:bCs/>
        </w:rPr>
        <w:t>etwork</w:t>
      </w:r>
    </w:p>
    <w:p w:rsidR="005542C9" w:rsidRPr="005542C9" w:rsidRDefault="005542C9">
      <w:pPr>
        <w:jc w:val="left"/>
        <w:rPr>
          <w:i/>
          <w:iCs/>
          <w:sz w:val="40"/>
          <w:szCs w:val="40"/>
          <w:lang w:val="en-US"/>
        </w:rPr>
      </w:pPr>
      <w:r>
        <w:rPr>
          <w:bCs/>
          <w:lang w:val="en-US"/>
        </w:rPr>
        <w:t xml:space="preserve">ISO - </w:t>
      </w:r>
      <w:r w:rsidRPr="005542C9">
        <w:rPr>
          <w:rStyle w:val="moduletitlelink"/>
          <w:b/>
        </w:rPr>
        <w:t>I</w:t>
      </w:r>
      <w:r>
        <w:rPr>
          <w:rStyle w:val="moduletitlelink"/>
        </w:rPr>
        <w:t xml:space="preserve">nternational </w:t>
      </w:r>
      <w:r w:rsidRPr="005542C9">
        <w:rPr>
          <w:rStyle w:val="moduletitlelink"/>
          <w:b/>
        </w:rPr>
        <w:t>O</w:t>
      </w:r>
      <w:r>
        <w:rPr>
          <w:rStyle w:val="moduletitlelink"/>
        </w:rPr>
        <w:t xml:space="preserve">rganization for </w:t>
      </w:r>
      <w:r w:rsidRPr="005542C9">
        <w:rPr>
          <w:rStyle w:val="moduletitlelink"/>
          <w:b/>
        </w:rPr>
        <w:t>S</w:t>
      </w:r>
      <w:r>
        <w:rPr>
          <w:rStyle w:val="moduletitlelink"/>
        </w:rPr>
        <w:t>tandardization</w:t>
      </w:r>
      <w:r>
        <w:rPr>
          <w:rStyle w:val="moduletitlelink"/>
          <w:lang w:val="en-US"/>
        </w:rPr>
        <w:t xml:space="preserve"> </w:t>
      </w:r>
    </w:p>
    <w:p w:rsidR="00D649E1" w:rsidRPr="00D649E1" w:rsidRDefault="00D649E1">
      <w:pPr>
        <w:jc w:val="left"/>
        <w:rPr>
          <w:lang w:val="en-US"/>
        </w:rPr>
      </w:pPr>
      <w:r>
        <w:t>Mb</w:t>
      </w:r>
      <w:r>
        <w:rPr>
          <w:lang w:val="en-US"/>
        </w:rPr>
        <w:t>/</w:t>
      </w:r>
      <w:r>
        <w:t xml:space="preserve">s </w:t>
      </w:r>
      <w:r w:rsidR="0061792A">
        <w:t xml:space="preserve">– </w:t>
      </w:r>
      <w:r>
        <w:rPr>
          <w:b/>
          <w:bCs/>
        </w:rPr>
        <w:t>m</w:t>
      </w:r>
      <w:r w:rsidRPr="00D649E1">
        <w:rPr>
          <w:bCs/>
        </w:rPr>
        <w:t>ega</w:t>
      </w:r>
      <w:r w:rsidRPr="00D649E1">
        <w:rPr>
          <w:b/>
          <w:bCs/>
        </w:rPr>
        <w:t>b</w:t>
      </w:r>
      <w:r w:rsidRPr="00D649E1">
        <w:rPr>
          <w:bCs/>
        </w:rPr>
        <w:t>yte</w:t>
      </w:r>
      <w:r>
        <w:t xml:space="preserve"> </w:t>
      </w:r>
      <w:r w:rsidRPr="00D649E1">
        <w:rPr>
          <w:bCs/>
        </w:rPr>
        <w:t>per</w:t>
      </w:r>
      <w:r>
        <w:t xml:space="preserve"> </w:t>
      </w:r>
      <w:r>
        <w:rPr>
          <w:b/>
          <w:bCs/>
        </w:rPr>
        <w:t>s</w:t>
      </w:r>
      <w:r w:rsidRPr="00D649E1">
        <w:rPr>
          <w:bCs/>
        </w:rPr>
        <w:t>econd</w:t>
      </w:r>
    </w:p>
    <w:p w:rsidR="00177ED4" w:rsidRDefault="00177ED4" w:rsidP="00177ED4">
      <w:pPr>
        <w:rPr>
          <w:szCs w:val="24"/>
          <w:lang w:eastAsia="en-US"/>
        </w:rPr>
      </w:pPr>
      <w:r>
        <w:t xml:space="preserve">CRC </w:t>
      </w:r>
      <w:r>
        <w:rPr>
          <w:lang w:val="en-US"/>
        </w:rPr>
        <w:t xml:space="preserve">- </w:t>
      </w:r>
      <w:r w:rsidRPr="00177ED4">
        <w:rPr>
          <w:b/>
          <w:szCs w:val="24"/>
          <w:lang w:val="en-US" w:eastAsia="en-US"/>
        </w:rPr>
        <w:t>C</w:t>
      </w:r>
      <w:r w:rsidRPr="00177ED4">
        <w:rPr>
          <w:szCs w:val="24"/>
          <w:lang w:val="en-US" w:eastAsia="en-US"/>
        </w:rPr>
        <w:t xml:space="preserve">yclic </w:t>
      </w:r>
      <w:r w:rsidRPr="00177ED4">
        <w:rPr>
          <w:b/>
          <w:szCs w:val="24"/>
          <w:lang w:val="en-US" w:eastAsia="en-US"/>
        </w:rPr>
        <w:t>r</w:t>
      </w:r>
      <w:r w:rsidRPr="00177ED4">
        <w:rPr>
          <w:szCs w:val="24"/>
          <w:lang w:val="en-US" w:eastAsia="en-US"/>
        </w:rPr>
        <w:t xml:space="preserve">edundancy </w:t>
      </w:r>
      <w:r w:rsidRPr="00177ED4">
        <w:rPr>
          <w:b/>
          <w:szCs w:val="24"/>
          <w:lang w:val="en-US" w:eastAsia="en-US"/>
        </w:rPr>
        <w:t>c</w:t>
      </w:r>
      <w:r w:rsidRPr="00177ED4">
        <w:rPr>
          <w:szCs w:val="24"/>
          <w:lang w:val="en-US" w:eastAsia="en-US"/>
        </w:rPr>
        <w:t>heck</w:t>
      </w:r>
    </w:p>
    <w:p w:rsidR="009D0FE3" w:rsidRPr="009D0FE3" w:rsidRDefault="009D0FE3" w:rsidP="00177ED4">
      <w:pPr>
        <w:rPr>
          <w:szCs w:val="24"/>
          <w:lang w:eastAsia="en-US"/>
        </w:rPr>
      </w:pPr>
      <w:r>
        <w:t xml:space="preserve">ECU - </w:t>
      </w:r>
      <w:r w:rsidRPr="009D0FE3">
        <w:rPr>
          <w:b/>
        </w:rPr>
        <w:t>E</w:t>
      </w:r>
      <w:r>
        <w:t xml:space="preserve">lectronic </w:t>
      </w:r>
      <w:r w:rsidRPr="009D0FE3">
        <w:rPr>
          <w:b/>
        </w:rPr>
        <w:t>C</w:t>
      </w:r>
      <w:r>
        <w:t xml:space="preserve">ontrol </w:t>
      </w:r>
      <w:r w:rsidRPr="009D0FE3">
        <w:rPr>
          <w:b/>
        </w:rPr>
        <w:t>U</w:t>
      </w:r>
      <w:r w:rsidR="000C7D48">
        <w:t>nit</w:t>
      </w:r>
    </w:p>
    <w:p w:rsidR="00000000" w:rsidRDefault="0061792A">
      <w:pPr>
        <w:ind w:firstLine="0"/>
      </w:pPr>
    </w:p>
    <w:p w:rsidR="00000000" w:rsidRDefault="009D0FE3">
      <w:pPr>
        <w:sectPr w:rsidR="00000000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6" w:h="16838"/>
          <w:pgMar w:top="1134" w:right="1417" w:bottom="1134" w:left="1418" w:header="567" w:footer="567" w:gutter="0"/>
          <w:pgNumType w:fmt="upperRoman"/>
          <w:cols w:space="720"/>
          <w:docGrid w:linePitch="360"/>
        </w:sectPr>
      </w:pPr>
      <w:r>
        <w:tab/>
      </w:r>
    </w:p>
    <w:p w:rsidR="00000000" w:rsidRDefault="0061792A">
      <w:pPr>
        <w:pStyle w:val="Heading1"/>
      </w:pPr>
      <w:bookmarkStart w:id="0" w:name="__RefHeading___Toc7186_1089302515"/>
      <w:bookmarkEnd w:id="0"/>
      <w:r>
        <w:lastRenderedPageBreak/>
        <w:t>Увод</w:t>
      </w:r>
    </w:p>
    <w:p w:rsidR="00000000" w:rsidRDefault="0061792A">
      <w:pPr>
        <w:jc w:val="left"/>
      </w:pPr>
    </w:p>
    <w:p w:rsidR="00000000" w:rsidRDefault="0061792A">
      <w:pPr>
        <w:sectPr w:rsidR="00000000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6" w:h="16838"/>
          <w:pgMar w:top="1134" w:right="1417" w:bottom="1134" w:left="1418" w:header="567" w:footer="567" w:gutter="0"/>
          <w:pgNumType w:start="1"/>
          <w:cols w:space="720"/>
          <w:docGrid w:linePitch="360"/>
        </w:sectPr>
      </w:pPr>
    </w:p>
    <w:p w:rsidR="00000000" w:rsidRDefault="0061792A">
      <w:pPr>
        <w:pStyle w:val="Heading1"/>
        <w:rPr>
          <w:lang w:val="en-US"/>
        </w:rPr>
      </w:pPr>
      <w:bookmarkStart w:id="1" w:name="__RefHeading___Toc7188_1089302515"/>
      <w:bookmarkEnd w:id="1"/>
      <w:r>
        <w:lastRenderedPageBreak/>
        <w:t>Теоријске основе</w:t>
      </w:r>
    </w:p>
    <w:p w:rsidR="0095762C" w:rsidRDefault="0095762C" w:rsidP="0095762C">
      <w:pPr>
        <w:rPr>
          <w:lang w:val="en-US"/>
        </w:rPr>
      </w:pPr>
    </w:p>
    <w:p w:rsidR="0095762C" w:rsidRPr="0095762C" w:rsidRDefault="0095762C" w:rsidP="0095762C">
      <w:pPr>
        <w:rPr>
          <w:lang w:val="en-US"/>
        </w:rPr>
      </w:pPr>
    </w:p>
    <w:p w:rsidR="00000000" w:rsidRDefault="0061792A"/>
    <w:p w:rsidR="008B683D" w:rsidRPr="008B683D" w:rsidRDefault="0095762C" w:rsidP="008B683D">
      <w:pPr>
        <w:pStyle w:val="Heading2"/>
      </w:pPr>
      <w:bookmarkStart w:id="2" w:name="__RefHeading___Toc1810_68365052"/>
      <w:bookmarkStart w:id="3" w:name="__RefHeading___Toc2388_68365052"/>
      <w:bookmarkEnd w:id="2"/>
      <w:bookmarkEnd w:id="3"/>
      <w:r>
        <w:rPr>
          <w:lang w:val="en-US"/>
        </w:rPr>
        <w:t xml:space="preserve">CAN </w:t>
      </w:r>
      <w:r>
        <w:t>протокол</w:t>
      </w:r>
    </w:p>
    <w:p w:rsidR="0095762C" w:rsidRDefault="0095762C" w:rsidP="0095762C">
      <w:r>
        <w:rPr>
          <w:lang w:val="en-US"/>
        </w:rPr>
        <w:t xml:space="preserve">CAN </w:t>
      </w:r>
      <w:r>
        <w:t xml:space="preserve">протокол је најпознатији аутомобилски протокол. Развијен од стране </w:t>
      </w:r>
      <w:r w:rsidRPr="0095762C">
        <w:t>Robert Bosch GmbH</w:t>
      </w:r>
      <w:r w:rsidR="004B2D10">
        <w:t xml:space="preserve"> 1983. године</w:t>
      </w:r>
      <w:r>
        <w:t>, док је званично пуштен у употребу од 1986.</w:t>
      </w:r>
      <w:r w:rsidR="004B2D10">
        <w:t xml:space="preserve"> године</w:t>
      </w:r>
      <w:r>
        <w:t xml:space="preserve"> на </w:t>
      </w:r>
      <w:r w:rsidRPr="00166F81">
        <w:t>Society of Automotive Engineers</w:t>
      </w:r>
      <w:r>
        <w:t xml:space="preserve"> (SAE) конферецији у Детроиту. Bosch је објавио више верзија </w:t>
      </w:r>
      <w:r w:rsidR="00E40B7E">
        <w:t>CAN</w:t>
      </w:r>
      <w:r>
        <w:t xml:space="preserve"> спецификације, а најновија је </w:t>
      </w:r>
      <w:r w:rsidR="00E40B7E">
        <w:t>CAN</w:t>
      </w:r>
      <w:r w:rsidR="004B2D10">
        <w:t xml:space="preserve"> 2.0, </w:t>
      </w:r>
      <w:r>
        <w:t>објављена 1991. и н</w:t>
      </w:r>
      <w:r w:rsidR="008B683D">
        <w:t xml:space="preserve">а тој верзији спецификације се базира декодовање </w:t>
      </w:r>
      <w:r w:rsidR="00E40B7E">
        <w:t>CAN</w:t>
      </w:r>
      <w:r w:rsidR="008B683D">
        <w:t xml:space="preserve"> сигнала урађено у овом дипломском раду.</w:t>
      </w:r>
      <w:r w:rsidR="004B2D10">
        <w:t xml:space="preserve"> </w:t>
      </w:r>
      <w:r w:rsidR="008B683D">
        <w:t xml:space="preserve">Ова верзија спецификације се састоји из 2 дела: </w:t>
      </w:r>
    </w:p>
    <w:p w:rsidR="008B683D" w:rsidRDefault="008B683D" w:rsidP="008B683D">
      <w:pPr>
        <w:pStyle w:val="ListParagraph"/>
        <w:numPr>
          <w:ilvl w:val="0"/>
          <w:numId w:val="2"/>
        </w:numPr>
      </w:pPr>
      <w:r>
        <w:t xml:space="preserve">А </w:t>
      </w:r>
      <w:r w:rsidR="005542C9">
        <w:t>(покривен ИСО 11519</w:t>
      </w:r>
      <w:r w:rsidR="004B2D10">
        <w:t xml:space="preserve"> стандардом</w:t>
      </w:r>
      <w:r w:rsidR="005542C9">
        <w:t xml:space="preserve">) </w:t>
      </w:r>
      <w:r>
        <w:t xml:space="preserve">– овај део спецификације описује стандардни формат са једанестобитним идентификатором. </w:t>
      </w:r>
      <w:r w:rsidR="00E40B7E">
        <w:t>CAN</w:t>
      </w:r>
      <w:r>
        <w:t xml:space="preserve"> уређај који користи овакав идентификатор се често назива </w:t>
      </w:r>
      <w:r w:rsidR="00E40B7E">
        <w:t>CAN</w:t>
      </w:r>
      <w:r w:rsidR="004B2D10">
        <w:t xml:space="preserve"> </w:t>
      </w:r>
      <w:r>
        <w:t>2.0А и тако ћемо га звати надаље.</w:t>
      </w:r>
    </w:p>
    <w:p w:rsidR="00D649E1" w:rsidRDefault="008B683D" w:rsidP="00D649E1">
      <w:pPr>
        <w:pStyle w:val="ListParagraph"/>
        <w:numPr>
          <w:ilvl w:val="0"/>
          <w:numId w:val="2"/>
        </w:numPr>
      </w:pPr>
      <w:r>
        <w:t>Б</w:t>
      </w:r>
      <w:r w:rsidR="005542C9">
        <w:t xml:space="preserve"> (покривен ИСО 11898</w:t>
      </w:r>
      <w:r w:rsidR="004B2D10">
        <w:t xml:space="preserve"> стандардом</w:t>
      </w:r>
      <w:r w:rsidR="005542C9">
        <w:t>)</w:t>
      </w:r>
      <w:r>
        <w:t xml:space="preserve"> – овај део спецификације описује проширени формат са дватесетдеветобитним идентификатором. </w:t>
      </w:r>
      <w:r w:rsidR="00E40B7E">
        <w:t>CAN</w:t>
      </w:r>
      <w:r>
        <w:t xml:space="preserve"> уређај који користи овај продужени идентификатор се често назива </w:t>
      </w:r>
      <w:r w:rsidR="00E40B7E">
        <w:t>CAN</w:t>
      </w:r>
      <w:r w:rsidR="004B2D10">
        <w:t xml:space="preserve"> 2.0В</w:t>
      </w:r>
      <w:r>
        <w:t xml:space="preserve"> и тако ћемо га звати надаље.</w:t>
      </w:r>
    </w:p>
    <w:p w:rsidR="00D649E1" w:rsidRDefault="00166F81" w:rsidP="00D649E1">
      <w:pPr>
        <w:ind w:firstLine="0"/>
      </w:pPr>
      <w:r>
        <w:t>ISO</w:t>
      </w:r>
      <w:r w:rsidR="00D649E1">
        <w:t xml:space="preserve"> је 1993. објавио стандард за </w:t>
      </w:r>
      <w:r w:rsidR="00E40B7E">
        <w:t>CAN</w:t>
      </w:r>
      <w:r w:rsidR="00D649E1">
        <w:t xml:space="preserve"> под називом </w:t>
      </w:r>
      <w:r>
        <w:t>ISO</w:t>
      </w:r>
      <w:r w:rsidR="00D649E1">
        <w:t xml:space="preserve"> 11898 који се касније реструктурирао у 2 дела:</w:t>
      </w:r>
    </w:p>
    <w:p w:rsidR="00D649E1" w:rsidRPr="00D649E1" w:rsidRDefault="00166F81" w:rsidP="00D649E1">
      <w:pPr>
        <w:pStyle w:val="ListParagraph"/>
        <w:numPr>
          <w:ilvl w:val="0"/>
          <w:numId w:val="4"/>
        </w:numPr>
      </w:pPr>
      <w:r>
        <w:t>ISO</w:t>
      </w:r>
      <w:r w:rsidR="00D649E1">
        <w:t xml:space="preserve"> 11898-1 који покрива </w:t>
      </w:r>
      <w:r w:rsidR="00D649E1">
        <w:rPr>
          <w:lang w:val="en-US"/>
        </w:rPr>
        <w:t>Data Link Layer</w:t>
      </w:r>
      <w:r>
        <w:t xml:space="preserve"> (део са подацима)</w:t>
      </w:r>
    </w:p>
    <w:p w:rsidR="00D649E1" w:rsidRPr="00166F81" w:rsidRDefault="00D649E1" w:rsidP="00D649E1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ISO </w:t>
      </w:r>
      <w:r w:rsidR="00166F81">
        <w:rPr>
          <w:lang w:val="en-US"/>
        </w:rPr>
        <w:t xml:space="preserve">11898-2 који покрива </w:t>
      </w:r>
      <w:r w:rsidR="00166F81" w:rsidRPr="00166F81">
        <w:rPr>
          <w:bCs/>
          <w:szCs w:val="24"/>
        </w:rPr>
        <w:t>Physical Layer</w:t>
      </w:r>
      <w:r w:rsidR="00166F81">
        <w:rPr>
          <w:bCs/>
          <w:szCs w:val="24"/>
        </w:rPr>
        <w:t xml:space="preserve"> (физички део) – овај слој се користи за брзи </w:t>
      </w:r>
      <w:r w:rsidR="00E40B7E">
        <w:rPr>
          <w:bCs/>
          <w:szCs w:val="24"/>
        </w:rPr>
        <w:t>CAN</w:t>
      </w:r>
      <w:r w:rsidR="00166F81">
        <w:rPr>
          <w:bCs/>
          <w:szCs w:val="24"/>
        </w:rPr>
        <w:t xml:space="preserve"> протокол</w:t>
      </w:r>
      <w:r w:rsidR="002A5338">
        <w:rPr>
          <w:bCs/>
          <w:szCs w:val="24"/>
        </w:rPr>
        <w:t>(брзине од 125</w:t>
      </w:r>
      <w:r w:rsidR="002A5338">
        <w:rPr>
          <w:bCs/>
          <w:szCs w:val="24"/>
          <w:lang w:val="en-US"/>
        </w:rPr>
        <w:t xml:space="preserve">Kb/s </w:t>
      </w:r>
      <w:r w:rsidR="002A5338">
        <w:rPr>
          <w:bCs/>
          <w:szCs w:val="24"/>
        </w:rPr>
        <w:t>до 1</w:t>
      </w:r>
      <w:r w:rsidR="002A5338">
        <w:rPr>
          <w:bCs/>
          <w:szCs w:val="24"/>
          <w:lang w:val="en-US"/>
        </w:rPr>
        <w:t>Mb/s</w:t>
      </w:r>
      <w:r w:rsidR="002A5338">
        <w:rPr>
          <w:bCs/>
          <w:szCs w:val="24"/>
        </w:rPr>
        <w:t>)</w:t>
      </w:r>
    </w:p>
    <w:p w:rsidR="004B2D10" w:rsidRPr="004B2D10" w:rsidRDefault="00166F81" w:rsidP="00D649E1">
      <w:pPr>
        <w:pStyle w:val="ListParagraph"/>
        <w:numPr>
          <w:ilvl w:val="0"/>
          <w:numId w:val="4"/>
        </w:numPr>
      </w:pPr>
      <w:r>
        <w:rPr>
          <w:bCs/>
          <w:szCs w:val="24"/>
        </w:rPr>
        <w:lastRenderedPageBreak/>
        <w:t xml:space="preserve">ИСО 11898-3 је објављен 2006. и покрива </w:t>
      </w:r>
      <w:r w:rsidRPr="00166F81">
        <w:rPr>
          <w:bCs/>
          <w:szCs w:val="24"/>
        </w:rPr>
        <w:t>Physical Layer</w:t>
      </w:r>
      <w:r>
        <w:rPr>
          <w:bCs/>
          <w:szCs w:val="24"/>
        </w:rPr>
        <w:t xml:space="preserve"> за спорији </w:t>
      </w:r>
      <w:r w:rsidR="00E40B7E">
        <w:rPr>
          <w:bCs/>
          <w:szCs w:val="24"/>
        </w:rPr>
        <w:t>CAN</w:t>
      </w:r>
      <w:r w:rsidR="002A5338">
        <w:rPr>
          <w:bCs/>
          <w:szCs w:val="24"/>
          <w:lang w:val="en-US"/>
        </w:rPr>
        <w:t>(</w:t>
      </w:r>
      <w:r w:rsidR="002A5338">
        <w:rPr>
          <w:bCs/>
          <w:szCs w:val="24"/>
        </w:rPr>
        <w:t>брзине мање од 125</w:t>
      </w:r>
      <w:r w:rsidR="002A5338">
        <w:rPr>
          <w:bCs/>
          <w:szCs w:val="24"/>
          <w:lang w:val="en-US"/>
        </w:rPr>
        <w:t>Kb/s)</w:t>
      </w:r>
      <w:r>
        <w:rPr>
          <w:bCs/>
          <w:szCs w:val="24"/>
        </w:rPr>
        <w:t>,али који је отпоран на грешке</w:t>
      </w:r>
      <w:r w:rsidR="004B2D10">
        <w:rPr>
          <w:bCs/>
          <w:szCs w:val="24"/>
        </w:rPr>
        <w:t>.</w:t>
      </w:r>
    </w:p>
    <w:p w:rsidR="00166F81" w:rsidRDefault="00166F81" w:rsidP="004B2D10">
      <w:pPr>
        <w:ind w:firstLine="0"/>
      </w:pPr>
      <w:r w:rsidRPr="004B2D10">
        <w:rPr>
          <w:bCs/>
          <w:szCs w:val="24"/>
        </w:rPr>
        <w:t xml:space="preserve">Стандарди ИСО 11898-2 и ИСО 11898-3 нису део </w:t>
      </w:r>
      <w:r w:rsidRPr="0095762C">
        <w:t>Bosch</w:t>
      </w:r>
      <w:r>
        <w:t xml:space="preserve">-ове </w:t>
      </w:r>
      <w:r w:rsidR="00E40B7E">
        <w:t>CAN</w:t>
      </w:r>
      <w:r>
        <w:t xml:space="preserve"> 2.0 спецификације.</w:t>
      </w:r>
    </w:p>
    <w:p w:rsidR="004B2D10" w:rsidRDefault="004B2D10" w:rsidP="004B2D10">
      <w:pPr>
        <w:ind w:firstLine="0"/>
      </w:pPr>
    </w:p>
    <w:p w:rsidR="00166F81" w:rsidRDefault="00177ED4" w:rsidP="00166F81">
      <w:pPr>
        <w:ind w:firstLine="0"/>
      </w:pPr>
      <w:r>
        <w:t>ИСО/ОСИ 1.</w:t>
      </w:r>
      <w:r w:rsidR="004B2D10">
        <w:t xml:space="preserve"> Физички слој </w:t>
      </w:r>
      <w:r>
        <w:rPr>
          <w:lang w:val="en-US"/>
        </w:rPr>
        <w:t>(</w:t>
      </w:r>
      <w:r w:rsidR="004B2D10">
        <w:t xml:space="preserve">енгл. </w:t>
      </w:r>
      <w:proofErr w:type="gramStart"/>
      <w:r w:rsidRPr="004B2D10">
        <w:rPr>
          <w:i/>
          <w:lang w:val="en-US"/>
        </w:rPr>
        <w:t>Physical Layer</w:t>
      </w:r>
      <w:r>
        <w:rPr>
          <w:lang w:val="en-US"/>
        </w:rPr>
        <w:t>)</w:t>
      </w:r>
      <w:r>
        <w:t xml:space="preserve"> и 2.</w:t>
      </w:r>
      <w:proofErr w:type="gramEnd"/>
      <w:r w:rsidR="00810812">
        <w:t xml:space="preserve"> </w:t>
      </w:r>
      <w:r w:rsidR="00810812">
        <w:rPr>
          <w:bCs/>
          <w:szCs w:val="24"/>
        </w:rPr>
        <w:t>Слој са подацима</w:t>
      </w:r>
      <w:r w:rsidR="00810812">
        <w:t xml:space="preserve"> </w:t>
      </w:r>
      <w:r>
        <w:t>(</w:t>
      </w:r>
      <w:r w:rsidR="004B2D10">
        <w:t>енгл.</w:t>
      </w:r>
      <w:r w:rsidR="00810812">
        <w:t xml:space="preserve"> </w:t>
      </w:r>
      <w:r w:rsidRPr="004B2D10">
        <w:rPr>
          <w:bCs/>
          <w:i/>
          <w:szCs w:val="24"/>
        </w:rPr>
        <w:t>Data Link Layer</w:t>
      </w:r>
      <w:r>
        <w:t xml:space="preserve">) слој припадају стандардној </w:t>
      </w:r>
      <w:r w:rsidR="00E40B7E">
        <w:t>CAN</w:t>
      </w:r>
      <w:r>
        <w:t xml:space="preserve"> имплементацији(урађено у хардверу ,што омогућава драматичну предност за процесе у реалном времену).</w:t>
      </w:r>
      <w:r w:rsidR="00E40B7E">
        <w:t>CAN</w:t>
      </w:r>
      <w:r>
        <w:t xml:space="preserve"> може да се делимично имплеметира са вишим слојевима ИСО/ОСИ модела(од 3. слоја до 6.).</w:t>
      </w:r>
    </w:p>
    <w:p w:rsidR="00D649E1" w:rsidRDefault="00D649E1" w:rsidP="00D649E1">
      <w:pPr>
        <w:ind w:firstLine="0"/>
      </w:pPr>
    </w:p>
    <w:p w:rsidR="009813FB" w:rsidRDefault="008B683D" w:rsidP="008B683D">
      <w:pPr>
        <w:ind w:firstLine="0"/>
      </w:pPr>
      <w:r>
        <w:t xml:space="preserve">Неке од карактеристика </w:t>
      </w:r>
      <w:r w:rsidR="00E40B7E">
        <w:t>CAN</w:t>
      </w:r>
      <w:r>
        <w:t xml:space="preserve"> продокола</w:t>
      </w:r>
      <w:r w:rsidR="009813FB">
        <w:rPr>
          <w:lang w:val="en-US"/>
        </w:rPr>
        <w:t xml:space="preserve"> су</w:t>
      </w:r>
      <w:r w:rsidR="009813FB">
        <w:t>:</w:t>
      </w:r>
    </w:p>
    <w:p w:rsidR="009813FB" w:rsidRDefault="00177ED4" w:rsidP="009813FB">
      <w:pPr>
        <w:pStyle w:val="ListParagraph"/>
        <w:numPr>
          <w:ilvl w:val="0"/>
          <w:numId w:val="3"/>
        </w:numPr>
      </w:pPr>
      <w:r>
        <w:t>Брза</w:t>
      </w:r>
      <w:r w:rsidR="005542C9">
        <w:t>,</w:t>
      </w:r>
      <w:r w:rsidR="009813FB">
        <w:t>серијска</w:t>
      </w:r>
      <w:r w:rsidR="005542C9">
        <w:t>,</w:t>
      </w:r>
      <w:r>
        <w:t>заједничка</w:t>
      </w:r>
      <w:r w:rsidR="009813FB">
        <w:t xml:space="preserve"> магистрала(брзине до 1Mbs)</w:t>
      </w:r>
      <w:r>
        <w:t xml:space="preserve"> за више уређаја</w:t>
      </w:r>
      <w:r w:rsidR="005542C9">
        <w:t>(до 32 уређаја по ИСО 11898; либералан приступ – било ко приступа када је медијум слободан)</w:t>
      </w:r>
      <w:r w:rsidR="00D649E1">
        <w:rPr>
          <w:lang w:val="en-US"/>
        </w:rPr>
        <w:t xml:space="preserve">, </w:t>
      </w:r>
      <w:r w:rsidR="00D649E1">
        <w:t>коришћење упредене парице(домет до 40m)</w:t>
      </w:r>
      <w:r w:rsidR="00D649E1">
        <w:rPr>
          <w:lang w:val="en-US"/>
        </w:rPr>
        <w:t xml:space="preserve"> </w:t>
      </w:r>
    </w:p>
    <w:p w:rsidR="00D649E1" w:rsidRDefault="00D649E1" w:rsidP="009813FB">
      <w:pPr>
        <w:pStyle w:val="ListParagraph"/>
        <w:numPr>
          <w:ilvl w:val="0"/>
          <w:numId w:val="3"/>
        </w:numPr>
      </w:pPr>
      <w:r>
        <w:t>Асинхрона комуникација(окидање на догађаје)</w:t>
      </w:r>
    </w:p>
    <w:p w:rsidR="00177ED4" w:rsidRPr="00177ED4" w:rsidRDefault="00177ED4" w:rsidP="00177ED4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177ED4">
        <w:rPr>
          <w:rFonts w:ascii="Times New Roman" w:hAnsi="Times New Roman" w:cs="Times New Roman"/>
        </w:rPr>
        <w:t>Величина пакета: 0-8</w:t>
      </w:r>
      <w:r>
        <w:rPr>
          <w:rFonts w:ascii="Times New Roman" w:hAnsi="Times New Roman" w:cs="Times New Roman"/>
          <w:lang/>
        </w:rPr>
        <w:t xml:space="preserve"> </w:t>
      </w:r>
      <w:r w:rsidRPr="00177ED4">
        <w:rPr>
          <w:rFonts w:ascii="Times New Roman" w:hAnsi="Times New Roman" w:cs="Times New Roman"/>
        </w:rPr>
        <w:t>октета</w:t>
      </w:r>
    </w:p>
    <w:p w:rsidR="00177ED4" w:rsidRDefault="00177ED4" w:rsidP="009813FB">
      <w:pPr>
        <w:pStyle w:val="ListParagraph"/>
        <w:numPr>
          <w:ilvl w:val="0"/>
          <w:numId w:val="3"/>
        </w:numPr>
      </w:pPr>
      <w:r>
        <w:t>Филтрирање на пријему</w:t>
      </w:r>
      <w:r>
        <w:rPr>
          <w:lang w:val="en-US"/>
        </w:rPr>
        <w:t>,</w:t>
      </w:r>
      <w:r>
        <w:t>препознавање грешке</w:t>
      </w:r>
      <w:r>
        <w:rPr>
          <w:lang w:val="en-US"/>
        </w:rPr>
        <w:t xml:space="preserve"> </w:t>
      </w:r>
      <w:r>
        <w:t>(коришшењем CRC)</w:t>
      </w:r>
      <w:r>
        <w:rPr>
          <w:lang w:val="en-US"/>
        </w:rPr>
        <w:t>,</w:t>
      </w:r>
      <w:r w:rsidR="004B2D10">
        <w:t xml:space="preserve"> </w:t>
      </w:r>
      <w:r>
        <w:rPr>
          <w:lang w:val="en-US"/>
        </w:rPr>
        <w:t>мере за ограничавање грешака(</w:t>
      </w:r>
      <w:r>
        <w:t>гашење физички оштећених</w:t>
      </w:r>
      <w:r>
        <w:rPr>
          <w:lang w:val="en-US"/>
        </w:rPr>
        <w:t>)</w:t>
      </w:r>
    </w:p>
    <w:p w:rsidR="005542C9" w:rsidRDefault="005542C9" w:rsidP="009813FB">
      <w:pPr>
        <w:pStyle w:val="ListParagraph"/>
        <w:numPr>
          <w:ilvl w:val="0"/>
          <w:numId w:val="3"/>
        </w:numPr>
      </w:pPr>
      <w:r>
        <w:t>Одзив у реалном времену</w:t>
      </w:r>
    </w:p>
    <w:p w:rsidR="00D649E1" w:rsidRPr="00D649E1" w:rsidRDefault="00D649E1" w:rsidP="00D649E1">
      <w:pPr>
        <w:pStyle w:val="ListParagraph"/>
        <w:numPr>
          <w:ilvl w:val="0"/>
          <w:numId w:val="3"/>
        </w:numPr>
      </w:pPr>
      <w:r>
        <w:t>Недеструктивна арбитража(100% искоришћеност пропусне моћи)</w:t>
      </w:r>
    </w:p>
    <w:p w:rsidR="00D649E1" w:rsidRDefault="00D649E1" w:rsidP="009813FB">
      <w:pPr>
        <w:pStyle w:val="ListParagraph"/>
        <w:numPr>
          <w:ilvl w:val="0"/>
          <w:numId w:val="3"/>
        </w:numPr>
      </w:pPr>
      <w:r>
        <w:t>Приоритет на основу идентификатора:</w:t>
      </w:r>
    </w:p>
    <w:p w:rsidR="00D649E1" w:rsidRDefault="00D649E1" w:rsidP="00D649E1">
      <w:pPr>
        <w:pStyle w:val="ListParagraph"/>
        <w:numPr>
          <w:ilvl w:val="1"/>
          <w:numId w:val="3"/>
        </w:numPr>
      </w:pPr>
      <w:r>
        <w:t>Већа кашњења за поруке ниског приоритета</w:t>
      </w:r>
    </w:p>
    <w:p w:rsidR="00D649E1" w:rsidRDefault="00D649E1" w:rsidP="00D649E1">
      <w:pPr>
        <w:pStyle w:val="ListParagraph"/>
        <w:numPr>
          <w:ilvl w:val="1"/>
          <w:numId w:val="3"/>
        </w:numPr>
      </w:pPr>
      <w:r>
        <w:t>Мала кашњења за поруке високог приоритета</w:t>
      </w:r>
    </w:p>
    <w:p w:rsidR="00177ED4" w:rsidRDefault="00177ED4" w:rsidP="00177ED4">
      <w:pPr>
        <w:rPr>
          <w:lang w:val="en-US"/>
        </w:rPr>
      </w:pPr>
    </w:p>
    <w:p w:rsidR="00962B03" w:rsidRPr="00962B03" w:rsidRDefault="00962B03" w:rsidP="00962B03">
      <w:pPr>
        <w:pStyle w:val="Heading2"/>
        <w:numPr>
          <w:ilvl w:val="0"/>
          <w:numId w:val="0"/>
        </w:numPr>
        <w:rPr>
          <w:sz w:val="24"/>
          <w:szCs w:val="24"/>
          <w:lang w:val="en-US"/>
        </w:rPr>
      </w:pPr>
      <w:r>
        <w:rPr>
          <w:lang w:val="en-US"/>
        </w:rPr>
        <w:t xml:space="preserve">2.1.1 </w:t>
      </w:r>
      <w:r>
        <w:t xml:space="preserve">  </w:t>
      </w:r>
      <w:r w:rsidRPr="00E40B7E">
        <w:rPr>
          <w:sz w:val="24"/>
          <w:szCs w:val="24"/>
          <w:lang w:val="en-US"/>
        </w:rPr>
        <w:t>Фи</w:t>
      </w:r>
      <w:r w:rsidRPr="00E40B7E">
        <w:rPr>
          <w:sz w:val="24"/>
          <w:szCs w:val="24"/>
        </w:rPr>
        <w:t xml:space="preserve">зички слој </w:t>
      </w:r>
      <w:r>
        <w:rPr>
          <w:sz w:val="24"/>
          <w:szCs w:val="24"/>
        </w:rPr>
        <w:t>CAN</w:t>
      </w:r>
      <w:r w:rsidRPr="00E40B7E">
        <w:rPr>
          <w:sz w:val="24"/>
          <w:szCs w:val="24"/>
        </w:rPr>
        <w:t xml:space="preserve"> протокола</w:t>
      </w:r>
    </w:p>
    <w:p w:rsidR="00962B03" w:rsidRPr="00962B03" w:rsidRDefault="00962B03" w:rsidP="00962B03">
      <w:pPr>
        <w:rPr>
          <w:lang w:val="en-US"/>
        </w:rPr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20.25pt;margin-top:.85pt;width:453.5pt;height:259.1pt;z-index:251668480;mso-wrap-distance-left:0;mso-wrap-distance-right:0" stroked="f">
            <v:fill color2="black"/>
            <v:textbox style="mso-next-textbox:#_x0000_s1051" inset="0,0,0,0">
              <w:txbxContent>
                <w:p w:rsidR="00962B03" w:rsidRPr="00962B03" w:rsidRDefault="000C7D48" w:rsidP="00962B03">
                  <w:pPr>
                    <w:pStyle w:val="Caption"/>
                    <w:rPr>
                      <w:lang w:val="en-US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5322570" cy="2523706"/>
                        <wp:effectExtent l="19050" t="0" r="0" b="0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22570" cy="2523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7D48">
                    <w:rPr>
                      <w:noProof/>
                      <w:lang w:eastAsia="en-US"/>
                    </w:rPr>
                    <w:t xml:space="preserve"> </w:t>
                  </w:r>
                  <w:r w:rsidR="00962B03">
                    <w:t xml:space="preserve">Слика </w:t>
                  </w:r>
                  <w:r w:rsidR="00962B03">
                    <w:rPr>
                      <w:lang w:val="en-US"/>
                    </w:rPr>
                    <w:t>2.1</w:t>
                  </w:r>
                  <w:r w:rsidR="00962B03">
                    <w:t xml:space="preserve"> Брза CAN мрежа,ISO 11898-2</w:t>
                  </w:r>
                </w:p>
                <w:p w:rsidR="00962B03" w:rsidRDefault="00962B03" w:rsidP="00962B03">
                  <w:pPr>
                    <w:pStyle w:val="a"/>
                  </w:pPr>
                </w:p>
              </w:txbxContent>
            </v:textbox>
            <w10:wrap type="square" side="largest"/>
          </v:shape>
        </w:pict>
      </w:r>
      <w:r w:rsidRPr="00962B03">
        <w:rPr>
          <w:noProof/>
          <w:lang w:val="en-US" w:eastAsia="en-US"/>
        </w:rPr>
        <w:drawing>
          <wp:inline distT="0" distB="0" distL="0" distR="0">
            <wp:extent cx="5759450" cy="1799829"/>
            <wp:effectExtent l="19050" t="0" r="0" b="0"/>
            <wp:docPr id="14" name="Picture 77" descr="https://upload.wikimedia.org/wikipedia/commons/thumb/b/bc/CAN_ISO11898-2_Network.png/1024px-CAN_ISO11898-2_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upload.wikimedia.org/wikipedia/commons/thumb/b/bc/CAN_ISO11898-2_Network.png/1024px-CAN_ISO11898-2_Network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9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03" w:rsidRDefault="00962B03" w:rsidP="00962B03">
      <w:pPr>
        <w:rPr>
          <w:lang w:val="en-US"/>
        </w:rPr>
      </w:pPr>
    </w:p>
    <w:p w:rsidR="000C7D48" w:rsidRDefault="009D0FE3" w:rsidP="00962B03">
      <w:r>
        <w:t>Ц</w:t>
      </w:r>
    </w:p>
    <w:p w:rsidR="000C7D48" w:rsidRDefault="000C7D48" w:rsidP="00962B03"/>
    <w:p w:rsidR="00962B03" w:rsidRDefault="00093425" w:rsidP="00962B03">
      <w:pPr>
        <w:rPr>
          <w:lang w:val="en-US"/>
        </w:rPr>
      </w:pPr>
      <w:r>
        <w:lastRenderedPageBreak/>
        <w:t>CAN</w:t>
      </w:r>
      <w:r w:rsidR="009D0FE3">
        <w:t xml:space="preserve"> је мрежа са могућношћу да има више власника(</w:t>
      </w:r>
      <w:r w:rsidR="009D0FE3">
        <w:rPr>
          <w:lang w:val="en-US"/>
        </w:rPr>
        <w:t>master</w:t>
      </w:r>
      <w:r w:rsidR="009D0FE3">
        <w:t>)</w:t>
      </w:r>
      <w:r w:rsidR="000C7D48">
        <w:t xml:space="preserve"> за повезивање са</w:t>
      </w:r>
      <w:r>
        <w:t xml:space="preserve"> електронском управљачком јединицом.</w:t>
      </w:r>
      <w:r w:rsidR="004B2D10">
        <w:t xml:space="preserve"> </w:t>
      </w:r>
      <w:r>
        <w:t xml:space="preserve">Све електронске управљачке јединице </w:t>
      </w:r>
      <w:r w:rsidR="004128C6">
        <w:t>се међусобно повезују преко магистрале са 2 жице(</w:t>
      </w:r>
      <w:r w:rsidR="004B2D10">
        <w:t>једна се зове</w:t>
      </w:r>
      <w:r w:rsidR="004128C6">
        <w:t xml:space="preserve"> </w:t>
      </w:r>
      <w:r w:rsidR="004128C6">
        <w:rPr>
          <w:lang w:val="en-US"/>
        </w:rPr>
        <w:t>CAN</w:t>
      </w:r>
      <w:r w:rsidR="004B2D10">
        <w:t>-</w:t>
      </w:r>
      <w:r w:rsidR="004128C6">
        <w:rPr>
          <w:lang w:val="en-US"/>
        </w:rPr>
        <w:t>H</w:t>
      </w:r>
      <w:r w:rsidR="004128C6">
        <w:t>,</w:t>
      </w:r>
      <w:r w:rsidR="004B2D10">
        <w:t xml:space="preserve"> друга</w:t>
      </w:r>
      <w:r w:rsidR="004128C6">
        <w:t xml:space="preserve"> </w:t>
      </w:r>
      <w:r w:rsidR="004128C6">
        <w:rPr>
          <w:lang w:val="en-US"/>
        </w:rPr>
        <w:t>CAN</w:t>
      </w:r>
      <w:r w:rsidR="004B2D10">
        <w:t>-</w:t>
      </w:r>
      <w:r w:rsidR="004128C6">
        <w:rPr>
          <w:lang w:val="en-US"/>
        </w:rPr>
        <w:t>L</w:t>
      </w:r>
      <w:r w:rsidR="004128C6">
        <w:t>)</w:t>
      </w:r>
      <w:r w:rsidR="004B2D10">
        <w:t>. О</w:t>
      </w:r>
      <w:r w:rsidR="004128C6">
        <w:t xml:space="preserve">ве 2 жице су упрадена парица(оклопљена или неоклопљена) и потребно је омеђити их </w:t>
      </w:r>
      <w:r w:rsidR="00810812">
        <w:t xml:space="preserve">отпорником </w:t>
      </w:r>
      <w:r w:rsidR="004128C6">
        <w:t>са номиналном карактеристичном импеданцом од 120</w:t>
      </w:r>
      <w:r w:rsidR="004128C6" w:rsidRPr="004128C6">
        <w:t xml:space="preserve"> </w:t>
      </w:r>
      <w:r w:rsidR="004128C6">
        <w:t>Ω</w:t>
      </w:r>
      <w:r w:rsidR="00810812">
        <w:t xml:space="preserve"> у случају брзе </w:t>
      </w:r>
      <w:r w:rsidR="00810812">
        <w:rPr>
          <w:lang w:val="en-US"/>
        </w:rPr>
        <w:t>CAN</w:t>
      </w:r>
      <w:r w:rsidR="00810812">
        <w:t xml:space="preserve"> магистрале, док у случају споре </w:t>
      </w:r>
      <w:r w:rsidR="00810812">
        <w:rPr>
          <w:lang w:val="en-US"/>
        </w:rPr>
        <w:t xml:space="preserve">CAN </w:t>
      </w:r>
      <w:r w:rsidR="00810812">
        <w:t>магистрале се користи отпорник од бар 100</w:t>
      </w:r>
      <w:r w:rsidR="00810812" w:rsidRPr="00810812">
        <w:t xml:space="preserve"> </w:t>
      </w:r>
      <w:r w:rsidR="00810812">
        <w:t>Ω</w:t>
      </w:r>
      <w:r w:rsidR="004128C6">
        <w:t>.</w:t>
      </w:r>
    </w:p>
    <w:p w:rsidR="004128C6" w:rsidRDefault="004128C6" w:rsidP="00962B03">
      <w:pPr>
        <w:rPr>
          <w:lang w:val="en-US"/>
        </w:rPr>
      </w:pPr>
      <w:proofErr w:type="gramStart"/>
      <w:r>
        <w:rPr>
          <w:lang w:val="en-US"/>
        </w:rPr>
        <w:t>Логичка стања се процењују на основу разлике напона.</w:t>
      </w:r>
      <w:proofErr w:type="gramEnd"/>
      <w:r w:rsidR="004B2D10">
        <w:t xml:space="preserve"> </w:t>
      </w:r>
      <w:r>
        <w:rPr>
          <w:lang w:val="en-US"/>
        </w:rPr>
        <w:t>Напонски нивои зависе од конкретног сучеља:</w:t>
      </w:r>
    </w:p>
    <w:p w:rsidR="004128C6" w:rsidRDefault="00093425" w:rsidP="004128C6">
      <w:pPr>
        <w:pStyle w:val="ListParagraph"/>
        <w:numPr>
          <w:ilvl w:val="0"/>
          <w:numId w:val="5"/>
        </w:numPr>
      </w:pPr>
      <w:r>
        <w:t>За брзу</w:t>
      </w:r>
      <w:r w:rsidR="004128C6">
        <w:t xml:space="preserve"> </w:t>
      </w:r>
      <w:r>
        <w:t>CAN</w:t>
      </w:r>
      <w:r w:rsidR="00407E33">
        <w:t xml:space="preserve"> </w:t>
      </w:r>
      <w:r w:rsidR="004128C6">
        <w:t>магистралу</w:t>
      </w:r>
      <w:r w:rsidR="00407E33">
        <w:rPr>
          <w:lang w:val="en-US"/>
        </w:rPr>
        <w:t>(ISO 11898-2)</w:t>
      </w:r>
      <w:r>
        <w:t>:</w:t>
      </w:r>
    </w:p>
    <w:p w:rsidR="00093425" w:rsidRPr="00093425" w:rsidRDefault="00093425" w:rsidP="00093425">
      <w:pPr>
        <w:pStyle w:val="ListParagraph"/>
        <w:numPr>
          <w:ilvl w:val="1"/>
          <w:numId w:val="5"/>
        </w:numPr>
      </w:pPr>
      <w:r>
        <w:t>Логичка 1 представља разлику од 0V</w:t>
      </w:r>
      <w:r>
        <w:rPr>
          <w:lang w:val="en-US"/>
        </w:rPr>
        <w:t>(у теорији</w:t>
      </w:r>
      <w:r w:rsidR="004B2D10">
        <w:t>)</w:t>
      </w:r>
      <w:r w:rsidR="00810812">
        <w:t xml:space="preserve"> између </w:t>
      </w:r>
      <w:r w:rsidR="00810812">
        <w:rPr>
          <w:lang w:val="en-US"/>
        </w:rPr>
        <w:t xml:space="preserve">CAN-H </w:t>
      </w:r>
      <w:r w:rsidR="00810812">
        <w:t xml:space="preserve">и </w:t>
      </w:r>
      <w:r w:rsidR="00810812">
        <w:rPr>
          <w:lang w:val="en-US"/>
        </w:rPr>
        <w:t xml:space="preserve">CAN-L </w:t>
      </w:r>
      <w:r w:rsidR="00810812">
        <w:t>жице</w:t>
      </w:r>
      <w:r>
        <w:rPr>
          <w:lang w:val="en-US"/>
        </w:rPr>
        <w:t>,</w:t>
      </w:r>
      <w:r w:rsidR="004B2D10">
        <w:t xml:space="preserve"> </w:t>
      </w:r>
      <w:r>
        <w:rPr>
          <w:lang w:val="en-US"/>
        </w:rPr>
        <w:t>у пракси се то креће од 0</w:t>
      </w:r>
      <w:r>
        <w:t>.</w:t>
      </w:r>
      <w:r>
        <w:rPr>
          <w:lang w:val="en-US"/>
        </w:rPr>
        <w:t>5V</w:t>
      </w:r>
      <w:r w:rsidR="004B2D10">
        <w:t>.</w:t>
      </w:r>
      <w:r w:rsidR="002A5338">
        <w:rPr>
          <w:lang w:val="en-US"/>
        </w:rPr>
        <w:t xml:space="preserve"> </w:t>
      </w:r>
      <w:r w:rsidR="00810812">
        <w:t xml:space="preserve">Напон на </w:t>
      </w:r>
      <w:r w:rsidR="002A5338">
        <w:rPr>
          <w:lang w:val="en-US"/>
        </w:rPr>
        <w:t xml:space="preserve">CAN-H </w:t>
      </w:r>
      <w:r w:rsidR="00810812">
        <w:t>жици</w:t>
      </w:r>
      <w:r w:rsidR="002A5338">
        <w:t xml:space="preserve"> иде ка 5</w:t>
      </w:r>
      <w:r w:rsidR="002A5338">
        <w:rPr>
          <w:lang w:val="en-US"/>
        </w:rPr>
        <w:t xml:space="preserve">V </w:t>
      </w:r>
      <w:r w:rsidR="002A5338">
        <w:t xml:space="preserve">док </w:t>
      </w:r>
      <w:r w:rsidR="00810812">
        <w:t xml:space="preserve">на </w:t>
      </w:r>
      <w:r w:rsidR="002A5338">
        <w:rPr>
          <w:lang w:val="en-US"/>
        </w:rPr>
        <w:t xml:space="preserve">CAN-L </w:t>
      </w:r>
      <w:r w:rsidR="00810812">
        <w:t>жици</w:t>
      </w:r>
      <w:r w:rsidR="002A5338">
        <w:t xml:space="preserve"> иде ка 0</w:t>
      </w:r>
      <w:r w:rsidR="002A5338">
        <w:rPr>
          <w:lang w:val="en-US"/>
        </w:rPr>
        <w:t>V</w:t>
      </w:r>
      <w:r w:rsidR="00604CD1">
        <w:t>. Логичка 1 представља рецесивни бит</w:t>
      </w:r>
      <w:r w:rsidR="004B2D10">
        <w:t xml:space="preserve"> </w:t>
      </w:r>
      <w:r w:rsidR="00604CD1">
        <w:t>(високо стање).</w:t>
      </w:r>
    </w:p>
    <w:p w:rsidR="002A5338" w:rsidRPr="00093425" w:rsidRDefault="00093425" w:rsidP="002A5338">
      <w:pPr>
        <w:pStyle w:val="ListParagraph"/>
        <w:numPr>
          <w:ilvl w:val="1"/>
          <w:numId w:val="5"/>
        </w:numPr>
      </w:pPr>
      <w:r>
        <w:t>Логичка 0 представља разлику од 2</w:t>
      </w:r>
      <w:r>
        <w:rPr>
          <w:lang w:val="en-US"/>
        </w:rPr>
        <w:t>V</w:t>
      </w:r>
      <w:r w:rsidR="004B2D10">
        <w:t xml:space="preserve"> </w:t>
      </w:r>
      <w:r>
        <w:rPr>
          <w:lang w:val="en-US"/>
        </w:rPr>
        <w:t>(</w:t>
      </w:r>
      <w:r w:rsidR="002A5338">
        <w:t>мора биту у распону између 1.5</w:t>
      </w:r>
      <w:r w:rsidR="002A5338">
        <w:rPr>
          <w:lang w:val="en-US"/>
        </w:rPr>
        <w:t xml:space="preserve">V </w:t>
      </w:r>
      <w:r w:rsidR="00810812">
        <w:t xml:space="preserve">и </w:t>
      </w:r>
      <w:r w:rsidR="00810812">
        <w:rPr>
          <w:lang w:val="en-US"/>
        </w:rPr>
        <w:t>3.5</w:t>
      </w:r>
      <w:r w:rsidR="002A5338">
        <w:rPr>
          <w:lang w:val="en-US"/>
        </w:rPr>
        <w:t>V</w:t>
      </w:r>
      <w:r w:rsidR="00810812">
        <w:t xml:space="preserve">, разлика напона </w:t>
      </w:r>
      <w:r w:rsidR="00695FA6">
        <w:t xml:space="preserve">иде </w:t>
      </w:r>
      <w:r>
        <w:t>чак и преко 0.9</w:t>
      </w:r>
      <w:r>
        <w:rPr>
          <w:lang w:val="en-US"/>
        </w:rPr>
        <w:t xml:space="preserve">V </w:t>
      </w:r>
      <w:r>
        <w:t xml:space="preserve">уколико је напајање </w:t>
      </w:r>
      <w:r>
        <w:rPr>
          <w:lang w:val="en-US"/>
        </w:rPr>
        <w:t>+</w:t>
      </w:r>
      <w:r w:rsidR="004B2D10">
        <w:t>/</w:t>
      </w:r>
      <w:r>
        <w:rPr>
          <w:lang w:val="en-US"/>
        </w:rPr>
        <w:t>-12V)</w:t>
      </w:r>
      <w:r w:rsidR="00810812">
        <w:t xml:space="preserve"> између </w:t>
      </w:r>
      <w:r w:rsidR="00810812">
        <w:rPr>
          <w:lang w:val="en-US"/>
        </w:rPr>
        <w:t xml:space="preserve">CAN-H </w:t>
      </w:r>
      <w:r w:rsidR="00810812">
        <w:t xml:space="preserve">и </w:t>
      </w:r>
      <w:r w:rsidR="00810812">
        <w:rPr>
          <w:lang w:val="en-US"/>
        </w:rPr>
        <w:t xml:space="preserve">CAN-L </w:t>
      </w:r>
      <w:r w:rsidR="00810812">
        <w:t xml:space="preserve">жице. Напон </w:t>
      </w:r>
      <w:r w:rsidR="002A5338">
        <w:rPr>
          <w:lang w:val="en-US"/>
        </w:rPr>
        <w:t xml:space="preserve">CAN-H </w:t>
      </w:r>
      <w:r w:rsidR="00810812">
        <w:t>жице</w:t>
      </w:r>
      <w:r w:rsidR="002A5338">
        <w:t xml:space="preserve"> иде ка 5</w:t>
      </w:r>
      <w:r w:rsidR="002A5338">
        <w:rPr>
          <w:lang w:val="en-US"/>
        </w:rPr>
        <w:t xml:space="preserve">V </w:t>
      </w:r>
      <w:r w:rsidR="002A5338">
        <w:t xml:space="preserve">док </w:t>
      </w:r>
      <w:r w:rsidR="00810812">
        <w:t xml:space="preserve">напон </w:t>
      </w:r>
      <w:r w:rsidR="002A5338">
        <w:rPr>
          <w:lang w:val="en-US"/>
        </w:rPr>
        <w:t xml:space="preserve">CAN-L </w:t>
      </w:r>
      <w:r w:rsidR="00810812">
        <w:t>жице</w:t>
      </w:r>
      <w:r w:rsidR="002A5338">
        <w:t xml:space="preserve"> иде ка 0</w:t>
      </w:r>
      <w:r w:rsidR="002A5338">
        <w:rPr>
          <w:lang w:val="en-US"/>
        </w:rPr>
        <w:t>V.</w:t>
      </w:r>
      <w:r w:rsidR="004B2D10">
        <w:t xml:space="preserve"> </w:t>
      </w:r>
      <w:r w:rsidR="00695FA6">
        <w:t xml:space="preserve">Логичка 0 </w:t>
      </w:r>
      <w:r w:rsidR="00695FA6">
        <w:rPr>
          <w:lang w:val="en-US"/>
        </w:rPr>
        <w:t>представља доминантн</w:t>
      </w:r>
      <w:r w:rsidR="00604CD1">
        <w:t>и</w:t>
      </w:r>
      <w:r w:rsidR="002A5338">
        <w:rPr>
          <w:lang w:val="en-US"/>
        </w:rPr>
        <w:t xml:space="preserve"> </w:t>
      </w:r>
      <w:r w:rsidR="00604CD1">
        <w:t>бит(</w:t>
      </w:r>
      <w:r w:rsidR="004B2D10">
        <w:t>ниско стање</w:t>
      </w:r>
      <w:r w:rsidR="00604CD1">
        <w:t>)</w:t>
      </w:r>
      <w:r w:rsidR="002A5338">
        <w:rPr>
          <w:lang w:val="en-US"/>
        </w:rPr>
        <w:t>. Представљање домина</w:t>
      </w:r>
      <w:r w:rsidR="002A5338">
        <w:t xml:space="preserve">тног </w:t>
      </w:r>
      <w:r w:rsidR="00604CD1">
        <w:t>бита</w:t>
      </w:r>
      <w:r w:rsidR="002A5338">
        <w:t xml:space="preserve"> нулом се ради да би електронске контрлне јединице са најнижом идентификацијоним бројем имали највећи приоритет.</w:t>
      </w:r>
    </w:p>
    <w:p w:rsidR="00093425" w:rsidRPr="002A5338" w:rsidRDefault="00093425" w:rsidP="002A5338">
      <w:pPr>
        <w:pStyle w:val="ListParagraph"/>
        <w:ind w:left="2007" w:firstLine="0"/>
        <w:rPr>
          <w:lang/>
        </w:rPr>
      </w:pPr>
    </w:p>
    <w:p w:rsidR="00407E33" w:rsidRDefault="00407E33" w:rsidP="00407E33">
      <w:pPr>
        <w:pStyle w:val="ListParagraph"/>
        <w:numPr>
          <w:ilvl w:val="0"/>
          <w:numId w:val="5"/>
        </w:numPr>
      </w:pPr>
      <w:r>
        <w:t>За спору CAN магистралу</w:t>
      </w:r>
      <w:r>
        <w:rPr>
          <w:lang w:val="en-US"/>
        </w:rPr>
        <w:t>(ISO 11898-</w:t>
      </w:r>
      <w:r>
        <w:t>3</w:t>
      </w:r>
      <w:r>
        <w:rPr>
          <w:lang w:val="en-US"/>
        </w:rPr>
        <w:t>)</w:t>
      </w:r>
      <w:r>
        <w:t>:</w:t>
      </w:r>
    </w:p>
    <w:p w:rsidR="00407E33" w:rsidRPr="00093425" w:rsidRDefault="00407E33" w:rsidP="00407E33">
      <w:pPr>
        <w:pStyle w:val="ListParagraph"/>
        <w:numPr>
          <w:ilvl w:val="1"/>
          <w:numId w:val="5"/>
        </w:numPr>
      </w:pPr>
      <w:r>
        <w:t>Логичка 1 представља разлику од 5</w:t>
      </w:r>
      <w:r>
        <w:rPr>
          <w:lang w:val="en-US"/>
        </w:rPr>
        <w:t>V</w:t>
      </w:r>
      <w:r w:rsidR="00810812">
        <w:t xml:space="preserve"> између </w:t>
      </w:r>
      <w:r w:rsidR="00810812">
        <w:rPr>
          <w:lang w:val="en-US"/>
        </w:rPr>
        <w:t xml:space="preserve">CAN-H </w:t>
      </w:r>
      <w:r w:rsidR="00810812">
        <w:t xml:space="preserve">и </w:t>
      </w:r>
      <w:r w:rsidR="00810812">
        <w:rPr>
          <w:lang w:val="en-US"/>
        </w:rPr>
        <w:t xml:space="preserve">CAN-L </w:t>
      </w:r>
      <w:r w:rsidR="00810812">
        <w:t>жице</w:t>
      </w:r>
      <w:r w:rsidR="00810812">
        <w:rPr>
          <w:lang w:val="en-US"/>
        </w:rPr>
        <w:t>,</w:t>
      </w:r>
      <w:r w:rsidR="00810812">
        <w:t xml:space="preserve">напон </w:t>
      </w:r>
      <w:r w:rsidR="00810812">
        <w:rPr>
          <w:lang w:val="en-US"/>
        </w:rPr>
        <w:t xml:space="preserve">CAN-H </w:t>
      </w:r>
      <w:r w:rsidR="00810812">
        <w:t>жице иде ка 5</w:t>
      </w:r>
      <w:r w:rsidR="00810812">
        <w:rPr>
          <w:lang w:val="en-US"/>
        </w:rPr>
        <w:t xml:space="preserve">V </w:t>
      </w:r>
    </w:p>
    <w:p w:rsidR="00BC2956" w:rsidRPr="00BC2956" w:rsidRDefault="00407E33" w:rsidP="00BC2956">
      <w:pPr>
        <w:pStyle w:val="ListParagraph"/>
        <w:numPr>
          <w:ilvl w:val="1"/>
          <w:numId w:val="5"/>
        </w:numPr>
      </w:pPr>
      <w:r>
        <w:t xml:space="preserve">Логичка 0 представља разлику од </w:t>
      </w:r>
      <w:r w:rsidR="00810812">
        <w:t xml:space="preserve">бар </w:t>
      </w:r>
      <w:r>
        <w:rPr>
          <w:lang w:val="en-US"/>
        </w:rPr>
        <w:t>2</w:t>
      </w:r>
      <w:r w:rsidR="00810812">
        <w:t>.3</w:t>
      </w:r>
      <w:r>
        <w:rPr>
          <w:lang w:val="en-US"/>
        </w:rPr>
        <w:t>V</w:t>
      </w:r>
      <w:r w:rsidR="004B2D10">
        <w:t>.</w:t>
      </w:r>
    </w:p>
    <w:p w:rsidR="00BC2956" w:rsidRPr="00BC2956" w:rsidRDefault="00BC2956" w:rsidP="00BC2956">
      <w:pPr>
        <w:ind w:firstLine="0"/>
        <w:rPr>
          <w:lang w:val="en-US"/>
        </w:rPr>
      </w:pPr>
    </w:p>
    <w:p w:rsidR="00407E33" w:rsidRPr="00407E33" w:rsidRDefault="00BC2956" w:rsidP="00407E33">
      <w:pPr>
        <w:rPr>
          <w:lang w:val="en-US"/>
        </w:rPr>
      </w:pPr>
      <w:r>
        <w:rPr>
          <w:noProof/>
          <w:lang w:val="en-US" w:eastAsia="en-US"/>
        </w:rPr>
        <w:lastRenderedPageBreak/>
        <w:pict>
          <v:shape id="_x0000_s1055" type="#_x0000_t202" style="position:absolute;left:0;text-align:left;margin-left:-1.05pt;margin-top:4.35pt;width:453.5pt;height:259.1pt;z-index:251669504;mso-wrap-distance-left:0;mso-wrap-distance-right:0" stroked="f">
            <v:fill color2="black"/>
            <v:textbox style="mso-next-textbox:#_x0000_s1055" inset="0,0,0,0">
              <w:txbxContent>
                <w:p w:rsidR="00BC2956" w:rsidRDefault="00BC2956" w:rsidP="00BC2956">
                  <w:pPr>
                    <w:pStyle w:val="Caption"/>
                    <w:rPr>
                      <w:noProof/>
                      <w:lang w:val="en-US" w:eastAsia="en-US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3559861" cy="2523706"/>
                        <wp:effectExtent l="19050" t="0" r="2489" b="0"/>
                        <wp:docPr id="24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9861" cy="2523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7D48">
                    <w:rPr>
                      <w:noProof/>
                      <w:lang w:eastAsia="en-US"/>
                    </w:rPr>
                    <w:t xml:space="preserve"> </w:t>
                  </w:r>
                </w:p>
                <w:p w:rsidR="00BC2956" w:rsidRPr="00962B03" w:rsidRDefault="00BC2956" w:rsidP="00BC2956">
                  <w:pPr>
                    <w:pStyle w:val="Caption"/>
                    <w:rPr>
                      <w:lang w:val="en-US"/>
                    </w:rPr>
                  </w:pPr>
                  <w:r>
                    <w:t xml:space="preserve">Слика </w:t>
                  </w:r>
                  <w:r>
                    <w:rPr>
                      <w:lang w:val="en-US"/>
                    </w:rPr>
                    <w:t>2.2</w:t>
                  </w:r>
                  <w:r>
                    <w:t xml:space="preserve"> Физичка репрезентација бита у брзој CAN мрежи,ISO 11898-2</w:t>
                  </w:r>
                </w:p>
                <w:p w:rsidR="00BC2956" w:rsidRDefault="00BC2956" w:rsidP="00BC2956">
                  <w:pPr>
                    <w:pStyle w:val="a"/>
                  </w:pPr>
                </w:p>
              </w:txbxContent>
            </v:textbox>
            <w10:wrap type="square" side="largest"/>
          </v:shape>
        </w:pict>
      </w:r>
    </w:p>
    <w:p w:rsidR="00407E33" w:rsidRPr="00407E33" w:rsidRDefault="00407E33" w:rsidP="00407E33">
      <w:pPr>
        <w:ind w:left="1647" w:firstLine="0"/>
        <w:rPr>
          <w:lang w:val="en-US"/>
        </w:rPr>
      </w:pPr>
    </w:p>
    <w:p w:rsidR="00407E33" w:rsidRPr="00BC2956" w:rsidRDefault="00407E33" w:rsidP="00BC2956">
      <w:pPr>
        <w:ind w:firstLine="0"/>
        <w:rPr>
          <w:lang w:val="en-US"/>
        </w:rPr>
      </w:pPr>
    </w:p>
    <w:p w:rsidR="00407E33" w:rsidRPr="00407E33" w:rsidRDefault="00407E33" w:rsidP="00407E33">
      <w:pPr>
        <w:ind w:firstLine="0"/>
        <w:rPr>
          <w:lang w:val="en-US"/>
        </w:rPr>
      </w:pPr>
    </w:p>
    <w:p w:rsidR="00093425" w:rsidRPr="00093425" w:rsidRDefault="00093425" w:rsidP="00093425">
      <w:pPr>
        <w:pStyle w:val="ListParagraph"/>
        <w:ind w:left="1287" w:firstLine="0"/>
        <w:rPr>
          <w:lang/>
        </w:rPr>
      </w:pPr>
    </w:p>
    <w:p w:rsidR="00962B03" w:rsidRDefault="00962B03" w:rsidP="00962B03">
      <w:pPr>
        <w:rPr>
          <w:lang w:val="en-US"/>
        </w:rPr>
      </w:pPr>
    </w:p>
    <w:p w:rsidR="00962B03" w:rsidRDefault="00962B03" w:rsidP="00962B03">
      <w:pPr>
        <w:rPr>
          <w:lang w:val="en-US"/>
        </w:rPr>
      </w:pPr>
    </w:p>
    <w:p w:rsidR="00962B03" w:rsidRDefault="00962B03" w:rsidP="00962B03">
      <w:pPr>
        <w:ind w:firstLine="0"/>
        <w:rPr>
          <w:lang w:val="en-US"/>
        </w:rPr>
      </w:pPr>
    </w:p>
    <w:p w:rsidR="00962B03" w:rsidRDefault="00962B03" w:rsidP="00962B03">
      <w:pPr>
        <w:rPr>
          <w:lang w:val="en-US"/>
        </w:rPr>
      </w:pPr>
    </w:p>
    <w:p w:rsidR="00BC2956" w:rsidRDefault="00BC2956" w:rsidP="00962B03">
      <w:pPr>
        <w:rPr>
          <w:lang w:val="en-US"/>
        </w:rPr>
      </w:pPr>
    </w:p>
    <w:p w:rsidR="00BC2956" w:rsidRDefault="00BC2956" w:rsidP="00962B03">
      <w:pPr>
        <w:rPr>
          <w:lang w:val="en-US"/>
        </w:rPr>
      </w:pPr>
    </w:p>
    <w:p w:rsidR="00BC2956" w:rsidRDefault="00BC2956" w:rsidP="00962B03">
      <w:pPr>
        <w:rPr>
          <w:lang w:val="en-US"/>
        </w:rPr>
      </w:pPr>
    </w:p>
    <w:p w:rsidR="00BC2956" w:rsidRDefault="00BC2956" w:rsidP="00962B03">
      <w:pPr>
        <w:rPr>
          <w:lang w:val="en-US"/>
        </w:rPr>
      </w:pPr>
    </w:p>
    <w:p w:rsidR="00BC2956" w:rsidRPr="00962B03" w:rsidRDefault="00BC2956" w:rsidP="00962B03">
      <w:pPr>
        <w:rPr>
          <w:lang w:val="en-US"/>
        </w:rPr>
      </w:pPr>
    </w:p>
    <w:p w:rsidR="0095762C" w:rsidRDefault="0095762C" w:rsidP="0095762C">
      <w:pPr>
        <w:pStyle w:val="Heading2"/>
        <w:rPr>
          <w:lang w:val="en-US"/>
        </w:rPr>
      </w:pPr>
      <w:r>
        <w:rPr>
          <w:lang w:val="en-US"/>
        </w:rPr>
        <w:t xml:space="preserve">LIN </w:t>
      </w:r>
    </w:p>
    <w:p w:rsidR="0095762C" w:rsidRDefault="0095762C" w:rsidP="0095762C">
      <w:pPr>
        <w:pStyle w:val="Heading2"/>
        <w:rPr>
          <w:lang w:val="en-US"/>
        </w:rPr>
      </w:pPr>
      <w:r>
        <w:rPr>
          <w:lang w:val="en-US"/>
        </w:rPr>
        <w:t>SPI</w:t>
      </w:r>
    </w:p>
    <w:p w:rsidR="0095762C" w:rsidRPr="0095762C" w:rsidRDefault="0095762C" w:rsidP="0095762C">
      <w:pPr>
        <w:pStyle w:val="Heading2"/>
        <w:rPr>
          <w:lang w:val="en-US"/>
        </w:rPr>
      </w:pPr>
      <w:r>
        <w:rPr>
          <w:lang w:val="en-US"/>
        </w:rPr>
        <w:t>I2C</w:t>
      </w:r>
    </w:p>
    <w:p w:rsidR="00000000" w:rsidRPr="0027301A" w:rsidRDefault="0061792A">
      <w:pPr>
        <w:ind w:firstLine="0"/>
        <w:rPr>
          <w:lang/>
        </w:rPr>
      </w:pPr>
      <w:bookmarkStart w:id="4" w:name="__RefHeading___Toc3076_68365052"/>
      <w:bookmarkStart w:id="5" w:name="__RefHeading___Toc2956_1402068772"/>
      <w:bookmarkEnd w:id="4"/>
      <w:bookmarkEnd w:id="5"/>
      <w:r>
        <w:t xml:space="preserve"> </w:t>
      </w:r>
    </w:p>
    <w:p w:rsidR="00000000" w:rsidRDefault="0061792A">
      <w:pPr>
        <w:ind w:firstLine="0"/>
      </w:pPr>
    </w:p>
    <w:p w:rsidR="0027301A" w:rsidRDefault="0061792A" w:rsidP="0027301A">
      <w:pPr>
        <w:ind w:firstLine="0"/>
      </w:pPr>
      <w:r>
        <w:tab/>
      </w:r>
    </w:p>
    <w:p w:rsidR="00000000" w:rsidRDefault="0061792A"/>
    <w:p w:rsidR="00000000" w:rsidRDefault="0061792A"/>
    <w:p w:rsidR="00000000" w:rsidRDefault="0061792A"/>
    <w:p w:rsidR="00000000" w:rsidRDefault="0061792A">
      <w:pPr>
        <w:sectPr w:rsidR="0000000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134" w:right="1417" w:bottom="1134" w:left="1418" w:header="567" w:footer="567" w:gutter="0"/>
          <w:cols w:space="720"/>
          <w:docGrid w:linePitch="360"/>
        </w:sectPr>
      </w:pPr>
    </w:p>
    <w:p w:rsidR="00000000" w:rsidRDefault="0061792A">
      <w:pPr>
        <w:pStyle w:val="Heading1"/>
      </w:pPr>
      <w:bookmarkStart w:id="6" w:name="__RefHeading___Toc7190_1089302515"/>
      <w:bookmarkEnd w:id="6"/>
      <w:r>
        <w:lastRenderedPageBreak/>
        <w:t>Концепт решења</w:t>
      </w:r>
    </w:p>
    <w:p w:rsidR="00000000" w:rsidRDefault="0061792A">
      <w:pPr>
        <w:pStyle w:val="Heading1"/>
      </w:pPr>
      <w:bookmarkStart w:id="7" w:name="__RefNumPara__9022_482432350"/>
      <w:bookmarkStart w:id="8" w:name="__RefHeading___Toc7192_1089302515"/>
      <w:bookmarkEnd w:id="7"/>
      <w:bookmarkEnd w:id="8"/>
      <w:r>
        <w:lastRenderedPageBreak/>
        <w:t>Програмско решење</w:t>
      </w:r>
    </w:p>
    <w:p w:rsidR="00000000" w:rsidRDefault="0061792A" w:rsidP="0027301A">
      <w:pPr>
        <w:ind w:firstLine="0"/>
      </w:pPr>
      <w:r>
        <w:tab/>
      </w:r>
    </w:p>
    <w:p w:rsidR="00000000" w:rsidRDefault="0061792A"/>
    <w:p w:rsidR="00000000" w:rsidRDefault="0061792A"/>
    <w:p w:rsidR="00000000" w:rsidRDefault="0061792A">
      <w:r>
        <w:pict>
          <v:shape id="Shape1" o:spid="_x0000_s1043" type="#_x0000_t202" style="position:absolute;left:0;text-align:left;margin-left:6.25pt;margin-top:-8.8pt;width:439.5pt;height:140.85pt;z-index:251665408;v-text-anchor:middle" fillcolor="#ffc" stroked="f">
            <v:fill color2="#003"/>
            <v:stroke joinstyle="round"/>
            <v:textbox style="mso-rotate-with-shape:t" inset="0,0,0,0">
              <w:txbxContent>
                <w:p w:rsidR="00000000" w:rsidRPr="0027301A" w:rsidRDefault="0061792A">
                  <w:pPr>
                    <w:spacing w:line="240" w:lineRule="auto"/>
                    <w:ind w:firstLine="0"/>
                    <w:jc w:val="left"/>
                    <w:rPr>
                      <w:rFonts w:ascii="Ubuntu Mono" w:eastAsia="Noto Sans CJK SC Regular" w:hAnsi="Ubuntu Mono" w:cs="FreeSans"/>
                      <w:kern w:val="2"/>
                      <w:sz w:val="22"/>
                      <w:szCs w:val="22"/>
                      <w:lang w:bidi="hi-IN"/>
                    </w:rPr>
                  </w:pPr>
                </w:p>
              </w:txbxContent>
            </v:textbox>
          </v:shape>
        </w:pict>
      </w:r>
    </w:p>
    <w:p w:rsidR="00000000" w:rsidRDefault="0061792A"/>
    <w:p w:rsidR="00000000" w:rsidRDefault="0061792A"/>
    <w:p w:rsidR="00000000" w:rsidRDefault="0061792A"/>
    <w:p w:rsidR="00000000" w:rsidRDefault="0061792A"/>
    <w:p w:rsidR="00000000" w:rsidRDefault="0061792A"/>
    <w:p w:rsidR="00000000" w:rsidRDefault="0061792A">
      <w:pPr>
        <w:sectPr w:rsidR="00000000">
          <w:headerReference w:type="even" r:id="rId54"/>
          <w:headerReference w:type="default" r:id="rId55"/>
          <w:footerReference w:type="even" r:id="rId56"/>
          <w:footerReference w:type="default" r:id="rId57"/>
          <w:headerReference w:type="first" r:id="rId58"/>
          <w:footerReference w:type="first" r:id="rId59"/>
          <w:pgSz w:w="11906" w:h="16838"/>
          <w:pgMar w:top="1134" w:right="1417" w:bottom="1129" w:left="1418" w:header="567" w:footer="567" w:gutter="0"/>
          <w:cols w:space="720"/>
          <w:docGrid w:linePitch="360"/>
        </w:sectPr>
      </w:pPr>
      <w:r>
        <w:pict>
          <v:shape id="_x0000_s1044" type="#_x0000_t202" style="position:absolute;left:0;text-align:left;margin-left:7pt;margin-top:7.55pt;width:439.5pt;height:140.85pt;z-index:251666432;v-text-anchor:middle" fillcolor="#ffc" stroked="f">
            <v:fill color2="#003"/>
            <v:stroke joinstyle="round"/>
            <v:textbox style="mso-rotate-with-shape:t" inset="0,0,0,0">
              <w:txbxContent>
                <w:p w:rsidR="00000000" w:rsidRDefault="0061792A">
                  <w:pPr>
                    <w:spacing w:line="240" w:lineRule="auto"/>
                    <w:ind w:firstLine="0"/>
                    <w:jc w:val="left"/>
                    <w:rPr>
                      <w:rFonts w:ascii="Ubuntu Mono" w:eastAsia="Noto Sans CJK SC Regular" w:hAnsi="Ubuntu Mono" w:cs="FreeSans"/>
                      <w:kern w:val="2"/>
                      <w:sz w:val="22"/>
                      <w:szCs w:val="22"/>
                      <w:lang w:bidi="hi-IN"/>
                    </w:rPr>
                  </w:pPr>
                </w:p>
              </w:txbxContent>
            </v:textbox>
          </v:shape>
        </w:pict>
      </w:r>
    </w:p>
    <w:p w:rsidR="00000000" w:rsidRDefault="0061792A">
      <w:pPr>
        <w:pStyle w:val="Heading1"/>
      </w:pPr>
      <w:bookmarkStart w:id="9" w:name="__RefHeading___Toc7194_1089302515"/>
      <w:bookmarkEnd w:id="9"/>
      <w:r>
        <w:lastRenderedPageBreak/>
        <w:t>Тестирање и р</w:t>
      </w:r>
      <w:r>
        <w:t>езултати</w:t>
      </w:r>
    </w:p>
    <w:p w:rsidR="00000000" w:rsidRPr="0027301A" w:rsidRDefault="0061792A">
      <w:pPr>
        <w:ind w:firstLine="0"/>
        <w:rPr>
          <w:lang/>
        </w:rPr>
        <w:sectPr w:rsidR="00000000" w:rsidRPr="0027301A">
          <w:headerReference w:type="even" r:id="rId60"/>
          <w:headerReference w:type="default" r:id="rId61"/>
          <w:footerReference w:type="even" r:id="rId62"/>
          <w:footerReference w:type="default" r:id="rId63"/>
          <w:headerReference w:type="first" r:id="rId64"/>
          <w:footerReference w:type="first" r:id="rId65"/>
          <w:pgSz w:w="11906" w:h="16838"/>
          <w:pgMar w:top="1129" w:right="1417" w:bottom="1129" w:left="1418" w:header="567" w:footer="567" w:gutter="0"/>
          <w:cols w:space="720"/>
          <w:docGrid w:linePitch="360"/>
        </w:sectPr>
      </w:pPr>
      <w:r>
        <w:tab/>
      </w:r>
    </w:p>
    <w:p w:rsidR="00000000" w:rsidRDefault="0061792A">
      <w:pPr>
        <w:pStyle w:val="Heading1"/>
      </w:pPr>
      <w:bookmarkStart w:id="10" w:name="__RefHeading___Toc8103_1089302515"/>
      <w:bookmarkEnd w:id="10"/>
      <w:r>
        <w:lastRenderedPageBreak/>
        <w:t>З</w:t>
      </w:r>
      <w:r>
        <w:t>акључак</w:t>
      </w:r>
    </w:p>
    <w:p w:rsidR="0027301A" w:rsidRDefault="0061792A" w:rsidP="0027301A">
      <w:pPr>
        <w:ind w:firstLine="0"/>
      </w:pPr>
      <w:r>
        <w:tab/>
      </w:r>
    </w:p>
    <w:p w:rsidR="00000000" w:rsidRPr="0027301A" w:rsidRDefault="0061792A">
      <w:pPr>
        <w:ind w:firstLine="0"/>
        <w:rPr>
          <w:lang/>
        </w:rPr>
        <w:sectPr w:rsidR="00000000" w:rsidRPr="0027301A">
          <w:headerReference w:type="even" r:id="rId66"/>
          <w:headerReference w:type="default" r:id="rId67"/>
          <w:footerReference w:type="even" r:id="rId68"/>
          <w:footerReference w:type="default" r:id="rId69"/>
          <w:headerReference w:type="first" r:id="rId70"/>
          <w:footerReference w:type="first" r:id="rId71"/>
          <w:pgSz w:w="11906" w:h="16838"/>
          <w:pgMar w:top="1134" w:right="1417" w:bottom="1134" w:left="1418" w:header="567" w:footer="567" w:gutter="0"/>
          <w:cols w:space="720"/>
          <w:docGrid w:linePitch="360"/>
        </w:sectPr>
      </w:pPr>
    </w:p>
    <w:p w:rsidR="00000000" w:rsidRDefault="0061792A">
      <w:pPr>
        <w:pStyle w:val="Heading1"/>
        <w:rPr>
          <w:lang w:val="en-US"/>
        </w:rPr>
      </w:pPr>
      <w:bookmarkStart w:id="11" w:name="__RefHeading___Toc7198_1089302515"/>
      <w:bookmarkStart w:id="12" w:name="_Literatura"/>
      <w:bookmarkEnd w:id="11"/>
      <w:bookmarkEnd w:id="12"/>
      <w:r>
        <w:lastRenderedPageBreak/>
        <w:t>Л</w:t>
      </w:r>
      <w:r>
        <w:t>итература</w:t>
      </w:r>
    </w:p>
    <w:p w:rsidR="00DA174E" w:rsidRPr="00DA174E" w:rsidRDefault="00DA174E" w:rsidP="00DA174E">
      <w:pPr>
        <w:rPr>
          <w:lang w:val="en-US"/>
        </w:rPr>
      </w:pPr>
    </w:p>
    <w:p w:rsidR="00D84FE7" w:rsidRPr="00D84FE7" w:rsidRDefault="00D84FE7" w:rsidP="009D0FE3">
      <w:pPr>
        <w:pStyle w:val="Caption"/>
        <w:jc w:val="both"/>
        <w:rPr>
          <w:lang w:val="en-US"/>
        </w:rPr>
      </w:pPr>
      <w:r>
        <w:rPr>
          <w:lang w:val="en-US"/>
        </w:rPr>
        <w:t xml:space="preserve"> [1] </w:t>
      </w:r>
      <w:r>
        <w:t xml:space="preserve">Слика </w:t>
      </w:r>
      <w:r>
        <w:rPr>
          <w:lang w:val="en-US"/>
        </w:rPr>
        <w:t>2.1</w:t>
      </w:r>
      <w:r>
        <w:t xml:space="preserve"> Брза CAN мрежа, ISO 11898-2</w:t>
      </w:r>
      <w:proofErr w:type="gramStart"/>
      <w:r>
        <w:t>.[</w:t>
      </w:r>
      <w:proofErr w:type="gramEnd"/>
      <w:r>
        <w:t>Online].</w:t>
      </w:r>
      <w:r w:rsidRPr="00D84FE7">
        <w:t xml:space="preserve"> </w:t>
      </w:r>
      <w:r>
        <w:t>Доступно:</w:t>
      </w:r>
      <w:hyperlink r:id="rId72" w:history="1">
        <w:r w:rsidRPr="00DA174E">
          <w:rPr>
            <w:rStyle w:val="Hyperlink"/>
          </w:rPr>
          <w:t>https://upload.wikimedia.org/wikipedia/commons/thumb/b/bc/CAN_ISO11898-2_Network.png/1024px-CAN_ISO11898-2_Network.png</w:t>
        </w:r>
      </w:hyperlink>
      <w:r>
        <w:t xml:space="preserve"> </w:t>
      </w:r>
      <w:r>
        <w:rPr>
          <w:lang w:val="en-US"/>
        </w:rPr>
        <w:t>[приступљено: јун 2019.]</w:t>
      </w:r>
    </w:p>
    <w:p w:rsidR="00D84FE7" w:rsidRPr="00D84FE7" w:rsidRDefault="00D84FE7" w:rsidP="00D84FE7">
      <w:pPr>
        <w:ind w:firstLine="0"/>
        <w:rPr>
          <w:lang w:val="en-US"/>
        </w:rPr>
      </w:pPr>
    </w:p>
    <w:p w:rsidR="00962B03" w:rsidRPr="00962B03" w:rsidRDefault="00962B03" w:rsidP="00962B03">
      <w:pPr>
        <w:rPr>
          <w:lang w:val="en-US"/>
        </w:rPr>
      </w:pPr>
    </w:p>
    <w:p w:rsidR="0061792A" w:rsidRDefault="0061792A">
      <w:pPr>
        <w:ind w:firstLine="0"/>
      </w:pPr>
    </w:p>
    <w:sectPr w:rsidR="0061792A">
      <w:headerReference w:type="even" r:id="rId73"/>
      <w:headerReference w:type="default" r:id="rId74"/>
      <w:footerReference w:type="even" r:id="rId75"/>
      <w:footerReference w:type="default" r:id="rId76"/>
      <w:headerReference w:type="first" r:id="rId77"/>
      <w:footerReference w:type="first" r:id="rId78"/>
      <w:pgSz w:w="11906" w:h="16838"/>
      <w:pgMar w:top="1134" w:right="1417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92A" w:rsidRDefault="0061792A">
      <w:pPr>
        <w:spacing w:line="240" w:lineRule="auto"/>
      </w:pPr>
      <w:r>
        <w:separator/>
      </w:r>
    </w:p>
  </w:endnote>
  <w:endnote w:type="continuationSeparator" w:id="0">
    <w:p w:rsidR="0061792A" w:rsidRDefault="00617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ogueBold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Roman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Mono">
    <w:altName w:val="Courier New"/>
    <w:charset w:val="00"/>
    <w:family w:val="modern"/>
    <w:pitch w:val="fixed"/>
    <w:sig w:usb0="00000000" w:usb1="00000000" w:usb2="00000000" w:usb3="00000000" w:csb0="00000000" w:csb1="00000000"/>
  </w:font>
  <w:font w:name="Nimbus Mono L">
    <w:altName w:val="Courier New"/>
    <w:charset w:val="00"/>
    <w:family w:val="modern"/>
    <w:pitch w:val="fixed"/>
    <w:sig w:usb0="00000000" w:usb1="00000000" w:usb2="00000000" w:usb3="00000000" w:csb0="0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Ubuntu Mono">
    <w:altName w:val="MS Mincho"/>
    <w:charset w:val="00"/>
    <w:family w:val="auto"/>
    <w:pitch w:val="fixed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2D10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Footer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2D10"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Footer"/>
      <w:tabs>
        <w:tab w:val="center" w:pos="4678"/>
        <w:tab w:val="right" w:pos="9356"/>
      </w:tabs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2D1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Footer"/>
      <w:tabs>
        <w:tab w:val="center" w:pos="4678"/>
        <w:tab w:val="right" w:pos="9356"/>
      </w:tabs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0812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4B2D10">
      <w:rPr>
        <w:noProof/>
      </w:rPr>
      <w:t>8</w:t>
    </w:r>
    <w:r>
      <w:fldChar w:fldCharType="end"/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4B2D10">
      <w:rPr>
        <w:noProof/>
      </w:rPr>
      <w:t>9</w:t>
    </w:r>
    <w:r>
      <w:fldChar w:fldCharType="end"/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4B2D10">
      <w:rPr>
        <w:noProof/>
      </w:rPr>
      <w:t>10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4B2D10">
      <w:rPr>
        <w:noProof/>
      </w:rPr>
      <w:t>11</w:t>
    </w:r>
    <w:r>
      <w:fldChar w:fldCharType="end"/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2D10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92A" w:rsidRDefault="0061792A">
      <w:pPr>
        <w:spacing w:line="240" w:lineRule="auto"/>
      </w:pPr>
      <w:r>
        <w:separator/>
      </w:r>
    </w:p>
  </w:footnote>
  <w:footnote w:type="continuationSeparator" w:id="0">
    <w:p w:rsidR="0061792A" w:rsidRDefault="0061792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spacing w:after="60"/>
      <w:ind w:firstLine="0"/>
      <w:jc w:val="right"/>
      <w:rPr>
        <w:rFonts w:ascii="Arial" w:hAnsi="Arial" w:cs="Arial"/>
        <w:b/>
        <w:i/>
      </w:rPr>
    </w:pPr>
  </w:p>
  <w:tbl>
    <w:tblPr>
      <w:tblW w:w="0" w:type="auto"/>
      <w:tblInd w:w="-567" w:type="dxa"/>
      <w:tblLayout w:type="fixed"/>
      <w:tblCellMar>
        <w:left w:w="0" w:type="dxa"/>
        <w:right w:w="0" w:type="dxa"/>
      </w:tblCellMar>
      <w:tblLook w:val="0000"/>
    </w:tblPr>
    <w:tblGrid>
      <w:gridCol w:w="1560"/>
      <w:gridCol w:w="7087"/>
      <w:gridCol w:w="1589"/>
    </w:tblGrid>
    <w:tr w:rsidR="00000000">
      <w:trPr>
        <w:cantSplit/>
        <w:trHeight w:val="1524"/>
      </w:trPr>
      <w:tc>
        <w:tcPr>
          <w:tcW w:w="156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000000" w:rsidRDefault="0061792A">
          <w:pPr>
            <w:spacing w:line="240" w:lineRule="auto"/>
            <w:ind w:firstLine="0"/>
            <w:jc w:val="center"/>
            <w:rPr>
              <w:rFonts w:ascii="Arial" w:hAnsi="Arial" w:cs="Arial"/>
              <w:b/>
              <w:spacing w:val="-8"/>
              <w:sz w:val="40"/>
              <w:szCs w:val="40"/>
            </w:rPr>
          </w:pPr>
          <w:r>
            <w:object w:dxaOrig="4598" w:dyaOrig="46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5pt;height:60pt" o:ole="" filled="t">
                <v:fill opacity="0" color2="black"/>
                <v:imagedata r:id="rId1" o:title="" croptop="-14f" cropbottom="-14f" cropleft="-14f" cropright="-14f"/>
              </v:shape>
              <o:OLEObject Type="Embed" ProgID="PBrush" ShapeID="_x0000_i1025" DrawAspect="Content" ObjectID="_1621170969" r:id="rId2"/>
            </w:object>
          </w:r>
        </w:p>
      </w:tc>
      <w:tc>
        <w:tcPr>
          <w:tcW w:w="70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000000" w:rsidRDefault="0061792A">
          <w:pPr>
            <w:pStyle w:val="ime"/>
            <w:spacing w:before="120" w:after="0" w:line="240" w:lineRule="auto"/>
            <w:ind w:left="57" w:right="57"/>
          </w:pPr>
          <w:r>
            <w:rPr>
              <w:rFonts w:ascii="Arial" w:hAnsi="Arial" w:cs="Arial"/>
              <w:b/>
              <w:spacing w:val="-8"/>
              <w:sz w:val="40"/>
              <w:szCs w:val="40"/>
            </w:rPr>
            <w:t>УНИВЕРЗИТЕТ У НОВОМ САДУ</w:t>
          </w:r>
        </w:p>
        <w:p w:rsidR="00000000" w:rsidRDefault="0061792A">
          <w:pPr>
            <w:pStyle w:val="ime"/>
            <w:spacing w:before="120" w:after="0" w:line="240" w:lineRule="auto"/>
            <w:ind w:left="57" w:right="57"/>
          </w:pPr>
          <w:r>
            <w:rPr>
              <w:rFonts w:ascii="Arial" w:hAnsi="Arial" w:cs="Arial"/>
              <w:b/>
              <w:spacing w:val="-8"/>
              <w:sz w:val="40"/>
              <w:szCs w:val="40"/>
            </w:rPr>
            <w:t>ФАКУЛТЕТ ТЕХНИЧКИХ НАУКА</w:t>
          </w:r>
        </w:p>
      </w:tc>
      <w:tc>
        <w:tcPr>
          <w:tcW w:w="158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:rsidR="00000000" w:rsidRDefault="0027301A">
          <w:pPr>
            <w:pStyle w:val="ime"/>
            <w:spacing w:before="120" w:after="0" w:line="240" w:lineRule="auto"/>
            <w:ind w:left="57" w:right="57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781050" cy="857250"/>
                <wp:effectExtent l="1905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-27" t="-24" r="-27" b="-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00000" w:rsidRDefault="0061792A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Header"/>
    </w:pPr>
    <w:r>
      <w:t>Списак слика</w: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spacing w:after="60"/>
      <w:ind w:firstLine="0"/>
      <w:jc w:val="right"/>
      <w:rPr>
        <w:rFonts w:ascii="Arial" w:hAnsi="Arial" w:cs="Arial"/>
        <w:b/>
        <w:i/>
      </w:rPr>
    </w:pPr>
  </w:p>
  <w:tbl>
    <w:tblPr>
      <w:tblW w:w="0" w:type="auto"/>
      <w:tblInd w:w="-567" w:type="dxa"/>
      <w:tblLayout w:type="fixed"/>
      <w:tblCellMar>
        <w:left w:w="0" w:type="dxa"/>
        <w:right w:w="0" w:type="dxa"/>
      </w:tblCellMar>
      <w:tblLook w:val="0000"/>
    </w:tblPr>
    <w:tblGrid>
      <w:gridCol w:w="1560"/>
      <w:gridCol w:w="7087"/>
      <w:gridCol w:w="1589"/>
    </w:tblGrid>
    <w:tr w:rsidR="00000000">
      <w:trPr>
        <w:cantSplit/>
        <w:trHeight w:val="1524"/>
      </w:trPr>
      <w:tc>
        <w:tcPr>
          <w:tcW w:w="156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000000" w:rsidRDefault="0061792A">
          <w:pPr>
            <w:spacing w:line="240" w:lineRule="auto"/>
            <w:ind w:firstLine="0"/>
            <w:jc w:val="center"/>
            <w:rPr>
              <w:rFonts w:ascii="Arial" w:hAnsi="Arial" w:cs="Arial"/>
              <w:b/>
              <w:spacing w:val="-8"/>
              <w:sz w:val="40"/>
              <w:szCs w:val="40"/>
            </w:rPr>
          </w:pPr>
          <w:r>
            <w:object w:dxaOrig="4598" w:dyaOrig="46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4.5pt;height:60pt" o:ole="" filled="t">
                <v:fill opacity="0" color2="black"/>
                <v:imagedata r:id="rId1" o:title="" croptop="-14f" cropbottom="-14f" cropleft="-14f" cropright="-14f"/>
              </v:shape>
              <o:OLEObject Type="Embed" ProgID="PBrush" ShapeID="_x0000_i1026" DrawAspect="Content" ObjectID="_1621170970" r:id="rId2"/>
            </w:object>
          </w:r>
        </w:p>
      </w:tc>
      <w:tc>
        <w:tcPr>
          <w:tcW w:w="70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000000" w:rsidRDefault="0061792A">
          <w:pPr>
            <w:pStyle w:val="ime"/>
            <w:spacing w:before="120" w:after="0" w:line="240" w:lineRule="auto"/>
            <w:ind w:left="57" w:right="57"/>
          </w:pPr>
          <w:r>
            <w:rPr>
              <w:rFonts w:ascii="Arial" w:hAnsi="Arial" w:cs="Arial"/>
              <w:b/>
              <w:spacing w:val="-8"/>
              <w:sz w:val="40"/>
              <w:szCs w:val="40"/>
            </w:rPr>
            <w:t>УНИВЕРЗИТЕТ У НОВОМ САДУ</w:t>
          </w:r>
        </w:p>
        <w:p w:rsidR="00000000" w:rsidRDefault="0061792A">
          <w:pPr>
            <w:pStyle w:val="ime"/>
            <w:spacing w:before="120" w:after="0" w:line="240" w:lineRule="auto"/>
            <w:ind w:left="57" w:right="57"/>
          </w:pPr>
          <w:r>
            <w:rPr>
              <w:rFonts w:ascii="Arial" w:hAnsi="Arial" w:cs="Arial"/>
              <w:b/>
              <w:spacing w:val="-8"/>
              <w:sz w:val="40"/>
              <w:szCs w:val="40"/>
            </w:rPr>
            <w:t>ФАКУЛТЕТ ТЕХНИЧКИХ НАУКА</w:t>
          </w:r>
        </w:p>
      </w:tc>
      <w:tc>
        <w:tcPr>
          <w:tcW w:w="158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:rsidR="00000000" w:rsidRDefault="0027301A">
          <w:pPr>
            <w:pStyle w:val="ime"/>
            <w:spacing w:before="120" w:after="0" w:line="240" w:lineRule="auto"/>
            <w:ind w:left="57" w:right="57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781050" cy="857250"/>
                <wp:effectExtent l="1905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-27" t="-24" r="-27" b="-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00000" w:rsidRDefault="0061792A">
    <w:pPr>
      <w:pStyle w:val="Header"/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Header"/>
    </w:pPr>
    <w:r>
      <w:t>Скраћенице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Header"/>
      <w:tabs>
        <w:tab w:val="center" w:pos="4678"/>
        <w:tab w:val="right" w:pos="9356"/>
      </w:tabs>
    </w:pPr>
    <w:r>
      <w:t>Увод</w: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Header"/>
      <w:tabs>
        <w:tab w:val="center" w:pos="4678"/>
        <w:tab w:val="right" w:pos="9356"/>
      </w:tabs>
    </w:pPr>
    <w:r>
      <w:t>Теоријске основе</w: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Header"/>
      <w:tabs>
        <w:tab w:val="center" w:pos="4678"/>
        <w:tab w:val="right" w:pos="9356"/>
      </w:tabs>
    </w:pPr>
    <w:r>
      <w:fldChar w:fldCharType="begin"/>
    </w:r>
    <w:r>
      <w:instrText xml:space="preserve"> REF __RefNumPara__9022_482432350 \h </w:instrText>
    </w:r>
    <w:r>
      <w:fldChar w:fldCharType="separate"/>
    </w:r>
    <w:r>
      <w:t>Програмско решење</w:t>
    </w:r>
    <w:r>
      <w:fldChar w:fldCharType="end"/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Header"/>
      <w:tabs>
        <w:tab w:val="center" w:pos="4678"/>
        <w:tab w:val="right" w:pos="9356"/>
      </w:tabs>
    </w:pPr>
    <w:r>
      <w:t>Резултати</w: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567" w:type="dxa"/>
      <w:tblLayout w:type="fixed"/>
      <w:tblCellMar>
        <w:left w:w="0" w:type="dxa"/>
        <w:right w:w="0" w:type="dxa"/>
      </w:tblCellMar>
      <w:tblLook w:val="0000"/>
    </w:tblPr>
    <w:tblGrid>
      <w:gridCol w:w="1418"/>
      <w:gridCol w:w="8677"/>
    </w:tblGrid>
    <w:tr w:rsidR="00000000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000000" w:rsidRDefault="0027301A">
          <w:pPr>
            <w:spacing w:line="240" w:lineRule="auto"/>
            <w:ind w:firstLine="0"/>
            <w:jc w:val="center"/>
            <w:rPr>
              <w:rFonts w:ascii="Arial" w:hAnsi="Arial" w:cs="Arial"/>
              <w:sz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781050" cy="857250"/>
                <wp:effectExtent l="1905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7" t="-24" r="-27" b="-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7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:rsidR="00000000" w:rsidRDefault="0061792A">
          <w:pPr>
            <w:pStyle w:val="ime"/>
            <w:spacing w:before="120" w:after="0" w:line="240" w:lineRule="auto"/>
            <w:ind w:left="57" w:right="57"/>
          </w:pPr>
          <w:r>
            <w:rPr>
              <w:rFonts w:ascii="Arial" w:hAnsi="Arial" w:cs="Arial"/>
              <w:sz w:val="22"/>
            </w:rPr>
            <w:t xml:space="preserve">УНИВЕРЗИТЕТ У НОВОМ САДУ </w:t>
          </w:r>
          <w:r>
            <w:rPr>
              <w:rFonts w:ascii="Wingdings" w:eastAsia="Wingdings" w:hAnsi="Wingdings" w:cs="Wingdings"/>
              <w:sz w:val="22"/>
            </w:rPr>
            <w:t></w:t>
          </w:r>
          <w:r>
            <w:rPr>
              <w:rFonts w:ascii="Arial" w:eastAsia="Wingdings" w:hAnsi="Arial" w:cs="Arial"/>
              <w:sz w:val="22"/>
            </w:rPr>
            <w:t xml:space="preserve"> </w:t>
          </w:r>
          <w:r>
            <w:rPr>
              <w:rFonts w:ascii="Arial" w:eastAsia="Wingdings" w:hAnsi="Arial" w:cs="Arial"/>
              <w:b/>
              <w:sz w:val="22"/>
            </w:rPr>
            <w:t>ФАКУЛТЕТ ТЕХНИЧКИХ НАУКА</w:t>
          </w:r>
          <w:r>
            <w:rPr>
              <w:rFonts w:ascii="Arial" w:eastAsia="Wingdings" w:hAnsi="Arial" w:cs="Arial"/>
              <w:sz w:val="22"/>
            </w:rPr>
            <w:t xml:space="preserve"> </w:t>
          </w:r>
        </w:p>
        <w:p w:rsidR="00000000" w:rsidRDefault="0061792A">
          <w:pPr>
            <w:pStyle w:val="ime"/>
            <w:spacing w:before="20" w:after="0" w:line="240" w:lineRule="auto"/>
            <w:ind w:left="142" w:right="142"/>
          </w:pPr>
          <w:r>
            <w:rPr>
              <w:rFonts w:ascii="Arial" w:eastAsia="Wingdings" w:hAnsi="Arial" w:cs="Arial"/>
              <w:spacing w:val="20"/>
              <w:sz w:val="22"/>
            </w:rPr>
            <w:t>21000 НОВИ САД, Трг Доситеја Обрадовића 6</w:t>
          </w:r>
        </w:p>
      </w:tc>
    </w:tr>
    <w:tr w:rsidR="00000000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000000" w:rsidRDefault="0061792A"/>
      </w:tc>
      <w:tc>
        <w:tcPr>
          <w:tcW w:w="8677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E5E5E5"/>
        </w:tcPr>
        <w:p w:rsidR="00000000" w:rsidRDefault="0061792A">
          <w:pPr>
            <w:pStyle w:val="ime"/>
            <w:spacing w:before="240" w:after="0" w:line="240" w:lineRule="auto"/>
            <w:ind w:left="142" w:right="142"/>
          </w:pPr>
          <w:r>
            <w:rPr>
              <w:rFonts w:ascii="Arial" w:eastAsia="Wingdings" w:hAnsi="Arial" w:cs="Arial"/>
              <w:b/>
              <w:spacing w:val="-4"/>
              <w:sz w:val="28"/>
            </w:rPr>
            <w:t>КЉУЧН</w:t>
          </w:r>
          <w:r>
            <w:rPr>
              <w:rFonts w:ascii="Arial" w:eastAsia="Wingdings" w:hAnsi="Arial" w:cs="Arial"/>
              <w:b/>
              <w:spacing w:val="-4"/>
              <w:sz w:val="28"/>
            </w:rPr>
            <w:t>А ДОКУМЕНТАЦИЈСКА ИНФОРМАЦИЈА</w:t>
          </w:r>
        </w:p>
      </w:tc>
    </w:tr>
  </w:tbl>
  <w:p w:rsidR="00000000" w:rsidRDefault="0061792A">
    <w:pPr>
      <w:pStyle w:val="Header"/>
      <w:rPr>
        <w:rFonts w:eastAsia="Wingdings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Header"/>
      <w:tabs>
        <w:tab w:val="center" w:pos="4678"/>
        <w:tab w:val="right" w:pos="9356"/>
      </w:tabs>
    </w:pPr>
    <w:r>
      <w:t>Закључак</w: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Header"/>
      <w:tabs>
        <w:tab w:val="center" w:pos="4678"/>
        <w:tab w:val="right" w:pos="9356"/>
      </w:tabs>
    </w:pPr>
    <w:r>
      <w:t>Литература</w: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15" w:type="dxa"/>
      <w:tblLayout w:type="fixed"/>
      <w:tblCellMar>
        <w:left w:w="0" w:type="dxa"/>
        <w:right w:w="0" w:type="dxa"/>
      </w:tblCellMar>
      <w:tblLook w:val="0000"/>
    </w:tblPr>
    <w:tblGrid>
      <w:gridCol w:w="1418"/>
      <w:gridCol w:w="8666"/>
    </w:tblGrid>
    <w:tr w:rsidR="00000000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000000" w:rsidRDefault="0027301A">
          <w:pPr>
            <w:spacing w:line="240" w:lineRule="auto"/>
            <w:ind w:firstLine="0"/>
            <w:jc w:val="center"/>
            <w:rPr>
              <w:rFonts w:ascii="Arial" w:hAnsi="Arial" w:cs="Arial"/>
              <w:sz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781050" cy="857250"/>
                <wp:effectExtent l="1905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7" t="-24" r="-27" b="-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:rsidR="00000000" w:rsidRDefault="0061792A">
          <w:pPr>
            <w:pStyle w:val="ime"/>
            <w:spacing w:before="120" w:after="0" w:line="240" w:lineRule="auto"/>
            <w:ind w:left="57" w:right="57"/>
          </w:pPr>
          <w:r>
            <w:rPr>
              <w:rFonts w:ascii="Arial" w:hAnsi="Arial" w:cs="Arial"/>
              <w:sz w:val="22"/>
            </w:rPr>
            <w:t xml:space="preserve">UNIVERSITY OF NOVI SAD </w:t>
          </w:r>
          <w:r>
            <w:rPr>
              <w:rFonts w:ascii="Wingdings" w:eastAsia="Wingdings" w:hAnsi="Wingdings" w:cs="Wingdings"/>
              <w:sz w:val="22"/>
            </w:rPr>
            <w:t></w:t>
          </w:r>
          <w:r>
            <w:rPr>
              <w:rFonts w:ascii="Arial" w:eastAsia="Wingdings" w:hAnsi="Arial" w:cs="Arial"/>
              <w:sz w:val="22"/>
            </w:rPr>
            <w:t xml:space="preserve"> </w:t>
          </w:r>
          <w:r>
            <w:rPr>
              <w:rFonts w:ascii="Arial" w:eastAsia="Wingdings" w:hAnsi="Arial" w:cs="Arial"/>
              <w:b/>
              <w:sz w:val="22"/>
            </w:rPr>
            <w:t>FACULTY OF TECHNICAL SCIENCES</w:t>
          </w:r>
          <w:r>
            <w:rPr>
              <w:rFonts w:ascii="Arial" w:eastAsia="Wingdings" w:hAnsi="Arial" w:cs="Arial"/>
              <w:sz w:val="22"/>
            </w:rPr>
            <w:t xml:space="preserve"> </w:t>
          </w:r>
        </w:p>
        <w:p w:rsidR="00000000" w:rsidRDefault="0061792A">
          <w:pPr>
            <w:pStyle w:val="ime"/>
            <w:spacing w:before="20" w:after="0" w:line="240" w:lineRule="auto"/>
            <w:ind w:left="142" w:right="142"/>
          </w:pPr>
          <w:r>
            <w:rPr>
              <w:rFonts w:ascii="Arial" w:eastAsia="Wingdings" w:hAnsi="Arial" w:cs="Arial"/>
              <w:spacing w:val="20"/>
              <w:sz w:val="22"/>
            </w:rPr>
            <w:t>21000 NOVI SAD, Trg Dositeja Obradovića 6</w:t>
          </w:r>
        </w:p>
      </w:tc>
    </w:tr>
    <w:tr w:rsidR="00000000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000000" w:rsidRDefault="0061792A"/>
      </w:tc>
      <w:tc>
        <w:tcPr>
          <w:tcW w:w="8666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E5E5E5"/>
        </w:tcPr>
        <w:p w:rsidR="00000000" w:rsidRDefault="0061792A">
          <w:pPr>
            <w:pStyle w:val="ime"/>
            <w:spacing w:before="240" w:after="0" w:line="240" w:lineRule="auto"/>
            <w:ind w:left="142" w:right="142"/>
          </w:pPr>
          <w:r>
            <w:rPr>
              <w:rFonts w:ascii="Arial" w:eastAsia="Wingdings" w:hAnsi="Arial" w:cs="Arial"/>
              <w:b/>
              <w:sz w:val="28"/>
            </w:rPr>
            <w:t>KEY WORDS DOCUMENTATION</w:t>
          </w:r>
        </w:p>
      </w:tc>
    </w:tr>
  </w:tbl>
  <w:p w:rsidR="00000000" w:rsidRDefault="0061792A">
    <w:pPr>
      <w:pStyle w:val="Header"/>
      <w:rPr>
        <w:rFonts w:eastAsia="Wingdings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/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792A">
    <w:pPr>
      <w:pStyle w:val="Header"/>
    </w:pPr>
    <w:r>
      <w:t>Захвалност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</w:lvl>
  </w:abstractNum>
  <w:abstractNum w:abstractNumId="1">
    <w:nsid w:val="13FE2F12"/>
    <w:multiLevelType w:val="hybridMultilevel"/>
    <w:tmpl w:val="22AEB24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9C77846"/>
    <w:multiLevelType w:val="hybridMultilevel"/>
    <w:tmpl w:val="E390D2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728459A"/>
    <w:multiLevelType w:val="hybridMultilevel"/>
    <w:tmpl w:val="2A1AA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C33CDE"/>
    <w:multiLevelType w:val="hybridMultilevel"/>
    <w:tmpl w:val="B4D4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2F3580"/>
    <w:rsid w:val="00093425"/>
    <w:rsid w:val="000C7D48"/>
    <w:rsid w:val="00166F81"/>
    <w:rsid w:val="00177ED4"/>
    <w:rsid w:val="0027301A"/>
    <w:rsid w:val="002A5338"/>
    <w:rsid w:val="002F3580"/>
    <w:rsid w:val="00407E33"/>
    <w:rsid w:val="004128C6"/>
    <w:rsid w:val="004B2D10"/>
    <w:rsid w:val="005542C9"/>
    <w:rsid w:val="00604CD1"/>
    <w:rsid w:val="0061792A"/>
    <w:rsid w:val="00695FA6"/>
    <w:rsid w:val="00810812"/>
    <w:rsid w:val="008B683D"/>
    <w:rsid w:val="0095762C"/>
    <w:rsid w:val="00962B03"/>
    <w:rsid w:val="009813FB"/>
    <w:rsid w:val="009D0FE3"/>
    <w:rsid w:val="00BC2956"/>
    <w:rsid w:val="00D649E1"/>
    <w:rsid w:val="00D84FE7"/>
    <w:rsid w:val="00DA174E"/>
    <w:rsid w:val="00E4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ind w:firstLine="567"/>
      <w:jc w:val="both"/>
    </w:pPr>
    <w:rPr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4000" w:after="60"/>
      <w:ind w:right="1134" w:firstLine="567"/>
      <w:jc w:val="right"/>
      <w:outlineLvl w:val="0"/>
    </w:pPr>
    <w:rPr>
      <w:rFonts w:ascii="Tahoma" w:hAnsi="Tahoma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00" w:after="60"/>
      <w:jc w:val="left"/>
      <w:outlineLvl w:val="1"/>
    </w:pPr>
    <w:rPr>
      <w:rFonts w:ascii="Tahoma" w:hAnsi="Tahoma" w:cs="Tahoma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00" w:after="60"/>
      <w:jc w:val="left"/>
      <w:outlineLvl w:val="3"/>
    </w:pPr>
    <w:rPr>
      <w:rFonts w:ascii="Tahoma" w:hAnsi="Tahoma" w:cs="Tahoma"/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00" w:after="60"/>
      <w:jc w:val="left"/>
      <w:outlineLvl w:val="4"/>
    </w:pPr>
    <w:rPr>
      <w:rFonts w:ascii="Tahoma" w:hAnsi="Tahoma" w:cs="Tahoma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00" w:after="60"/>
      <w:jc w:val="left"/>
      <w:outlineLvl w:val="5"/>
    </w:pPr>
    <w:rPr>
      <w:rFonts w:ascii="Tahoma" w:hAnsi="Tahoma" w:cs="Tahoma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00" w:after="60"/>
      <w:jc w:val="left"/>
      <w:outlineLvl w:val="6"/>
    </w:pPr>
    <w:rPr>
      <w:rFonts w:ascii="Tahoma" w:hAnsi="Tahoma" w:cs="Tahoma"/>
      <w:b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00" w:after="60"/>
      <w:jc w:val="left"/>
      <w:outlineLvl w:val="7"/>
    </w:pPr>
    <w:rPr>
      <w:rFonts w:ascii="Tahoma" w:hAnsi="Tahoma" w:cs="Tahoma"/>
      <w:b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3">
    <w:name w:val="WW8Num3z3"/>
    <w:rPr>
      <w:rFonts w:ascii="Wingdings 2" w:hAnsi="Wingdings 2" w:cs="OpenSymbol"/>
    </w:rPr>
  </w:style>
  <w:style w:type="character" w:customStyle="1" w:styleId="WW8Num4z0">
    <w:name w:val="WW8Num4z0"/>
    <w:rPr>
      <w:rFonts w:ascii="Wingdings" w:hAnsi="Wingdings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4z3">
    <w:name w:val="WW8Num4z3"/>
    <w:rPr>
      <w:rFonts w:ascii="Wingdings 2" w:hAnsi="Wingdings 2" w:cs="OpenSymbol"/>
    </w:rPr>
  </w:style>
  <w:style w:type="character" w:customStyle="1" w:styleId="WW8Num5z0">
    <w:name w:val="WW8Num5z0"/>
    <w:rPr>
      <w:rFonts w:ascii="Wingdings" w:hAnsi="Wingdings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3">
    <w:name w:val="WW8Num5z3"/>
    <w:rPr>
      <w:rFonts w:ascii="Wingdings 2" w:hAnsi="Wingdings 2" w:cs="Open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 2" w:hAnsi="Wingdings 2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Wingdings 2" w:hAnsi="Wingdings 2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 2" w:hAnsi="Wingdings 2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Wingdings" w:hAnsi="Wingdings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0z3">
    <w:name w:val="WW8Num10z3"/>
    <w:rPr>
      <w:rFonts w:ascii="Wingdings 2" w:hAnsi="Wingdings 2" w:cs="Open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5z0">
    <w:name w:val="WW8Num15z0"/>
  </w:style>
  <w:style w:type="character" w:customStyle="1" w:styleId="WW8Num16z0">
    <w:name w:val="WW8Num16z0"/>
    <w:rPr>
      <w:rFonts w:ascii="Times New Roman" w:eastAsia="Times New Roman" w:hAnsi="Times New Roman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basedOn w:val="DefaultParagraphFont0"/>
    <w:rPr>
      <w:color w:val="0000FF"/>
      <w:u w:val="single"/>
    </w:rPr>
  </w:style>
  <w:style w:type="character" w:customStyle="1" w:styleId="BodyTextChar">
    <w:name w:val="Body Text Char"/>
    <w:basedOn w:val="DefaultParagraphFont0"/>
    <w:rPr>
      <w:sz w:val="24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CommentReference">
    <w:name w:val="annotation reference"/>
    <w:basedOn w:val="DefaultParagraphFont0"/>
    <w:rPr>
      <w:sz w:val="16"/>
      <w:szCs w:val="16"/>
    </w:rPr>
  </w:style>
  <w:style w:type="character" w:customStyle="1" w:styleId="CommentTextChar">
    <w:name w:val="Comment Text Char"/>
    <w:basedOn w:val="DefaultParagraphFont0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BalloonTextChar">
    <w:name w:val="Balloon Text Char"/>
    <w:basedOn w:val="DefaultParagraphFont0"/>
    <w:rPr>
      <w:rFonts w:ascii="Tahoma" w:hAnsi="Tahoma" w:cs="Tahoma"/>
      <w:sz w:val="16"/>
      <w:szCs w:val="16"/>
    </w:rPr>
  </w:style>
  <w:style w:type="character" w:customStyle="1" w:styleId="IndexLink">
    <w:name w:val="Index Link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pPr>
      <w:spacing w:before="120" w:after="120"/>
      <w:ind w:firstLine="0"/>
      <w:jc w:val="center"/>
    </w:pPr>
    <w:rPr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OC1">
    <w:name w:val="toc 1"/>
    <w:basedOn w:val="Normal"/>
    <w:next w:val="Normal"/>
  </w:style>
  <w:style w:type="paragraph" w:customStyle="1" w:styleId="Code">
    <w:name w:val="Code"/>
    <w:basedOn w:val="Normal"/>
    <w:pPr>
      <w:jc w:val="left"/>
    </w:pPr>
    <w:rPr>
      <w:rFonts w:ascii="Courier New" w:hAnsi="Courier New" w:cs="Courier New"/>
      <w:sz w:val="18"/>
    </w:rPr>
  </w:style>
  <w:style w:type="paragraph" w:styleId="TOC2">
    <w:name w:val="toc 2"/>
    <w:basedOn w:val="Normal"/>
    <w:next w:val="Normal"/>
    <w:pPr>
      <w:ind w:left="200"/>
    </w:pPr>
  </w:style>
  <w:style w:type="paragraph" w:styleId="Header">
    <w:name w:val="header"/>
    <w:basedOn w:val="Normal"/>
    <w:pPr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  <w:ind w:firstLine="0"/>
      <w:jc w:val="right"/>
    </w:pPr>
    <w:rPr>
      <w:sz w:val="20"/>
    </w:rPr>
  </w:style>
  <w:style w:type="paragraph" w:styleId="Footer">
    <w:name w:val="footer"/>
    <w:basedOn w:val="Normal"/>
    <w:pPr>
      <w:ind w:firstLine="0"/>
    </w:pPr>
    <w:rPr>
      <w:sz w:val="20"/>
    </w:r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DocumentMap">
    <w:name w:val="Document Map"/>
    <w:basedOn w:val="Normal"/>
    <w:rPr>
      <w:rFonts w:ascii="Tahoma" w:hAnsi="Tahoma" w:cs="Tahoma"/>
      <w:sz w:val="20"/>
    </w:rPr>
  </w:style>
  <w:style w:type="paragraph" w:customStyle="1" w:styleId="ime">
    <w:name w:val="ime"/>
    <w:basedOn w:val="Normal"/>
    <w:pPr>
      <w:spacing w:before="1440" w:after="120"/>
      <w:ind w:firstLine="0"/>
      <w:jc w:val="center"/>
    </w:pPr>
    <w:rPr>
      <w:rFonts w:ascii="VogueBold" w:hAnsi="VogueBold" w:cs="VogueBold"/>
      <w:kern w:val="2"/>
      <w:sz w:val="30"/>
    </w:rPr>
  </w:style>
  <w:style w:type="paragraph" w:customStyle="1" w:styleId="tab">
    <w:name w:val="tab"/>
    <w:basedOn w:val="Normal"/>
    <w:pPr>
      <w:spacing w:before="60" w:after="120"/>
      <w:ind w:firstLine="0"/>
    </w:pPr>
    <w:rPr>
      <w:rFonts w:ascii="TimesRoman" w:hAnsi="TimesRoman" w:cs="TimesRoman"/>
      <w:kern w:val="2"/>
      <w:sz w:val="20"/>
    </w:rPr>
  </w:style>
  <w:style w:type="paragraph" w:styleId="TableofFigures">
    <w:name w:val="table of figures"/>
    <w:basedOn w:val="Normal"/>
    <w:next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ind w:left="2547" w:firstLine="0"/>
    </w:pPr>
  </w:style>
  <w:style w:type="paragraph" w:styleId="CommentText">
    <w:name w:val="annotation text"/>
    <w:basedOn w:val="Normal"/>
    <w:rPr>
      <w:sz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ibliography1">
    <w:name w:val="Bibliography 1"/>
    <w:basedOn w:val="Index"/>
    <w:pPr>
      <w:tabs>
        <w:tab w:val="right" w:leader="dot" w:pos="9071"/>
      </w:tabs>
      <w:ind w:firstLine="0"/>
    </w:pPr>
  </w:style>
  <w:style w:type="paragraph" w:customStyle="1" w:styleId="Illustration">
    <w:name w:val="Illustration"/>
    <w:basedOn w:val="Caption"/>
  </w:style>
  <w:style w:type="paragraph" w:customStyle="1" w:styleId="ObjectIndexHeading">
    <w:name w:val="Object Index Heading"/>
    <w:basedOn w:val="Heading"/>
    <w:pPr>
      <w:suppressLineNumbers/>
      <w:ind w:firstLine="0"/>
    </w:pPr>
    <w:rPr>
      <w:b/>
      <w:bCs/>
      <w:sz w:val="32"/>
      <w:szCs w:val="32"/>
    </w:rPr>
  </w:style>
  <w:style w:type="paragraph" w:styleId="TOAHeading">
    <w:name w:val="toa heading"/>
    <w:basedOn w:val="Heading"/>
    <w:pPr>
      <w:suppressLineNumbers/>
      <w:ind w:firstLine="0"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071"/>
      </w:tabs>
      <w:ind w:firstLine="0"/>
    </w:pPr>
  </w:style>
  <w:style w:type="paragraph" w:customStyle="1" w:styleId="a">
    <w:name w:val="Слика"/>
    <w:basedOn w:val="Caption"/>
  </w:style>
  <w:style w:type="paragraph" w:customStyle="1" w:styleId="UserIndexHeading">
    <w:name w:val="User Index Heading"/>
    <w:basedOn w:val="Heading"/>
    <w:pPr>
      <w:suppressLineNumbers/>
      <w:ind w:firstLine="0"/>
    </w:pPr>
    <w:rPr>
      <w:b/>
      <w:bCs/>
      <w:sz w:val="32"/>
      <w:szCs w:val="32"/>
    </w:rPr>
  </w:style>
  <w:style w:type="paragraph" w:customStyle="1" w:styleId="TableIndex1">
    <w:name w:val="Table Index 1"/>
    <w:basedOn w:val="Index"/>
    <w:pPr>
      <w:tabs>
        <w:tab w:val="right" w:leader="dot" w:pos="9071"/>
      </w:tabs>
      <w:ind w:firstLine="0"/>
    </w:pPr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Normal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</w:r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</w:rPr>
  </w:style>
  <w:style w:type="paragraph" w:customStyle="1" w:styleId="PreformattedText">
    <w:name w:val="Preformatted Text"/>
    <w:basedOn w:val="Normal"/>
    <w:rPr>
      <w:rFonts w:ascii="Liberation Mono" w:eastAsia="Nimbus Mono L" w:hAnsi="Liberation Mono" w:cs="Liberation Mono"/>
      <w:sz w:val="20"/>
    </w:rPr>
  </w:style>
  <w:style w:type="paragraph" w:styleId="ListParagraph">
    <w:name w:val="List Paragraph"/>
    <w:basedOn w:val="Normal"/>
    <w:uiPriority w:val="34"/>
    <w:qFormat/>
    <w:rsid w:val="008B683D"/>
    <w:pPr>
      <w:ind w:left="720"/>
      <w:contextualSpacing/>
    </w:pPr>
  </w:style>
  <w:style w:type="paragraph" w:customStyle="1" w:styleId="Default">
    <w:name w:val="Default"/>
    <w:rsid w:val="00177ED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moduletitlelink">
    <w:name w:val="module__title__link"/>
    <w:basedOn w:val="DefaultParagraphFont"/>
    <w:rsid w:val="00177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header" Target="header15.xml"/><Relationship Id="rId42" Type="http://schemas.openxmlformats.org/officeDocument/2006/relationships/footer" Target="footer17.xml"/><Relationship Id="rId47" Type="http://schemas.openxmlformats.org/officeDocument/2006/relationships/image" Target="media/image5.png"/><Relationship Id="rId50" Type="http://schemas.openxmlformats.org/officeDocument/2006/relationships/footer" Target="footer19.xml"/><Relationship Id="rId55" Type="http://schemas.openxmlformats.org/officeDocument/2006/relationships/header" Target="header24.xml"/><Relationship Id="rId63" Type="http://schemas.openxmlformats.org/officeDocument/2006/relationships/footer" Target="footer26.xml"/><Relationship Id="rId68" Type="http://schemas.openxmlformats.org/officeDocument/2006/relationships/footer" Target="footer28.xml"/><Relationship Id="rId76" Type="http://schemas.openxmlformats.org/officeDocument/2006/relationships/footer" Target="footer32.xml"/><Relationship Id="rId7" Type="http://schemas.openxmlformats.org/officeDocument/2006/relationships/endnotes" Target="endnotes.xml"/><Relationship Id="rId71" Type="http://schemas.openxmlformats.org/officeDocument/2006/relationships/footer" Target="footer30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9" Type="http://schemas.openxmlformats.org/officeDocument/2006/relationships/footer" Target="footer10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6.xml"/><Relationship Id="rId40" Type="http://schemas.openxmlformats.org/officeDocument/2006/relationships/header" Target="header18.xml"/><Relationship Id="rId45" Type="http://schemas.openxmlformats.org/officeDocument/2006/relationships/image" Target="media/image3.png"/><Relationship Id="rId53" Type="http://schemas.openxmlformats.org/officeDocument/2006/relationships/footer" Target="footer21.xml"/><Relationship Id="rId58" Type="http://schemas.openxmlformats.org/officeDocument/2006/relationships/header" Target="header25.xml"/><Relationship Id="rId66" Type="http://schemas.openxmlformats.org/officeDocument/2006/relationships/header" Target="header29.xml"/><Relationship Id="rId74" Type="http://schemas.openxmlformats.org/officeDocument/2006/relationships/header" Target="header33.xm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eader" Target="header27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footer" Target="footer18.xml"/><Relationship Id="rId52" Type="http://schemas.openxmlformats.org/officeDocument/2006/relationships/header" Target="header22.xml"/><Relationship Id="rId60" Type="http://schemas.openxmlformats.org/officeDocument/2006/relationships/header" Target="header26.xml"/><Relationship Id="rId65" Type="http://schemas.openxmlformats.org/officeDocument/2006/relationships/footer" Target="footer27.xml"/><Relationship Id="rId73" Type="http://schemas.openxmlformats.org/officeDocument/2006/relationships/header" Target="header32.xml"/><Relationship Id="rId78" Type="http://schemas.openxmlformats.org/officeDocument/2006/relationships/footer" Target="footer3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header" Target="header9.xml"/><Relationship Id="rId27" Type="http://schemas.openxmlformats.org/officeDocument/2006/relationships/header" Target="header11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header" Target="header19.xml"/><Relationship Id="rId48" Type="http://schemas.openxmlformats.org/officeDocument/2006/relationships/header" Target="header20.xml"/><Relationship Id="rId56" Type="http://schemas.openxmlformats.org/officeDocument/2006/relationships/footer" Target="footer22.xml"/><Relationship Id="rId64" Type="http://schemas.openxmlformats.org/officeDocument/2006/relationships/header" Target="header28.xml"/><Relationship Id="rId69" Type="http://schemas.openxmlformats.org/officeDocument/2006/relationships/footer" Target="footer29.xml"/><Relationship Id="rId77" Type="http://schemas.openxmlformats.org/officeDocument/2006/relationships/header" Target="header34.xml"/><Relationship Id="rId8" Type="http://schemas.openxmlformats.org/officeDocument/2006/relationships/header" Target="header1.xml"/><Relationship Id="rId51" Type="http://schemas.openxmlformats.org/officeDocument/2006/relationships/footer" Target="footer20.xml"/><Relationship Id="rId72" Type="http://schemas.openxmlformats.org/officeDocument/2006/relationships/hyperlink" Target="https://upload.wikimedia.org/wikipedia/commons/thumb/b/bc/CAN_ISO11898-2_Network.png/1024px-CAN_ISO11898-2_Network.png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5.xml"/><Relationship Id="rId46" Type="http://schemas.openxmlformats.org/officeDocument/2006/relationships/image" Target="media/image4.png"/><Relationship Id="rId59" Type="http://schemas.openxmlformats.org/officeDocument/2006/relationships/footer" Target="footer24.xml"/><Relationship Id="rId67" Type="http://schemas.openxmlformats.org/officeDocument/2006/relationships/header" Target="header30.xml"/><Relationship Id="rId20" Type="http://schemas.openxmlformats.org/officeDocument/2006/relationships/footer" Target="footer6.xml"/><Relationship Id="rId41" Type="http://schemas.openxmlformats.org/officeDocument/2006/relationships/footer" Target="footer16.xml"/><Relationship Id="rId54" Type="http://schemas.openxmlformats.org/officeDocument/2006/relationships/header" Target="header23.xml"/><Relationship Id="rId62" Type="http://schemas.openxmlformats.org/officeDocument/2006/relationships/footer" Target="footer25.xml"/><Relationship Id="rId70" Type="http://schemas.openxmlformats.org/officeDocument/2006/relationships/header" Target="header31.xml"/><Relationship Id="rId75" Type="http://schemas.openxmlformats.org/officeDocument/2006/relationships/footer" Target="foot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28" Type="http://schemas.openxmlformats.org/officeDocument/2006/relationships/header" Target="header12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footer" Target="footer2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52FCC-DE81-4528-9F77-ABC9921C5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18</Pages>
  <Words>1250</Words>
  <Characters>7527</Characters>
  <Application>Microsoft Office Word</Application>
  <DocSecurity>0</DocSecurity>
  <Lines>470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završni (Bachelor) rad</vt:lpstr>
    </vt:vector>
  </TitlesOfParts>
  <Company/>
  <LinksUpToDate>false</LinksUpToDate>
  <CharactersWithSpaces>8503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završni (Bachelor) rad</dc:title>
  <dc:creator>Povazan</dc:creator>
  <cp:lastModifiedBy>fjasic</cp:lastModifiedBy>
  <cp:revision>8</cp:revision>
  <cp:lastPrinted>1601-01-01T00:00:00Z</cp:lastPrinted>
  <dcterms:created xsi:type="dcterms:W3CDTF">2019-06-04T10:56:00Z</dcterms:created>
  <dcterms:modified xsi:type="dcterms:W3CDTF">2019-06-04T14:30:00Z</dcterms:modified>
</cp:coreProperties>
</file>