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Default Extension="jpeg" ContentType="image/jpeg"/>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glossary/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glossary/document.xml" ContentType="application/vnd.openxmlformats-officedocument.wordprocessingml.document.glossary+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jc w:val="center"/>
        <w:tblLayout w:type="fixed"/>
        <w:tblLook w:val="0000"/>
      </w:tblPr>
      <w:tblGrid>
        <w:gridCol w:w="10365"/>
      </w:tblGrid>
      <w:tr w:rsidR="00CA323C">
        <w:trPr>
          <w:cantSplit/>
          <w:jc w:val="center"/>
        </w:trPr>
        <w:tc>
          <w:tcPr>
            <w:tcW w:w="10365" w:type="dxa"/>
            <w:shd w:val="clear" w:color="auto" w:fill="auto"/>
            <w:vAlign w:val="bottom"/>
          </w:tcPr>
          <w:p w:rsidR="00CA323C" w:rsidRDefault="00CA323C">
            <w:pPr>
              <w:snapToGrid w:val="0"/>
              <w:spacing w:line="240" w:lineRule="auto"/>
              <w:ind w:firstLine="0"/>
              <w:rPr>
                <w:rFonts w:ascii="Tahoma" w:hAnsi="Tahoma" w:cs="Tahoma"/>
                <w:sz w:val="28"/>
              </w:rPr>
            </w:pPr>
          </w:p>
          <w:tbl>
            <w:tblPr>
              <w:tblW w:w="0" w:type="auto"/>
              <w:tblLayout w:type="fixed"/>
              <w:tblLook w:val="0000"/>
            </w:tblPr>
            <w:tblGrid>
              <w:gridCol w:w="10148"/>
            </w:tblGrid>
            <w:tr w:rsidR="00CA323C">
              <w:tc>
                <w:tcPr>
                  <w:tcW w:w="10148" w:type="dxa"/>
                  <w:tcBorders>
                    <w:top w:val="single" w:sz="4" w:space="0" w:color="000000"/>
                    <w:left w:val="single" w:sz="4" w:space="0" w:color="000000"/>
                    <w:bottom w:val="single" w:sz="4" w:space="0" w:color="000000"/>
                    <w:right w:val="single" w:sz="4" w:space="0" w:color="000000"/>
                  </w:tcBorders>
                  <w:shd w:val="clear" w:color="auto" w:fill="auto"/>
                </w:tcPr>
                <w:p w:rsidR="00CA323C" w:rsidRDefault="00CA323C">
                  <w:pPr>
                    <w:snapToGrid w:val="0"/>
                    <w:spacing w:before="60" w:line="240" w:lineRule="auto"/>
                    <w:rPr>
                      <w:rFonts w:ascii="Arial" w:hAnsi="Arial" w:cs="Arial"/>
                      <w:szCs w:val="24"/>
                    </w:rPr>
                  </w:pPr>
                </w:p>
                <w:p w:rsidR="00CA323C" w:rsidRDefault="0061792A">
                  <w:pPr>
                    <w:spacing w:before="60" w:line="240" w:lineRule="auto"/>
                  </w:pPr>
                  <w:r>
                    <w:rPr>
                      <w:rFonts w:ascii="Arial" w:hAnsi="Arial" w:cs="Arial"/>
                      <w:b/>
                      <w:szCs w:val="28"/>
                    </w:rPr>
                    <w:t>УНИВЕРЗИТЕТ У НОВОМ САДУ</w:t>
                  </w:r>
                </w:p>
                <w:p w:rsidR="00CA323C" w:rsidRDefault="0061792A">
                  <w:pPr>
                    <w:spacing w:before="60" w:line="240" w:lineRule="auto"/>
                  </w:pPr>
                  <w:r>
                    <w:rPr>
                      <w:rFonts w:ascii="Arial" w:hAnsi="Arial" w:cs="Arial"/>
                      <w:b/>
                      <w:szCs w:val="28"/>
                    </w:rPr>
                    <w:t>ФАКУЛТЕТ ТЕХНИЧКИХ НАУКА</w:t>
                  </w:r>
                </w:p>
                <w:p w:rsidR="00CA323C" w:rsidRDefault="0061792A">
                  <w:pPr>
                    <w:spacing w:before="60" w:line="240" w:lineRule="auto"/>
                  </w:pPr>
                  <w:r>
                    <w:rPr>
                      <w:rFonts w:ascii="Arial" w:hAnsi="Arial" w:cs="Arial"/>
                      <w:b/>
                      <w:szCs w:val="28"/>
                    </w:rPr>
                    <w:t>НОВИ САД</w:t>
                  </w:r>
                </w:p>
                <w:p w:rsidR="00CA323C" w:rsidRDefault="0061792A">
                  <w:pPr>
                    <w:spacing w:before="60" w:line="240" w:lineRule="auto"/>
                  </w:pPr>
                  <w:r>
                    <w:rPr>
                      <w:rFonts w:ascii="Arial" w:hAnsi="Arial" w:cs="Arial"/>
                      <w:b/>
                      <w:szCs w:val="28"/>
                    </w:rPr>
                    <w:t>Департман за рачунарство и аутоматику</w:t>
                  </w:r>
                </w:p>
                <w:p w:rsidR="00CA323C" w:rsidRDefault="0061792A">
                  <w:pPr>
                    <w:spacing w:before="60" w:line="240" w:lineRule="auto"/>
                  </w:pPr>
                  <w:r>
                    <w:rPr>
                      <w:rFonts w:ascii="Arial" w:hAnsi="Arial" w:cs="Arial"/>
                      <w:b/>
                      <w:szCs w:val="28"/>
                    </w:rPr>
                    <w:t>Одсек за рачунарску технику и рачунарске комуникације</w:t>
                  </w:r>
                </w:p>
                <w:p w:rsidR="00CA323C" w:rsidRDefault="00CA323C">
                  <w:pPr>
                    <w:spacing w:before="60" w:line="240" w:lineRule="auto"/>
                    <w:rPr>
                      <w:rFonts w:ascii="Arial" w:hAnsi="Arial" w:cs="Arial"/>
                      <w:sz w:val="12"/>
                      <w:szCs w:val="28"/>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61792A">
                  <w:pPr>
                    <w:spacing w:before="60" w:line="240" w:lineRule="auto"/>
                    <w:jc w:val="center"/>
                  </w:pPr>
                  <w:r>
                    <w:rPr>
                      <w:rFonts w:ascii="Arial" w:eastAsia="Arial" w:hAnsi="Arial" w:cs="Arial"/>
                      <w:b/>
                      <w:sz w:val="44"/>
                      <w:szCs w:val="44"/>
                    </w:rPr>
                    <w:t xml:space="preserve"> </w:t>
                  </w:r>
                  <w:r>
                    <w:rPr>
                      <w:rFonts w:ascii="Arial" w:hAnsi="Arial" w:cs="Arial"/>
                      <w:b/>
                      <w:sz w:val="44"/>
                      <w:szCs w:val="44"/>
                    </w:rPr>
                    <w:t xml:space="preserve">ЗАВРШНИ </w:t>
                  </w:r>
                  <w:r>
                    <w:rPr>
                      <w:rFonts w:ascii="Arial" w:hAnsi="Arial" w:cs="Arial"/>
                      <w:b/>
                      <w:spacing w:val="-4"/>
                      <w:sz w:val="44"/>
                      <w:szCs w:val="44"/>
                    </w:rPr>
                    <w:t>(BACHELOR)</w:t>
                  </w:r>
                  <w:r>
                    <w:rPr>
                      <w:rFonts w:ascii="Arial" w:hAnsi="Arial" w:cs="Arial"/>
                      <w:b/>
                      <w:spacing w:val="-4"/>
                    </w:rPr>
                    <w:t xml:space="preserve"> </w:t>
                  </w:r>
                  <w:r>
                    <w:rPr>
                      <w:rFonts w:ascii="Arial" w:hAnsi="Arial" w:cs="Arial"/>
                      <w:b/>
                      <w:sz w:val="44"/>
                      <w:szCs w:val="44"/>
                    </w:rPr>
                    <w:t>РАД</w:t>
                  </w:r>
                </w:p>
                <w:p w:rsidR="00CA323C" w:rsidRDefault="00CA323C">
                  <w:pPr>
                    <w:spacing w:before="60" w:line="240" w:lineRule="auto"/>
                    <w:rPr>
                      <w:rFonts w:ascii="Arial" w:hAnsi="Arial" w:cs="Arial"/>
                      <w:b/>
                      <w:sz w:val="12"/>
                      <w:szCs w:val="44"/>
                    </w:rPr>
                  </w:pPr>
                </w:p>
                <w:p w:rsidR="00CA323C" w:rsidRDefault="00CA323C">
                  <w:pPr>
                    <w:spacing w:before="60" w:line="240" w:lineRule="auto"/>
                    <w:rPr>
                      <w:rFonts w:ascii="Arial" w:hAnsi="Arial" w:cs="Arial"/>
                      <w:sz w:val="12"/>
                    </w:rPr>
                  </w:pPr>
                </w:p>
                <w:p w:rsidR="00CA323C" w:rsidRPr="002F3580" w:rsidRDefault="0061792A">
                  <w:pPr>
                    <w:tabs>
                      <w:tab w:val="left" w:pos="2553"/>
                    </w:tabs>
                    <w:spacing w:before="60" w:line="240" w:lineRule="auto"/>
                    <w:ind w:left="2553" w:hanging="1986"/>
                  </w:pPr>
                  <w:r>
                    <w:rPr>
                      <w:rFonts w:ascii="Arial" w:hAnsi="Arial" w:cs="Arial"/>
                      <w:b/>
                      <w:szCs w:val="28"/>
                    </w:rPr>
                    <w:t>Кандидат:</w:t>
                  </w:r>
                  <w:r>
                    <w:rPr>
                      <w:rFonts w:ascii="Arial" w:hAnsi="Arial" w:cs="Arial"/>
                      <w:b/>
                      <w:szCs w:val="28"/>
                    </w:rPr>
                    <w:tab/>
                  </w:r>
                  <w:r w:rsidR="002F3580">
                    <w:rPr>
                      <w:rFonts w:ascii="Arial" w:hAnsi="Arial" w:cs="Arial"/>
                      <w:b/>
                      <w:szCs w:val="28"/>
                    </w:rPr>
                    <w:t>Филип Јашић</w:t>
                  </w:r>
                </w:p>
                <w:p w:rsidR="00CA323C" w:rsidRDefault="0061792A">
                  <w:pPr>
                    <w:tabs>
                      <w:tab w:val="left" w:pos="2553"/>
                    </w:tabs>
                    <w:spacing w:before="60" w:line="240" w:lineRule="auto"/>
                    <w:ind w:left="2553" w:hanging="1986"/>
                  </w:pPr>
                  <w:r>
                    <w:rPr>
                      <w:rFonts w:ascii="Arial" w:hAnsi="Arial" w:cs="Arial"/>
                      <w:b/>
                      <w:szCs w:val="28"/>
                    </w:rPr>
                    <w:t>Број индекса:</w:t>
                  </w:r>
                  <w:r>
                    <w:rPr>
                      <w:rFonts w:ascii="Arial" w:hAnsi="Arial" w:cs="Arial"/>
                      <w:b/>
                      <w:szCs w:val="28"/>
                    </w:rPr>
                    <w:tab/>
                  </w:r>
                  <w:r w:rsidR="002F3580">
                    <w:rPr>
                      <w:rFonts w:ascii="Arial" w:hAnsi="Arial" w:cs="Arial"/>
                      <w:b/>
                      <w:szCs w:val="28"/>
                    </w:rPr>
                    <w:t>РА4</w:t>
                  </w:r>
                  <w:r>
                    <w:rPr>
                      <w:rFonts w:ascii="Arial" w:hAnsi="Arial" w:cs="Arial"/>
                      <w:b/>
                      <w:szCs w:val="28"/>
                    </w:rPr>
                    <w:t>6/2014</w:t>
                  </w:r>
                </w:p>
                <w:p w:rsidR="00CA323C" w:rsidRDefault="00CA323C">
                  <w:pPr>
                    <w:tabs>
                      <w:tab w:val="left" w:pos="2553"/>
                    </w:tabs>
                    <w:spacing w:before="60" w:line="240" w:lineRule="auto"/>
                    <w:ind w:left="2553" w:hanging="1986"/>
                    <w:rPr>
                      <w:rFonts w:ascii="Arial" w:hAnsi="Arial" w:cs="Arial"/>
                      <w:b/>
                      <w:sz w:val="12"/>
                      <w:szCs w:val="28"/>
                    </w:rPr>
                  </w:pPr>
                </w:p>
                <w:p w:rsidR="00CA323C" w:rsidRDefault="00CA323C">
                  <w:pPr>
                    <w:tabs>
                      <w:tab w:val="left" w:pos="2553"/>
                    </w:tabs>
                    <w:spacing w:before="60" w:line="240" w:lineRule="auto"/>
                    <w:ind w:left="2553" w:hanging="1986"/>
                    <w:rPr>
                      <w:rFonts w:ascii="Arial" w:hAnsi="Arial" w:cs="Arial"/>
                      <w:sz w:val="12"/>
                    </w:rPr>
                  </w:pPr>
                </w:p>
                <w:p w:rsidR="002F3580" w:rsidRPr="002F3580" w:rsidRDefault="0061792A">
                  <w:pPr>
                    <w:tabs>
                      <w:tab w:val="left" w:pos="2553"/>
                    </w:tabs>
                    <w:spacing w:before="60" w:line="240" w:lineRule="auto"/>
                    <w:ind w:left="2553" w:hanging="1986"/>
                    <w:jc w:val="left"/>
                  </w:pPr>
                  <w:r>
                    <w:rPr>
                      <w:rFonts w:ascii="Arial" w:hAnsi="Arial" w:cs="Arial"/>
                      <w:b/>
                      <w:szCs w:val="28"/>
                    </w:rPr>
                    <w:t>Тема рада:</w:t>
                  </w:r>
                  <w:r>
                    <w:rPr>
                      <w:rFonts w:ascii="Arial" w:hAnsi="Arial" w:cs="Arial"/>
                      <w:b/>
                      <w:szCs w:val="28"/>
                    </w:rPr>
                    <w:tab/>
                  </w:r>
                  <w:r w:rsidR="00677FEA">
                    <w:rPr>
                      <w:rFonts w:ascii="Arial" w:eastAsia="Wingdings" w:hAnsi="Arial" w:cs="Arial"/>
                      <w:b/>
                      <w:bCs/>
                      <w:szCs w:val="28"/>
                    </w:rPr>
                    <w:t>TODO</w:t>
                  </w:r>
                  <w:r w:rsidR="00677FEA" w:rsidRPr="002F3580">
                    <w:t xml:space="preserve"> </w:t>
                  </w:r>
                </w:p>
                <w:p w:rsidR="00CA323C" w:rsidRDefault="00CA323C">
                  <w:pPr>
                    <w:tabs>
                      <w:tab w:val="left" w:pos="2553"/>
                    </w:tabs>
                    <w:spacing w:before="60" w:line="240" w:lineRule="auto"/>
                    <w:ind w:left="2553" w:hanging="1986"/>
                    <w:rPr>
                      <w:rFonts w:ascii="Arial" w:hAnsi="Arial" w:cs="Arial"/>
                      <w:b/>
                      <w:szCs w:val="28"/>
                    </w:rPr>
                  </w:pPr>
                </w:p>
                <w:p w:rsidR="00CA323C" w:rsidRDefault="00CA323C">
                  <w:pPr>
                    <w:tabs>
                      <w:tab w:val="left" w:pos="2553"/>
                    </w:tabs>
                    <w:spacing w:before="60" w:line="240" w:lineRule="auto"/>
                    <w:ind w:left="2553" w:hanging="1986"/>
                    <w:rPr>
                      <w:rFonts w:ascii="Arial" w:hAnsi="Arial" w:cs="Arial"/>
                      <w:b/>
                      <w:szCs w:val="28"/>
                    </w:rPr>
                  </w:pPr>
                </w:p>
                <w:p w:rsidR="00CA323C" w:rsidRDefault="0061792A">
                  <w:pPr>
                    <w:tabs>
                      <w:tab w:val="left" w:pos="2553"/>
                    </w:tabs>
                    <w:spacing w:before="60" w:line="240" w:lineRule="auto"/>
                    <w:ind w:left="2553" w:hanging="1986"/>
                  </w:pPr>
                  <w:r>
                    <w:rPr>
                      <w:rFonts w:ascii="Arial" w:hAnsi="Arial" w:cs="Arial"/>
                      <w:b/>
                      <w:szCs w:val="28"/>
                    </w:rPr>
                    <w:t>Ментор рада:</w:t>
                  </w:r>
                  <w:r>
                    <w:rPr>
                      <w:rFonts w:ascii="Arial" w:hAnsi="Arial" w:cs="Arial"/>
                      <w:b/>
                      <w:szCs w:val="28"/>
                    </w:rPr>
                    <w:tab/>
                    <w:t xml:space="preserve">доц. др </w:t>
                  </w:r>
                  <w:r w:rsidR="002F3580">
                    <w:rPr>
                      <w:rFonts w:ascii="Arial" w:hAnsi="Arial" w:cs="Arial"/>
                      <w:b/>
                      <w:szCs w:val="28"/>
                    </w:rPr>
                    <w:t>Богдан Павковић</w:t>
                  </w:r>
                </w:p>
                <w:p w:rsidR="00CA323C" w:rsidRDefault="00CA323C">
                  <w:pPr>
                    <w:spacing w:before="60" w:line="240" w:lineRule="auto"/>
                    <w:rPr>
                      <w:rFonts w:ascii="Arial" w:hAnsi="Arial" w:cs="Arial"/>
                      <w:b/>
                      <w:szCs w:val="28"/>
                    </w:rPr>
                  </w:pPr>
                </w:p>
                <w:p w:rsidR="00CA323C" w:rsidRDefault="00CA323C">
                  <w:pPr>
                    <w:spacing w:before="60" w:line="240" w:lineRule="auto"/>
                    <w:rPr>
                      <w:rFonts w:ascii="Arial" w:hAnsi="Arial" w:cs="Arial"/>
                      <w:b/>
                      <w:sz w:val="12"/>
                      <w:szCs w:val="28"/>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p w:rsidR="00CA323C" w:rsidRPr="00940C42" w:rsidRDefault="0061792A">
                  <w:pPr>
                    <w:spacing w:before="60" w:line="240" w:lineRule="auto"/>
                    <w:jc w:val="center"/>
                  </w:pPr>
                  <w:r>
                    <w:rPr>
                      <w:rFonts w:ascii="Arial" w:hAnsi="Arial" w:cs="Arial"/>
                      <w:b/>
                      <w:szCs w:val="24"/>
                    </w:rPr>
                    <w:t xml:space="preserve">Нови Сад, </w:t>
                  </w:r>
                  <w:r w:rsidR="00940C42">
                    <w:rPr>
                      <w:rFonts w:ascii="Arial" w:hAnsi="Arial" w:cs="Arial"/>
                      <w:b/>
                      <w:szCs w:val="24"/>
                    </w:rPr>
                    <w:t>јун</w:t>
                  </w:r>
                  <w:r>
                    <w:rPr>
                      <w:rFonts w:ascii="Arial" w:hAnsi="Arial" w:cs="Arial"/>
                      <w:b/>
                      <w:szCs w:val="24"/>
                    </w:rPr>
                    <w:t>, 201</w:t>
                  </w:r>
                  <w:r w:rsidR="00940C42">
                    <w:rPr>
                      <w:rFonts w:ascii="Arial" w:hAnsi="Arial" w:cs="Arial"/>
                      <w:b/>
                      <w:szCs w:val="24"/>
                    </w:rPr>
                    <w:t>9</w:t>
                  </w:r>
                </w:p>
                <w:p w:rsidR="00CA323C" w:rsidRDefault="00CA323C">
                  <w:pPr>
                    <w:spacing w:before="60" w:line="240" w:lineRule="auto"/>
                    <w:rPr>
                      <w:rFonts w:ascii="Arial" w:hAnsi="Arial" w:cs="Arial"/>
                      <w:sz w:val="12"/>
                    </w:rPr>
                  </w:pPr>
                </w:p>
                <w:p w:rsidR="00CA323C" w:rsidRDefault="00CA323C">
                  <w:pPr>
                    <w:spacing w:before="60" w:line="240" w:lineRule="auto"/>
                    <w:rPr>
                      <w:rFonts w:ascii="Arial" w:hAnsi="Arial" w:cs="Arial"/>
                      <w:sz w:val="12"/>
                    </w:rPr>
                  </w:pPr>
                </w:p>
              </w:tc>
            </w:tr>
          </w:tbl>
          <w:p w:rsidR="00CA323C" w:rsidRDefault="00CA323C">
            <w:pPr>
              <w:spacing w:line="240" w:lineRule="auto"/>
              <w:ind w:firstLine="0"/>
              <w:rPr>
                <w:rFonts w:ascii="Tahoma" w:hAnsi="Tahoma" w:cs="Tahoma"/>
                <w:sz w:val="28"/>
              </w:rPr>
            </w:pPr>
          </w:p>
        </w:tc>
      </w:tr>
    </w:tbl>
    <w:p w:rsidR="00CA323C" w:rsidRDefault="00CA323C">
      <w:pPr>
        <w:sectPr w:rsidR="00CA323C" w:rsidSect="004F3516">
          <w:headerReference w:type="first" r:id="rId8"/>
          <w:pgSz w:w="11906" w:h="16838"/>
          <w:pgMar w:top="623" w:right="1417" w:bottom="567" w:left="1418" w:header="567" w:footer="567" w:gutter="0"/>
          <w:cols w:space="720"/>
          <w:titlePg/>
          <w:docGrid w:linePitch="360"/>
        </w:sectPr>
      </w:pPr>
    </w:p>
    <w:p w:rsidR="00CA323C" w:rsidRDefault="00CA323C">
      <w:pPr>
        <w:pStyle w:val="tab"/>
        <w:spacing w:before="0" w:after="0" w:line="240" w:lineRule="auto"/>
        <w:rPr>
          <w:rFonts w:ascii="Arial" w:hAnsi="Arial" w:cs="Arial"/>
          <w:sz w:val="16"/>
        </w:rPr>
      </w:pPr>
    </w:p>
    <w:tbl>
      <w:tblPr>
        <w:tblW w:w="0" w:type="auto"/>
        <w:tblInd w:w="-459" w:type="dxa"/>
        <w:tblLayout w:type="fixed"/>
        <w:tblLook w:val="0000"/>
      </w:tblPr>
      <w:tblGrid>
        <w:gridCol w:w="2702"/>
        <w:gridCol w:w="1421"/>
        <w:gridCol w:w="4265"/>
        <w:gridCol w:w="1707"/>
      </w:tblGrid>
      <w:tr w:rsidR="00CA323C">
        <w:trPr>
          <w:cantSplit/>
          <w:trHeight w:hRule="exact" w:val="350"/>
        </w:trPr>
        <w:tc>
          <w:tcPr>
            <w:tcW w:w="4123" w:type="dxa"/>
            <w:gridSpan w:val="2"/>
            <w:tcBorders>
              <w:top w:val="single" w:sz="12"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Редни број, </w:t>
            </w:r>
            <w:r>
              <w:rPr>
                <w:rFonts w:ascii="Arial" w:hAnsi="Arial" w:cs="Arial"/>
                <w:b/>
                <w:sz w:val="18"/>
              </w:rPr>
              <w:t>РБР</w:t>
            </w:r>
            <w:r>
              <w:rPr>
                <w:rFonts w:ascii="Arial" w:hAnsi="Arial" w:cs="Arial"/>
                <w:sz w:val="18"/>
              </w:rPr>
              <w:t>:</w:t>
            </w:r>
          </w:p>
        </w:tc>
        <w:tc>
          <w:tcPr>
            <w:tcW w:w="5972" w:type="dxa"/>
            <w:gridSpan w:val="2"/>
            <w:tcBorders>
              <w:top w:val="single" w:sz="12"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z w:val="18"/>
                <w:szCs w:val="18"/>
              </w:rPr>
            </w:pP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Идентификациони број, </w:t>
            </w:r>
            <w:r>
              <w:rPr>
                <w:rFonts w:ascii="Arial" w:hAnsi="Arial" w:cs="Arial"/>
                <w:b/>
                <w:sz w:val="18"/>
              </w:rPr>
              <w:t>ИБР</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z w:val="18"/>
                <w:szCs w:val="18"/>
              </w:rPr>
            </w:pP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Тип документације, </w:t>
            </w:r>
            <w:r>
              <w:rPr>
                <w:rFonts w:ascii="Arial" w:hAnsi="Arial" w:cs="Arial"/>
                <w:b/>
                <w:sz w:val="18"/>
              </w:rPr>
              <w:t>ТД</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Монографска документација</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Тип записа, </w:t>
            </w:r>
            <w:r>
              <w:rPr>
                <w:rFonts w:ascii="Arial" w:hAnsi="Arial" w:cs="Arial"/>
                <w:b/>
                <w:sz w:val="18"/>
              </w:rPr>
              <w:t>ТЗ</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Текстуални штампани материјал</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Врста рада, </w:t>
            </w:r>
            <w:r>
              <w:rPr>
                <w:rFonts w:ascii="Arial" w:hAnsi="Arial" w:cs="Arial"/>
                <w:b/>
                <w:sz w:val="18"/>
              </w:rPr>
              <w:t>ВР</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Завршни (Bachelor)  рад</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Аутор, </w:t>
            </w:r>
            <w:r>
              <w:rPr>
                <w:rFonts w:ascii="Arial" w:hAnsi="Arial" w:cs="Arial"/>
                <w:b/>
                <w:sz w:val="18"/>
              </w:rPr>
              <w:t>АУ</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2F3580">
            <w:pPr>
              <w:snapToGrid w:val="0"/>
              <w:spacing w:before="60" w:after="60" w:line="240" w:lineRule="auto"/>
              <w:ind w:firstLine="0"/>
              <w:jc w:val="left"/>
            </w:pPr>
            <w:r>
              <w:rPr>
                <w:rFonts w:ascii="Arial" w:hAnsi="Arial" w:cs="Arial"/>
                <w:b/>
                <w:bCs/>
                <w:sz w:val="18"/>
                <w:szCs w:val="18"/>
              </w:rPr>
              <w:t>Филип Јашић</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Ментор, </w:t>
            </w:r>
            <w:r>
              <w:rPr>
                <w:rFonts w:ascii="Arial" w:hAnsi="Arial" w:cs="Arial"/>
                <w:b/>
                <w:sz w:val="18"/>
              </w:rPr>
              <w:t>МН</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napToGrid w:val="0"/>
              <w:spacing w:before="60" w:after="60" w:line="240" w:lineRule="auto"/>
              <w:ind w:firstLine="0"/>
              <w:jc w:val="left"/>
            </w:pPr>
            <w:r>
              <w:rPr>
                <w:rFonts w:ascii="Arial" w:hAnsi="Arial" w:cs="Arial"/>
                <w:b/>
                <w:sz w:val="18"/>
                <w:szCs w:val="18"/>
              </w:rPr>
              <w:t>доц. др</w:t>
            </w:r>
            <w:r w:rsidR="002F3580">
              <w:rPr>
                <w:rFonts w:ascii="Arial" w:hAnsi="Arial" w:cs="Arial"/>
                <w:b/>
                <w:sz w:val="18"/>
                <w:szCs w:val="18"/>
              </w:rPr>
              <w:t xml:space="preserve"> Богдан Павковић</w:t>
            </w:r>
          </w:p>
        </w:tc>
      </w:tr>
      <w:tr w:rsidR="00CA323C">
        <w:trPr>
          <w:cantSplit/>
          <w:trHeight w:hRule="exact" w:val="80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Наслов рада, </w:t>
            </w:r>
            <w:r>
              <w:rPr>
                <w:rFonts w:ascii="Arial" w:hAnsi="Arial" w:cs="Arial"/>
                <w:b/>
                <w:sz w:val="18"/>
              </w:rPr>
              <w:t>НР</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Pr="002F3580" w:rsidRDefault="00677FEA">
            <w:pPr>
              <w:tabs>
                <w:tab w:val="left" w:pos="2553"/>
              </w:tabs>
              <w:snapToGrid w:val="0"/>
              <w:spacing w:before="60" w:line="240" w:lineRule="auto"/>
              <w:ind w:firstLine="0"/>
              <w:jc w:val="left"/>
              <w:rPr>
                <w:sz w:val="18"/>
                <w:szCs w:val="18"/>
              </w:rPr>
            </w:pPr>
            <w:r>
              <w:rPr>
                <w:sz w:val="18"/>
                <w:szCs w:val="18"/>
              </w:rPr>
              <w:t>TODO</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Језик публикације, </w:t>
            </w:r>
            <w:r>
              <w:rPr>
                <w:rFonts w:ascii="Arial" w:hAnsi="Arial" w:cs="Arial"/>
                <w:b/>
                <w:sz w:val="18"/>
              </w:rPr>
              <w:t>ЈП</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Српски / ћирилица</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Језик извода, </w:t>
            </w:r>
            <w:r>
              <w:rPr>
                <w:rFonts w:ascii="Arial" w:hAnsi="Arial" w:cs="Arial"/>
                <w:b/>
                <w:sz w:val="18"/>
              </w:rPr>
              <w:t>ЈИ</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Српски</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Земља публиковања, </w:t>
            </w:r>
            <w:r>
              <w:rPr>
                <w:rFonts w:ascii="Arial" w:hAnsi="Arial" w:cs="Arial"/>
                <w:b/>
                <w:sz w:val="18"/>
              </w:rPr>
              <w:t>ЗП</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Република Србија</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Уже географско подручје, </w:t>
            </w:r>
            <w:r>
              <w:rPr>
                <w:rFonts w:ascii="Arial" w:hAnsi="Arial" w:cs="Arial"/>
                <w:b/>
                <w:sz w:val="18"/>
              </w:rPr>
              <w:t>УГП</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Војводина</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Година, </w:t>
            </w:r>
            <w:r>
              <w:rPr>
                <w:rFonts w:ascii="Arial" w:hAnsi="Arial" w:cs="Arial"/>
                <w:b/>
                <w:sz w:val="18"/>
              </w:rPr>
              <w:t>ГО</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2F3580">
            <w:pPr>
              <w:snapToGrid w:val="0"/>
              <w:spacing w:before="60" w:after="60" w:line="240" w:lineRule="auto"/>
              <w:ind w:firstLine="0"/>
              <w:jc w:val="left"/>
            </w:pPr>
            <w:r>
              <w:rPr>
                <w:rFonts w:ascii="Arial" w:hAnsi="Arial" w:cs="Arial"/>
                <w:b/>
                <w:sz w:val="18"/>
                <w:szCs w:val="18"/>
              </w:rPr>
              <w:t>2019</w:t>
            </w:r>
            <w:r w:rsidR="0061792A">
              <w:rPr>
                <w:rFonts w:ascii="Arial" w:hAnsi="Arial" w:cs="Arial"/>
                <w:b/>
                <w:sz w:val="18"/>
                <w:szCs w:val="18"/>
              </w:rPr>
              <w:t>.</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Издавач, </w:t>
            </w:r>
            <w:r>
              <w:rPr>
                <w:rFonts w:ascii="Arial" w:hAnsi="Arial" w:cs="Arial"/>
                <w:b/>
                <w:sz w:val="18"/>
              </w:rPr>
              <w:t>ИЗ</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Ауторски репринт</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Место и адреса, </w:t>
            </w:r>
            <w:r>
              <w:rPr>
                <w:rFonts w:ascii="Arial" w:hAnsi="Arial" w:cs="Arial"/>
                <w:b/>
                <w:sz w:val="18"/>
              </w:rPr>
              <w:t>МА</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Нови Сад; трг Доситеја Обрадовића 6</w:t>
            </w:r>
          </w:p>
        </w:tc>
      </w:tr>
      <w:tr w:rsidR="00CA323C">
        <w:trPr>
          <w:cantSplit/>
          <w:trHeight w:hRule="exact" w:val="4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Физички опис рада, </w:t>
            </w:r>
            <w:r>
              <w:rPr>
                <w:rFonts w:ascii="Arial" w:hAnsi="Arial" w:cs="Arial"/>
                <w:b/>
                <w:sz w:val="18"/>
              </w:rPr>
              <w:t>ФО</w:t>
            </w:r>
            <w:r>
              <w:rPr>
                <w:rFonts w:ascii="Arial" w:hAnsi="Arial" w:cs="Arial"/>
                <w:sz w:val="18"/>
              </w:rPr>
              <w:t>:</w:t>
            </w:r>
            <w:r>
              <w:rPr>
                <w:rFonts w:ascii="Arial" w:hAnsi="Arial" w:cs="Arial"/>
                <w:sz w:val="18"/>
              </w:rPr>
              <w:br/>
            </w:r>
            <w:r>
              <w:rPr>
                <w:rFonts w:ascii="Arial" w:hAnsi="Arial" w:cs="Arial"/>
                <w:spacing w:val="-4"/>
                <w:sz w:val="13"/>
              </w:rPr>
              <w:t>(поглавља/страна/ цитата/табела/слика/графика/прилога)</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napToGrid w:val="0"/>
              <w:spacing w:before="60" w:after="60" w:line="240" w:lineRule="auto"/>
              <w:ind w:firstLine="0"/>
              <w:jc w:val="left"/>
            </w:pPr>
            <w:r>
              <w:rPr>
                <w:rFonts w:ascii="Arial" w:hAnsi="Arial" w:cs="Arial"/>
                <w:b/>
                <w:color w:val="FF0000"/>
                <w:sz w:val="18"/>
                <w:szCs w:val="18"/>
              </w:rPr>
              <w:t>7/48/14/0/12/0/0</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Научна област, </w:t>
            </w:r>
            <w:r>
              <w:rPr>
                <w:rFonts w:ascii="Arial" w:hAnsi="Arial" w:cs="Arial"/>
                <w:b/>
                <w:sz w:val="18"/>
              </w:rPr>
              <w:t>НО</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Електротехника и рачунарство</w:t>
            </w: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Научна дисциплина, </w:t>
            </w:r>
            <w:r>
              <w:rPr>
                <w:rFonts w:ascii="Arial" w:hAnsi="Arial" w:cs="Arial"/>
                <w:b/>
                <w:sz w:val="18"/>
              </w:rPr>
              <w:t>НД</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Рачунарска техника</w:t>
            </w:r>
          </w:p>
        </w:tc>
      </w:tr>
      <w:tr w:rsidR="00CA323C">
        <w:trPr>
          <w:cantSplit/>
          <w:trHeight w:hRule="exact" w:val="50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pacing w:val="-8"/>
                <w:sz w:val="18"/>
              </w:rPr>
              <w:t xml:space="preserve">Предметна одредница/Кључне речи, </w:t>
            </w:r>
            <w:r>
              <w:rPr>
                <w:rFonts w:ascii="Arial" w:hAnsi="Arial" w:cs="Arial"/>
                <w:b/>
                <w:spacing w:val="-8"/>
                <w:sz w:val="18"/>
              </w:rPr>
              <w:t>ПО</w:t>
            </w:r>
            <w:r>
              <w:rPr>
                <w:rFonts w:ascii="Arial" w:hAnsi="Arial" w:cs="Arial"/>
                <w:spacing w:val="-8"/>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b/>
                <w:spacing w:val="-8"/>
                <w:sz w:val="18"/>
                <w:szCs w:val="18"/>
              </w:rPr>
            </w:pP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b/>
                <w:sz w:val="18"/>
              </w:rPr>
              <w:t>УДК</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b/>
                <w:sz w:val="18"/>
                <w:szCs w:val="18"/>
              </w:rPr>
            </w:pPr>
          </w:p>
        </w:tc>
      </w:tr>
      <w:tr w:rsidR="00CA323C">
        <w:trPr>
          <w:cantSplit/>
          <w:trHeight w:hRule="exact" w:val="50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Чува се, </w:t>
            </w:r>
            <w:r>
              <w:rPr>
                <w:rFonts w:ascii="Arial" w:hAnsi="Arial" w:cs="Arial"/>
                <w:b/>
                <w:sz w:val="18"/>
              </w:rPr>
              <w:t>ЧУ</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У библиотеци Факултета техничких наука, Нови Сад</w:t>
            </w:r>
          </w:p>
        </w:tc>
      </w:tr>
      <w:tr w:rsidR="00CA323C">
        <w:trPr>
          <w:cantSplit/>
          <w:trHeight w:hRule="exact" w:val="50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Важна напомена, </w:t>
            </w:r>
            <w:r>
              <w:rPr>
                <w:rFonts w:ascii="Arial" w:hAnsi="Arial" w:cs="Arial"/>
                <w:b/>
                <w:sz w:val="18"/>
              </w:rPr>
              <w:t>ВН</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z w:val="18"/>
                <w:szCs w:val="18"/>
              </w:rPr>
            </w:pPr>
          </w:p>
        </w:tc>
      </w:tr>
      <w:tr w:rsidR="00CA323C" w:rsidTr="0027301A">
        <w:trPr>
          <w:cantSplit/>
          <w:trHeight w:hRule="exact" w:val="2064"/>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Извод, </w:t>
            </w:r>
            <w:r>
              <w:rPr>
                <w:rFonts w:ascii="Arial" w:hAnsi="Arial" w:cs="Arial"/>
                <w:b/>
                <w:sz w:val="18"/>
              </w:rPr>
              <w:t>ИЗ</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2F3580" w:rsidRPr="00677FEA" w:rsidRDefault="00677FEA" w:rsidP="002F3580">
            <w:pPr>
              <w:snapToGrid w:val="0"/>
              <w:spacing w:before="60" w:after="60" w:line="240" w:lineRule="auto"/>
              <w:ind w:firstLine="0"/>
            </w:pPr>
            <w:r>
              <w:t>TODO</w:t>
            </w:r>
          </w:p>
          <w:p w:rsidR="00CA323C" w:rsidRDefault="00CA323C">
            <w:pPr>
              <w:snapToGrid w:val="0"/>
              <w:spacing w:before="60" w:after="60" w:line="240" w:lineRule="auto"/>
              <w:ind w:firstLine="0"/>
            </w:pP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Датум прихватања теме, </w:t>
            </w:r>
            <w:r>
              <w:rPr>
                <w:rFonts w:ascii="Arial" w:hAnsi="Arial" w:cs="Arial"/>
                <w:b/>
                <w:sz w:val="18"/>
              </w:rPr>
              <w:t>ДП</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b/>
                <w:sz w:val="18"/>
                <w:szCs w:val="18"/>
              </w:rPr>
            </w:pPr>
          </w:p>
        </w:tc>
      </w:tr>
      <w:tr w:rsidR="00CA323C">
        <w:trPr>
          <w:cantSplit/>
          <w:trHeight w:hRule="exact" w:val="350"/>
        </w:trPr>
        <w:tc>
          <w:tcPr>
            <w:tcW w:w="4123"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Датум одбране, </w:t>
            </w:r>
            <w:r>
              <w:rPr>
                <w:rFonts w:ascii="Arial" w:hAnsi="Arial" w:cs="Arial"/>
                <w:b/>
                <w:sz w:val="18"/>
              </w:rPr>
              <w:t>ДО</w:t>
            </w:r>
            <w:r>
              <w:rPr>
                <w:rFonts w:ascii="Arial" w:hAnsi="Arial" w:cs="Arial"/>
                <w:sz w:val="18"/>
              </w:rPr>
              <w:t>:</w:t>
            </w:r>
          </w:p>
        </w:tc>
        <w:tc>
          <w:tcPr>
            <w:tcW w:w="5972"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33"/>
              <w:jc w:val="left"/>
              <w:rPr>
                <w:rFonts w:ascii="Arial" w:hAnsi="Arial" w:cs="Arial"/>
                <w:sz w:val="18"/>
              </w:rPr>
            </w:pPr>
          </w:p>
        </w:tc>
      </w:tr>
      <w:tr w:rsidR="00CA323C">
        <w:tblPrEx>
          <w:tblCellMar>
            <w:left w:w="0" w:type="dxa"/>
            <w:right w:w="0" w:type="dxa"/>
          </w:tblCellMar>
        </w:tblPrEx>
        <w:trPr>
          <w:cantSplit/>
          <w:trHeight w:hRule="exact" w:val="350"/>
        </w:trPr>
        <w:tc>
          <w:tcPr>
            <w:tcW w:w="2702" w:type="dxa"/>
            <w:shd w:val="clear" w:color="auto" w:fill="auto"/>
            <w:vAlign w:val="center"/>
          </w:tcPr>
          <w:p w:rsidR="00CA323C" w:rsidRDefault="0061792A">
            <w:pPr>
              <w:spacing w:line="240" w:lineRule="auto"/>
              <w:ind w:firstLine="0"/>
              <w:jc w:val="left"/>
            </w:pPr>
            <w:r>
              <w:rPr>
                <w:rFonts w:ascii="Arial" w:hAnsi="Arial" w:cs="Arial"/>
                <w:spacing w:val="-4"/>
                <w:sz w:val="18"/>
              </w:rPr>
              <w:t xml:space="preserve">Чланови комисије, </w:t>
            </w:r>
            <w:r>
              <w:rPr>
                <w:rFonts w:ascii="Arial" w:hAnsi="Arial" w:cs="Arial"/>
                <w:b/>
                <w:spacing w:val="-4"/>
                <w:sz w:val="18"/>
              </w:rPr>
              <w:t>КО</w:t>
            </w:r>
            <w:r>
              <w:rPr>
                <w:rFonts w:ascii="Arial" w:hAnsi="Arial" w:cs="Arial"/>
                <w:spacing w:val="-4"/>
                <w:sz w:val="18"/>
              </w:rPr>
              <w:t>:</w:t>
            </w:r>
          </w:p>
        </w:tc>
        <w:tc>
          <w:tcPr>
            <w:tcW w:w="1421" w:type="dxa"/>
            <w:tcBorders>
              <w:top w:val="dashSmallGap" w:sz="8" w:space="0" w:color="000000"/>
              <w:bottom w:val="dashSmallGap" w:sz="8" w:space="0" w:color="000000"/>
            </w:tcBorders>
            <w:shd w:val="clear" w:color="auto" w:fill="auto"/>
            <w:vAlign w:val="center"/>
          </w:tcPr>
          <w:p w:rsidR="00CA323C" w:rsidRDefault="0061792A">
            <w:pPr>
              <w:spacing w:line="240" w:lineRule="auto"/>
              <w:ind w:firstLine="0"/>
              <w:jc w:val="left"/>
            </w:pPr>
            <w:r>
              <w:rPr>
                <w:rFonts w:ascii="Arial" w:hAnsi="Arial" w:cs="Arial"/>
                <w:sz w:val="18"/>
              </w:rPr>
              <w:t>Председник:</w:t>
            </w:r>
          </w:p>
        </w:tc>
        <w:tc>
          <w:tcPr>
            <w:tcW w:w="4265" w:type="dxa"/>
            <w:tcBorders>
              <w:top w:val="dashSmallGap" w:sz="8" w:space="0" w:color="000000"/>
              <w:left w:val="dashSmallGap" w:sz="8" w:space="0" w:color="000000"/>
              <w:bottom w:val="dashSmallGap" w:sz="8" w:space="0" w:color="000000"/>
            </w:tcBorders>
            <w:shd w:val="clear" w:color="auto" w:fill="auto"/>
          </w:tcPr>
          <w:p w:rsidR="00CA323C" w:rsidRDefault="0027301A" w:rsidP="0027301A">
            <w:pPr>
              <w:snapToGrid w:val="0"/>
              <w:spacing w:before="60" w:after="60" w:line="240" w:lineRule="auto"/>
              <w:ind w:firstLine="33"/>
              <w:jc w:val="left"/>
            </w:pPr>
            <w:r>
              <w:rPr>
                <w:rFonts w:ascii="Arial" w:hAnsi="Arial" w:cs="Arial"/>
                <w:sz w:val="18"/>
              </w:rPr>
              <w:t xml:space="preserve">  </w:t>
            </w:r>
            <w:r w:rsidR="0061792A">
              <w:rPr>
                <w:rFonts w:ascii="Arial" w:hAnsi="Arial" w:cs="Arial"/>
                <w:sz w:val="18"/>
              </w:rPr>
              <w:t xml:space="preserve">проф. др </w:t>
            </w:r>
          </w:p>
        </w:tc>
        <w:tc>
          <w:tcPr>
            <w:tcW w:w="1707" w:type="dxa"/>
            <w:shd w:val="clear" w:color="auto" w:fill="auto"/>
          </w:tcPr>
          <w:p w:rsidR="00CA323C" w:rsidRDefault="00CA323C">
            <w:pPr>
              <w:snapToGrid w:val="0"/>
              <w:rPr>
                <w:rFonts w:ascii="Arial" w:hAnsi="Arial" w:cs="Arial"/>
                <w:sz w:val="18"/>
              </w:rPr>
            </w:pPr>
          </w:p>
        </w:tc>
      </w:tr>
      <w:tr w:rsidR="00CA323C">
        <w:trPr>
          <w:cantSplit/>
          <w:trHeight w:hRule="exact" w:val="350"/>
        </w:trPr>
        <w:tc>
          <w:tcPr>
            <w:tcW w:w="2702" w:type="dxa"/>
            <w:shd w:val="clear" w:color="auto" w:fill="auto"/>
            <w:vAlign w:val="center"/>
          </w:tcPr>
          <w:p w:rsidR="00CA323C" w:rsidRDefault="00CA323C">
            <w:pPr>
              <w:snapToGrid w:val="0"/>
              <w:spacing w:line="240" w:lineRule="auto"/>
              <w:ind w:firstLine="0"/>
              <w:jc w:val="left"/>
              <w:rPr>
                <w:rFonts w:ascii="Arial" w:hAnsi="Arial" w:cs="Arial"/>
                <w:sz w:val="18"/>
              </w:rPr>
            </w:pPr>
          </w:p>
        </w:tc>
        <w:tc>
          <w:tcPr>
            <w:tcW w:w="1421" w:type="dxa"/>
            <w:tcBorders>
              <w:top w:val="dashSmallGap" w:sz="8" w:space="0" w:color="000000"/>
              <w:bottom w:val="dashSmallGap" w:sz="8" w:space="0" w:color="000000"/>
            </w:tcBorders>
            <w:shd w:val="clear" w:color="auto" w:fill="auto"/>
            <w:vAlign w:val="center"/>
          </w:tcPr>
          <w:p w:rsidR="00CA323C" w:rsidRDefault="0061792A">
            <w:pPr>
              <w:spacing w:line="240" w:lineRule="auto"/>
              <w:ind w:firstLine="0"/>
              <w:jc w:val="left"/>
            </w:pPr>
            <w:r>
              <w:rPr>
                <w:rFonts w:ascii="Arial" w:hAnsi="Arial" w:cs="Arial"/>
                <w:sz w:val="18"/>
              </w:rPr>
              <w:t>Члан:</w:t>
            </w:r>
          </w:p>
        </w:tc>
        <w:tc>
          <w:tcPr>
            <w:tcW w:w="4265" w:type="dxa"/>
            <w:tcBorders>
              <w:top w:val="dashSmallGap" w:sz="8" w:space="0" w:color="000000"/>
              <w:left w:val="dashSmallGap" w:sz="8" w:space="0" w:color="000000"/>
              <w:bottom w:val="dashSmallGap" w:sz="8" w:space="0" w:color="000000"/>
            </w:tcBorders>
            <w:shd w:val="clear" w:color="auto" w:fill="auto"/>
          </w:tcPr>
          <w:p w:rsidR="00CA323C" w:rsidRDefault="0027301A" w:rsidP="0027301A">
            <w:pPr>
              <w:snapToGrid w:val="0"/>
              <w:spacing w:before="60" w:after="60" w:line="240" w:lineRule="auto"/>
              <w:ind w:firstLine="0"/>
              <w:jc w:val="left"/>
            </w:pPr>
            <w:r>
              <w:rPr>
                <w:rFonts w:ascii="Arial" w:hAnsi="Arial" w:cs="Arial"/>
                <w:sz w:val="18"/>
              </w:rPr>
              <w:t xml:space="preserve"> </w:t>
            </w:r>
            <w:r w:rsidR="0061792A">
              <w:rPr>
                <w:rFonts w:ascii="Arial" w:hAnsi="Arial" w:cs="Arial"/>
                <w:sz w:val="18"/>
              </w:rPr>
              <w:t xml:space="preserve">доц. др </w:t>
            </w:r>
          </w:p>
        </w:tc>
        <w:tc>
          <w:tcPr>
            <w:tcW w:w="1707" w:type="dxa"/>
            <w:tcBorders>
              <w:top w:val="single" w:sz="12" w:space="0" w:color="000000"/>
              <w:left w:val="single" w:sz="12" w:space="0" w:color="000000"/>
              <w:bottom w:val="single" w:sz="4" w:space="0" w:color="000000"/>
              <w:right w:val="single" w:sz="12" w:space="0" w:color="000000"/>
            </w:tcBorders>
            <w:shd w:val="clear" w:color="auto" w:fill="auto"/>
          </w:tcPr>
          <w:p w:rsidR="00CA323C" w:rsidRDefault="0061792A">
            <w:pPr>
              <w:spacing w:before="60" w:after="60" w:line="240" w:lineRule="auto"/>
              <w:ind w:firstLine="0"/>
              <w:jc w:val="center"/>
            </w:pPr>
            <w:r>
              <w:rPr>
                <w:rFonts w:ascii="Arial" w:hAnsi="Arial" w:cs="Arial"/>
                <w:sz w:val="18"/>
              </w:rPr>
              <w:t>Потпис ментора</w:t>
            </w:r>
          </w:p>
        </w:tc>
      </w:tr>
      <w:tr w:rsidR="00CA323C">
        <w:trPr>
          <w:cantSplit/>
          <w:trHeight w:hRule="exact" w:val="350"/>
        </w:trPr>
        <w:tc>
          <w:tcPr>
            <w:tcW w:w="2702" w:type="dxa"/>
            <w:tcBorders>
              <w:bottom w:val="single" w:sz="12" w:space="0" w:color="000000"/>
            </w:tcBorders>
            <w:shd w:val="clear" w:color="auto" w:fill="auto"/>
            <w:vAlign w:val="center"/>
          </w:tcPr>
          <w:p w:rsidR="00CA323C" w:rsidRDefault="00CA323C">
            <w:pPr>
              <w:snapToGrid w:val="0"/>
              <w:spacing w:line="240" w:lineRule="auto"/>
              <w:ind w:firstLine="0"/>
              <w:jc w:val="left"/>
              <w:rPr>
                <w:rFonts w:ascii="Arial" w:hAnsi="Arial" w:cs="Arial"/>
                <w:sz w:val="18"/>
              </w:rPr>
            </w:pPr>
          </w:p>
        </w:tc>
        <w:tc>
          <w:tcPr>
            <w:tcW w:w="1421" w:type="dxa"/>
            <w:tcBorders>
              <w:top w:val="dashSmallGap" w:sz="8" w:space="0" w:color="000000"/>
              <w:bottom w:val="single" w:sz="12" w:space="0" w:color="000000"/>
            </w:tcBorders>
            <w:shd w:val="clear" w:color="auto" w:fill="auto"/>
            <w:vAlign w:val="center"/>
          </w:tcPr>
          <w:p w:rsidR="00CA323C" w:rsidRDefault="0061792A">
            <w:pPr>
              <w:spacing w:line="240" w:lineRule="auto"/>
              <w:ind w:firstLine="0"/>
              <w:jc w:val="left"/>
            </w:pPr>
            <w:r>
              <w:rPr>
                <w:rFonts w:ascii="Arial" w:hAnsi="Arial" w:cs="Arial"/>
                <w:sz w:val="18"/>
              </w:rPr>
              <w:t>Члан, ментор:</w:t>
            </w:r>
          </w:p>
        </w:tc>
        <w:tc>
          <w:tcPr>
            <w:tcW w:w="4265" w:type="dxa"/>
            <w:tcBorders>
              <w:top w:val="dashSmallGap" w:sz="8" w:space="0" w:color="000000"/>
              <w:left w:val="dashSmallGap" w:sz="8" w:space="0" w:color="000000"/>
              <w:bottom w:val="single" w:sz="12" w:space="0" w:color="000000"/>
            </w:tcBorders>
            <w:shd w:val="clear" w:color="auto" w:fill="auto"/>
          </w:tcPr>
          <w:p w:rsidR="00CA323C" w:rsidRDefault="0027301A" w:rsidP="0027301A">
            <w:pPr>
              <w:snapToGrid w:val="0"/>
              <w:spacing w:before="60" w:after="60" w:line="240" w:lineRule="auto"/>
              <w:ind w:firstLine="0"/>
              <w:jc w:val="left"/>
            </w:pPr>
            <w:r>
              <w:rPr>
                <w:rFonts w:ascii="Arial" w:hAnsi="Arial" w:cs="Arial"/>
                <w:sz w:val="18"/>
              </w:rPr>
              <w:t xml:space="preserve"> </w:t>
            </w:r>
            <w:r w:rsidR="0061792A">
              <w:rPr>
                <w:rFonts w:ascii="Arial" w:hAnsi="Arial" w:cs="Arial"/>
                <w:sz w:val="18"/>
              </w:rPr>
              <w:t xml:space="preserve">доц. др </w:t>
            </w:r>
          </w:p>
        </w:tc>
        <w:tc>
          <w:tcPr>
            <w:tcW w:w="1707" w:type="dxa"/>
            <w:tcBorders>
              <w:top w:val="single" w:sz="4" w:space="0" w:color="000000"/>
              <w:left w:val="single" w:sz="12" w:space="0" w:color="000000"/>
              <w:bottom w:val="single" w:sz="12" w:space="0" w:color="000000"/>
              <w:right w:val="single" w:sz="12" w:space="0" w:color="000000"/>
            </w:tcBorders>
            <w:shd w:val="clear" w:color="auto" w:fill="auto"/>
          </w:tcPr>
          <w:p w:rsidR="00CA323C" w:rsidRDefault="00CA323C">
            <w:pPr>
              <w:snapToGrid w:val="0"/>
              <w:spacing w:before="60" w:after="60" w:line="240" w:lineRule="auto"/>
              <w:ind w:firstLine="0"/>
              <w:jc w:val="left"/>
              <w:rPr>
                <w:rFonts w:ascii="Arial" w:hAnsi="Arial" w:cs="Arial"/>
                <w:sz w:val="18"/>
              </w:rPr>
            </w:pPr>
          </w:p>
        </w:tc>
      </w:tr>
    </w:tbl>
    <w:p w:rsidR="00CA323C" w:rsidRDefault="00CA323C">
      <w:pPr>
        <w:sectPr w:rsidR="00CA323C" w:rsidSect="004F3516">
          <w:headerReference w:type="even" r:id="rId9"/>
          <w:headerReference w:type="default" r:id="rId10"/>
          <w:footerReference w:type="even" r:id="rId11"/>
          <w:footerReference w:type="default" r:id="rId12"/>
          <w:headerReference w:type="first" r:id="rId13"/>
          <w:footerReference w:type="first" r:id="rId14"/>
          <w:pgSz w:w="11906" w:h="16838"/>
          <w:pgMar w:top="623" w:right="1417" w:bottom="567" w:left="1418" w:header="567" w:footer="720" w:gutter="0"/>
          <w:pgNumType w:fmt="upperRoman" w:start="1"/>
          <w:cols w:space="720"/>
          <w:docGrid w:linePitch="360"/>
        </w:sectPr>
      </w:pPr>
    </w:p>
    <w:p w:rsidR="00CA323C" w:rsidRDefault="00CA323C">
      <w:pPr>
        <w:ind w:firstLine="0"/>
        <w:jc w:val="left"/>
        <w:rPr>
          <w:sz w:val="16"/>
          <w:szCs w:val="16"/>
        </w:rPr>
      </w:pPr>
    </w:p>
    <w:tbl>
      <w:tblPr>
        <w:tblW w:w="0" w:type="auto"/>
        <w:tblInd w:w="-318" w:type="dxa"/>
        <w:tblLayout w:type="fixed"/>
        <w:tblLook w:val="0000"/>
      </w:tblPr>
      <w:tblGrid>
        <w:gridCol w:w="2418"/>
        <w:gridCol w:w="1563"/>
        <w:gridCol w:w="4265"/>
        <w:gridCol w:w="1849"/>
      </w:tblGrid>
      <w:tr w:rsidR="00CA323C">
        <w:trPr>
          <w:cantSplit/>
          <w:trHeight w:hRule="exact" w:val="350"/>
        </w:trPr>
        <w:tc>
          <w:tcPr>
            <w:tcW w:w="3981" w:type="dxa"/>
            <w:gridSpan w:val="2"/>
            <w:tcBorders>
              <w:top w:val="single" w:sz="12"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Accession number, </w:t>
            </w:r>
            <w:r>
              <w:rPr>
                <w:rFonts w:ascii="Arial" w:hAnsi="Arial" w:cs="Arial"/>
                <w:b/>
                <w:sz w:val="18"/>
              </w:rPr>
              <w:t>ANO</w:t>
            </w:r>
            <w:r>
              <w:rPr>
                <w:rFonts w:ascii="Arial" w:hAnsi="Arial" w:cs="Arial"/>
                <w:sz w:val="18"/>
              </w:rPr>
              <w:t>:</w:t>
            </w:r>
          </w:p>
        </w:tc>
        <w:tc>
          <w:tcPr>
            <w:tcW w:w="6114" w:type="dxa"/>
            <w:gridSpan w:val="2"/>
            <w:tcBorders>
              <w:top w:val="single" w:sz="12"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z w:val="18"/>
                <w:szCs w:val="18"/>
              </w:rPr>
            </w:pP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Identification number, </w:t>
            </w:r>
            <w:r>
              <w:rPr>
                <w:rFonts w:ascii="Arial" w:hAnsi="Arial" w:cs="Arial"/>
                <w:b/>
                <w:sz w:val="18"/>
              </w:rPr>
              <w:t>INO</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z w:val="18"/>
                <w:szCs w:val="18"/>
              </w:rPr>
            </w:pP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Document type, </w:t>
            </w:r>
            <w:r>
              <w:rPr>
                <w:rFonts w:ascii="Arial" w:hAnsi="Arial" w:cs="Arial"/>
                <w:b/>
                <w:sz w:val="18"/>
              </w:rPr>
              <w:t>DT</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Monographic publication</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Type of record, </w:t>
            </w:r>
            <w:r>
              <w:rPr>
                <w:rFonts w:ascii="Arial" w:hAnsi="Arial" w:cs="Arial"/>
                <w:b/>
                <w:sz w:val="18"/>
              </w:rPr>
              <w:t>TR</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Textual printed material</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Contents code, </w:t>
            </w:r>
            <w:r>
              <w:rPr>
                <w:rFonts w:ascii="Arial" w:hAnsi="Arial" w:cs="Arial"/>
                <w:b/>
                <w:sz w:val="18"/>
              </w:rPr>
              <w:t>CC</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Bachelor Thesis</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Author, </w:t>
            </w:r>
            <w:r>
              <w:rPr>
                <w:rFonts w:ascii="Arial" w:hAnsi="Arial" w:cs="Arial"/>
                <w:b/>
                <w:sz w:val="18"/>
              </w:rPr>
              <w:t>AU</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Pr="0027301A" w:rsidRDefault="0027301A">
            <w:pPr>
              <w:snapToGrid w:val="0"/>
              <w:spacing w:before="60" w:after="60" w:line="240" w:lineRule="auto"/>
              <w:ind w:firstLine="0"/>
              <w:jc w:val="left"/>
            </w:pPr>
            <w:r>
              <w:rPr>
                <w:rFonts w:ascii="Arial" w:hAnsi="Arial" w:cs="Arial"/>
                <w:b/>
                <w:sz w:val="18"/>
                <w:szCs w:val="18"/>
              </w:rPr>
              <w:t>Filip Jašić</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Mentor, </w:t>
            </w:r>
            <w:r>
              <w:rPr>
                <w:rFonts w:ascii="Arial" w:hAnsi="Arial" w:cs="Arial"/>
                <w:b/>
                <w:sz w:val="18"/>
              </w:rPr>
              <w:t>MN</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27301A">
            <w:pPr>
              <w:snapToGrid w:val="0"/>
              <w:spacing w:before="60" w:after="60" w:line="240" w:lineRule="auto"/>
              <w:ind w:firstLine="0"/>
              <w:jc w:val="left"/>
            </w:pPr>
            <w:r>
              <w:rPr>
                <w:rFonts w:ascii="Arial" w:hAnsi="Arial" w:cs="Arial"/>
                <w:b/>
                <w:sz w:val="18"/>
                <w:szCs w:val="18"/>
              </w:rPr>
              <w:t>Bogdan Pavkovic</w:t>
            </w:r>
            <w:r w:rsidR="0061792A">
              <w:rPr>
                <w:rFonts w:ascii="Arial" w:hAnsi="Arial" w:cs="Arial"/>
                <w:b/>
                <w:sz w:val="18"/>
                <w:szCs w:val="18"/>
              </w:rPr>
              <w:t>, PhD</w:t>
            </w:r>
          </w:p>
        </w:tc>
      </w:tr>
      <w:tr w:rsidR="00CA323C">
        <w:trPr>
          <w:cantSplit/>
          <w:trHeight w:hRule="exact" w:val="80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Title, </w:t>
            </w:r>
            <w:r>
              <w:rPr>
                <w:rFonts w:ascii="Arial" w:hAnsi="Arial" w:cs="Arial"/>
                <w:b/>
                <w:sz w:val="18"/>
              </w:rPr>
              <w:t>TI</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Pr="0027301A" w:rsidRDefault="00677FEA">
            <w:pPr>
              <w:snapToGrid w:val="0"/>
              <w:spacing w:before="60" w:after="60" w:line="240" w:lineRule="auto"/>
              <w:ind w:firstLine="0"/>
              <w:jc w:val="left"/>
            </w:pPr>
            <w:r>
              <w:t>TODO</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Language of text, </w:t>
            </w:r>
            <w:r>
              <w:rPr>
                <w:rFonts w:ascii="Arial" w:hAnsi="Arial" w:cs="Arial"/>
                <w:b/>
                <w:sz w:val="18"/>
              </w:rPr>
              <w:t>LT</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Serbian</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Language of abstract, </w:t>
            </w:r>
            <w:r>
              <w:rPr>
                <w:rFonts w:ascii="Arial" w:hAnsi="Arial" w:cs="Arial"/>
                <w:b/>
                <w:sz w:val="18"/>
              </w:rPr>
              <w:t>LA</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Serbian</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Country of publication, </w:t>
            </w:r>
            <w:r>
              <w:rPr>
                <w:rFonts w:ascii="Arial" w:hAnsi="Arial" w:cs="Arial"/>
                <w:b/>
                <w:sz w:val="18"/>
              </w:rPr>
              <w:t>CP</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Republic of Serbia</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Locality of publication, </w:t>
            </w:r>
            <w:r>
              <w:rPr>
                <w:rFonts w:ascii="Arial" w:hAnsi="Arial" w:cs="Arial"/>
                <w:b/>
                <w:sz w:val="18"/>
              </w:rPr>
              <w:t>LP</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Vojvodina</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Publication year, </w:t>
            </w:r>
            <w:r>
              <w:rPr>
                <w:rFonts w:ascii="Arial" w:hAnsi="Arial" w:cs="Arial"/>
                <w:b/>
                <w:sz w:val="18"/>
              </w:rPr>
              <w:t>PY</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27301A">
            <w:pPr>
              <w:snapToGrid w:val="0"/>
              <w:spacing w:before="60" w:after="60" w:line="240" w:lineRule="auto"/>
              <w:ind w:firstLine="0"/>
              <w:jc w:val="left"/>
            </w:pPr>
            <w:r>
              <w:rPr>
                <w:rFonts w:ascii="Arial" w:hAnsi="Arial" w:cs="Arial"/>
                <w:b/>
                <w:bCs/>
                <w:sz w:val="18"/>
                <w:szCs w:val="18"/>
              </w:rPr>
              <w:t>2019</w:t>
            </w:r>
            <w:r w:rsidR="0061792A">
              <w:rPr>
                <w:rFonts w:ascii="Arial" w:hAnsi="Arial" w:cs="Arial"/>
                <w:b/>
                <w:bCs/>
                <w:sz w:val="18"/>
                <w:szCs w:val="18"/>
              </w:rPr>
              <w:t>.</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Publisher, </w:t>
            </w:r>
            <w:r>
              <w:rPr>
                <w:rFonts w:ascii="Arial" w:hAnsi="Arial" w:cs="Arial"/>
                <w:b/>
                <w:sz w:val="18"/>
              </w:rPr>
              <w:t>PB</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Author’s reprint</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Publication place, </w:t>
            </w:r>
            <w:r>
              <w:rPr>
                <w:rFonts w:ascii="Arial" w:hAnsi="Arial" w:cs="Arial"/>
                <w:b/>
                <w:sz w:val="18"/>
              </w:rPr>
              <w:t>PP</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Novi Sad, Dositeja Obradovica sq. 6</w:t>
            </w:r>
          </w:p>
        </w:tc>
      </w:tr>
      <w:tr w:rsidR="00CA323C">
        <w:trPr>
          <w:cantSplit/>
          <w:trHeight w:hRule="exact" w:val="4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Physical description, </w:t>
            </w:r>
            <w:r>
              <w:rPr>
                <w:rFonts w:ascii="Arial" w:hAnsi="Arial" w:cs="Arial"/>
                <w:b/>
                <w:sz w:val="18"/>
              </w:rPr>
              <w:t>PD</w:t>
            </w:r>
            <w:r>
              <w:rPr>
                <w:rFonts w:ascii="Arial" w:hAnsi="Arial" w:cs="Arial"/>
                <w:sz w:val="18"/>
              </w:rPr>
              <w:t>:</w:t>
            </w:r>
            <w:r>
              <w:rPr>
                <w:rFonts w:ascii="Arial" w:hAnsi="Arial" w:cs="Arial"/>
                <w:sz w:val="18"/>
              </w:rPr>
              <w:br/>
            </w:r>
            <w:r>
              <w:rPr>
                <w:rFonts w:ascii="Arial" w:hAnsi="Arial" w:cs="Arial"/>
                <w:sz w:val="13"/>
              </w:rPr>
              <w:t>(chapters/pages/ref./tables/pictures/graphs/appendixes)</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napToGrid w:val="0"/>
              <w:spacing w:before="60" w:after="60" w:line="240" w:lineRule="auto"/>
              <w:ind w:firstLine="0"/>
              <w:jc w:val="left"/>
            </w:pPr>
            <w:r>
              <w:rPr>
                <w:rFonts w:ascii="Arial" w:hAnsi="Arial" w:cs="Arial"/>
                <w:b/>
                <w:color w:val="FF0000"/>
                <w:sz w:val="18"/>
                <w:szCs w:val="18"/>
              </w:rPr>
              <w:t>7/48/14/0/12/0/0</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Scientific field, </w:t>
            </w:r>
            <w:r>
              <w:rPr>
                <w:rFonts w:ascii="Arial" w:hAnsi="Arial" w:cs="Arial"/>
                <w:b/>
                <w:sz w:val="18"/>
              </w:rPr>
              <w:t>SF</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Electrical Engineering</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Scientific discipline, </w:t>
            </w:r>
            <w:r>
              <w:rPr>
                <w:rFonts w:ascii="Arial" w:hAnsi="Arial" w:cs="Arial"/>
                <w:b/>
                <w:sz w:val="18"/>
              </w:rPr>
              <w:t>SD</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Computer Engineering, Engineering of Computer Based Systems</w:t>
            </w:r>
          </w:p>
        </w:tc>
      </w:tr>
      <w:tr w:rsidR="00CA323C">
        <w:trPr>
          <w:cantSplit/>
          <w:trHeight w:hRule="exact" w:val="50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Subject/Key words, </w:t>
            </w:r>
            <w:r>
              <w:rPr>
                <w:rFonts w:ascii="Arial" w:hAnsi="Arial" w:cs="Arial"/>
                <w:b/>
                <w:sz w:val="18"/>
              </w:rPr>
              <w:t>S</w:t>
            </w:r>
            <w:r>
              <w:rPr>
                <w:rFonts w:ascii="Arial" w:hAnsi="Arial" w:cs="Arial"/>
                <w:sz w:val="18"/>
              </w:rPr>
              <w:t>/</w:t>
            </w:r>
            <w:r>
              <w:rPr>
                <w:rFonts w:ascii="Arial" w:hAnsi="Arial" w:cs="Arial"/>
                <w:b/>
                <w:sz w:val="18"/>
              </w:rPr>
              <w:t>KW</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pacing w:val="-8"/>
                <w:sz w:val="18"/>
                <w:szCs w:val="18"/>
              </w:rPr>
            </w:pP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b/>
                <w:sz w:val="18"/>
              </w:rPr>
              <w:t>UC</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b/>
                <w:sz w:val="18"/>
                <w:szCs w:val="18"/>
              </w:rPr>
            </w:pPr>
          </w:p>
        </w:tc>
      </w:tr>
      <w:tr w:rsidR="00CA323C">
        <w:trPr>
          <w:cantSplit/>
          <w:trHeight w:hRule="exact" w:val="50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Holding data, </w:t>
            </w:r>
            <w:r>
              <w:rPr>
                <w:rFonts w:ascii="Arial" w:hAnsi="Arial" w:cs="Arial"/>
                <w:b/>
                <w:sz w:val="18"/>
              </w:rPr>
              <w:t>HD</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szCs w:val="18"/>
              </w:rPr>
              <w:t>The Library of Faculty of Technical Sciences, Novi Sad, Serbia</w:t>
            </w:r>
          </w:p>
        </w:tc>
      </w:tr>
      <w:tr w:rsidR="00CA323C">
        <w:trPr>
          <w:cantSplit/>
          <w:trHeight w:hRule="exact" w:val="50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Note, </w:t>
            </w:r>
            <w:r>
              <w:rPr>
                <w:rFonts w:ascii="Arial" w:hAnsi="Arial" w:cs="Arial"/>
                <w:b/>
                <w:sz w:val="18"/>
              </w:rPr>
              <w:t>N</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z w:val="18"/>
                <w:szCs w:val="18"/>
              </w:rPr>
            </w:pPr>
          </w:p>
        </w:tc>
      </w:tr>
      <w:tr w:rsidR="00CA323C" w:rsidTr="0027301A">
        <w:trPr>
          <w:cantSplit/>
          <w:trHeight w:hRule="exact" w:val="1399"/>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Abstract, </w:t>
            </w:r>
            <w:r>
              <w:rPr>
                <w:rFonts w:ascii="Arial" w:hAnsi="Arial" w:cs="Arial"/>
                <w:b/>
                <w:sz w:val="18"/>
              </w:rPr>
              <w:t>AB</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Pr="0027301A" w:rsidRDefault="00677FEA">
            <w:pPr>
              <w:snapToGrid w:val="0"/>
              <w:spacing w:before="60" w:after="60" w:line="240" w:lineRule="auto"/>
              <w:ind w:firstLine="0"/>
            </w:pPr>
            <w:r>
              <w:t>TODO</w:t>
            </w: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pacing w:val="-8"/>
                <w:sz w:val="18"/>
              </w:rPr>
              <w:t xml:space="preserve">Accepted by the Scientific Board on, </w:t>
            </w:r>
            <w:r>
              <w:rPr>
                <w:rFonts w:ascii="Arial" w:hAnsi="Arial" w:cs="Arial"/>
                <w:b/>
                <w:sz w:val="18"/>
              </w:rPr>
              <w:t>ASB</w:t>
            </w:r>
            <w:r>
              <w:rPr>
                <w:rFonts w:ascii="Arial" w:hAnsi="Arial" w:cs="Arial"/>
                <w:spacing w:val="-8"/>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b/>
                <w:sz w:val="18"/>
                <w:szCs w:val="18"/>
              </w:rPr>
            </w:pPr>
          </w:p>
        </w:tc>
      </w:tr>
      <w:tr w:rsidR="00CA323C">
        <w:trPr>
          <w:cantSplit/>
          <w:trHeight w:hRule="exact" w:val="350"/>
        </w:trPr>
        <w:tc>
          <w:tcPr>
            <w:tcW w:w="3981" w:type="dxa"/>
            <w:gridSpan w:val="2"/>
            <w:tcBorders>
              <w:top w:val="dashSmallGap" w:sz="8" w:space="0" w:color="000000"/>
              <w:bottom w:val="dashSmallGap" w:sz="8" w:space="0" w:color="000000"/>
            </w:tcBorders>
            <w:shd w:val="clear" w:color="auto" w:fill="auto"/>
          </w:tcPr>
          <w:p w:rsidR="00CA323C" w:rsidRDefault="0061792A">
            <w:pPr>
              <w:spacing w:before="60" w:after="60" w:line="240" w:lineRule="auto"/>
              <w:ind w:firstLine="0"/>
              <w:jc w:val="left"/>
            </w:pPr>
            <w:r>
              <w:rPr>
                <w:rFonts w:ascii="Arial" w:hAnsi="Arial" w:cs="Arial"/>
                <w:sz w:val="18"/>
              </w:rPr>
              <w:t xml:space="preserve">Defended on, </w:t>
            </w:r>
            <w:r>
              <w:rPr>
                <w:rFonts w:ascii="Arial" w:hAnsi="Arial" w:cs="Arial"/>
                <w:b/>
                <w:sz w:val="18"/>
              </w:rPr>
              <w:t>DE</w:t>
            </w:r>
            <w:r>
              <w:rPr>
                <w:rFonts w:ascii="Arial" w:hAnsi="Arial" w:cs="Arial"/>
                <w:sz w:val="18"/>
              </w:rPr>
              <w:t>:</w:t>
            </w:r>
          </w:p>
        </w:tc>
        <w:tc>
          <w:tcPr>
            <w:tcW w:w="6114" w:type="dxa"/>
            <w:gridSpan w:val="2"/>
            <w:tcBorders>
              <w:top w:val="dashSmallGap" w:sz="8" w:space="0" w:color="000000"/>
              <w:left w:val="dashSmallGap" w:sz="8" w:space="0" w:color="000000"/>
              <w:bottom w:val="dashSmallGap" w:sz="8" w:space="0" w:color="000000"/>
            </w:tcBorders>
            <w:shd w:val="clear" w:color="auto" w:fill="auto"/>
          </w:tcPr>
          <w:p w:rsidR="00CA323C" w:rsidRDefault="00CA323C">
            <w:pPr>
              <w:snapToGrid w:val="0"/>
              <w:spacing w:before="60" w:after="60" w:line="240" w:lineRule="auto"/>
              <w:ind w:firstLine="0"/>
              <w:jc w:val="left"/>
              <w:rPr>
                <w:rFonts w:ascii="Arial" w:hAnsi="Arial" w:cs="Arial"/>
                <w:sz w:val="18"/>
              </w:rPr>
            </w:pPr>
          </w:p>
        </w:tc>
      </w:tr>
      <w:tr w:rsidR="00CA323C">
        <w:tblPrEx>
          <w:tblCellMar>
            <w:left w:w="0" w:type="dxa"/>
            <w:right w:w="0" w:type="dxa"/>
          </w:tblCellMar>
        </w:tblPrEx>
        <w:trPr>
          <w:cantSplit/>
          <w:trHeight w:hRule="exact" w:val="350"/>
        </w:trPr>
        <w:tc>
          <w:tcPr>
            <w:tcW w:w="2418" w:type="dxa"/>
            <w:shd w:val="clear" w:color="auto" w:fill="auto"/>
            <w:vAlign w:val="center"/>
          </w:tcPr>
          <w:p w:rsidR="00CA323C" w:rsidRDefault="0061792A">
            <w:pPr>
              <w:spacing w:line="240" w:lineRule="auto"/>
              <w:ind w:firstLine="0"/>
              <w:jc w:val="left"/>
            </w:pPr>
            <w:r>
              <w:rPr>
                <w:rFonts w:ascii="Arial" w:hAnsi="Arial" w:cs="Arial"/>
                <w:sz w:val="18"/>
              </w:rPr>
              <w:t xml:space="preserve">Defended Board, </w:t>
            </w:r>
            <w:r>
              <w:rPr>
                <w:rFonts w:ascii="Arial" w:hAnsi="Arial" w:cs="Arial"/>
                <w:b/>
                <w:sz w:val="18"/>
              </w:rPr>
              <w:t>DB</w:t>
            </w:r>
            <w:r>
              <w:rPr>
                <w:rFonts w:ascii="Arial" w:hAnsi="Arial" w:cs="Arial"/>
                <w:sz w:val="18"/>
              </w:rPr>
              <w:t>:</w:t>
            </w:r>
          </w:p>
        </w:tc>
        <w:tc>
          <w:tcPr>
            <w:tcW w:w="1563" w:type="dxa"/>
            <w:tcBorders>
              <w:top w:val="dashSmallGap" w:sz="8" w:space="0" w:color="000000"/>
              <w:bottom w:val="dashSmallGap" w:sz="8" w:space="0" w:color="000000"/>
            </w:tcBorders>
            <w:shd w:val="clear" w:color="auto" w:fill="auto"/>
            <w:vAlign w:val="center"/>
          </w:tcPr>
          <w:p w:rsidR="00CA323C" w:rsidRDefault="0061792A">
            <w:pPr>
              <w:spacing w:line="240" w:lineRule="auto"/>
              <w:ind w:firstLine="0"/>
              <w:jc w:val="left"/>
            </w:pPr>
            <w:r>
              <w:rPr>
                <w:rFonts w:ascii="Arial" w:hAnsi="Arial" w:cs="Arial"/>
                <w:sz w:val="18"/>
              </w:rPr>
              <w:t>President:</w:t>
            </w:r>
          </w:p>
        </w:tc>
        <w:tc>
          <w:tcPr>
            <w:tcW w:w="4265" w:type="dxa"/>
            <w:tcBorders>
              <w:top w:val="dashSmallGap" w:sz="8" w:space="0" w:color="000000"/>
              <w:left w:val="dashSmallGap" w:sz="8" w:space="0" w:color="000000"/>
              <w:bottom w:val="dashSmallGap" w:sz="8" w:space="0" w:color="000000"/>
            </w:tcBorders>
            <w:shd w:val="clear" w:color="auto" w:fill="auto"/>
          </w:tcPr>
          <w:p w:rsidR="00CA323C" w:rsidRDefault="0061792A">
            <w:pPr>
              <w:snapToGrid w:val="0"/>
              <w:spacing w:before="60" w:after="60" w:line="240" w:lineRule="auto"/>
              <w:ind w:firstLine="33"/>
              <w:jc w:val="left"/>
            </w:pPr>
            <w:r>
              <w:rPr>
                <w:rFonts w:ascii="Arial" w:hAnsi="Arial" w:cs="Arial"/>
                <w:sz w:val="18"/>
              </w:rPr>
              <w:t>, PhD</w:t>
            </w:r>
          </w:p>
        </w:tc>
        <w:tc>
          <w:tcPr>
            <w:tcW w:w="1849" w:type="dxa"/>
            <w:shd w:val="clear" w:color="auto" w:fill="auto"/>
          </w:tcPr>
          <w:p w:rsidR="00CA323C" w:rsidRDefault="00CA323C">
            <w:pPr>
              <w:snapToGrid w:val="0"/>
              <w:rPr>
                <w:rFonts w:ascii="Arial" w:hAnsi="Arial" w:cs="Arial"/>
                <w:sz w:val="18"/>
              </w:rPr>
            </w:pPr>
          </w:p>
        </w:tc>
      </w:tr>
      <w:tr w:rsidR="00CA323C">
        <w:trPr>
          <w:cantSplit/>
          <w:trHeight w:hRule="exact" w:val="350"/>
        </w:trPr>
        <w:tc>
          <w:tcPr>
            <w:tcW w:w="2418" w:type="dxa"/>
            <w:shd w:val="clear" w:color="auto" w:fill="auto"/>
            <w:vAlign w:val="center"/>
          </w:tcPr>
          <w:p w:rsidR="00CA323C" w:rsidRDefault="00CA323C">
            <w:pPr>
              <w:snapToGrid w:val="0"/>
              <w:spacing w:line="240" w:lineRule="auto"/>
              <w:ind w:firstLine="0"/>
              <w:jc w:val="left"/>
              <w:rPr>
                <w:rFonts w:ascii="Arial" w:hAnsi="Arial" w:cs="Arial"/>
                <w:sz w:val="18"/>
              </w:rPr>
            </w:pPr>
          </w:p>
        </w:tc>
        <w:tc>
          <w:tcPr>
            <w:tcW w:w="1563" w:type="dxa"/>
            <w:tcBorders>
              <w:top w:val="dashSmallGap" w:sz="8" w:space="0" w:color="000000"/>
              <w:bottom w:val="dashSmallGap" w:sz="8" w:space="0" w:color="000000"/>
            </w:tcBorders>
            <w:shd w:val="clear" w:color="auto" w:fill="auto"/>
            <w:vAlign w:val="center"/>
          </w:tcPr>
          <w:p w:rsidR="00CA323C" w:rsidRDefault="0061792A">
            <w:pPr>
              <w:spacing w:line="240" w:lineRule="auto"/>
              <w:ind w:firstLine="0"/>
              <w:jc w:val="left"/>
            </w:pPr>
            <w:r>
              <w:rPr>
                <w:rFonts w:ascii="Arial" w:hAnsi="Arial" w:cs="Arial"/>
                <w:sz w:val="18"/>
              </w:rPr>
              <w:t>Member:</w:t>
            </w:r>
          </w:p>
        </w:tc>
        <w:tc>
          <w:tcPr>
            <w:tcW w:w="4265" w:type="dxa"/>
            <w:tcBorders>
              <w:top w:val="dashSmallGap" w:sz="8" w:space="0" w:color="000000"/>
              <w:left w:val="dashSmallGap" w:sz="8" w:space="0" w:color="000000"/>
              <w:bottom w:val="dashSmallGap" w:sz="8" w:space="0" w:color="000000"/>
            </w:tcBorders>
            <w:shd w:val="clear" w:color="auto" w:fill="auto"/>
          </w:tcPr>
          <w:p w:rsidR="00CA323C" w:rsidRDefault="0061792A">
            <w:pPr>
              <w:snapToGrid w:val="0"/>
              <w:spacing w:before="60" w:after="60" w:line="240" w:lineRule="auto"/>
              <w:ind w:firstLine="33"/>
              <w:jc w:val="left"/>
            </w:pPr>
            <w:r>
              <w:rPr>
                <w:rFonts w:ascii="Arial" w:hAnsi="Arial" w:cs="Arial"/>
                <w:sz w:val="18"/>
              </w:rPr>
              <w:t>, PhD</w:t>
            </w:r>
          </w:p>
        </w:tc>
        <w:tc>
          <w:tcPr>
            <w:tcW w:w="1849" w:type="dxa"/>
            <w:tcBorders>
              <w:top w:val="single" w:sz="12" w:space="0" w:color="000000"/>
              <w:left w:val="single" w:sz="12" w:space="0" w:color="000000"/>
              <w:bottom w:val="single" w:sz="4" w:space="0" w:color="000000"/>
              <w:right w:val="single" w:sz="12" w:space="0" w:color="000000"/>
            </w:tcBorders>
            <w:shd w:val="clear" w:color="auto" w:fill="auto"/>
          </w:tcPr>
          <w:p w:rsidR="00CA323C" w:rsidRDefault="0061792A">
            <w:pPr>
              <w:spacing w:before="60" w:after="60" w:line="240" w:lineRule="auto"/>
              <w:ind w:firstLine="0"/>
              <w:jc w:val="center"/>
            </w:pPr>
            <w:r>
              <w:rPr>
                <w:rFonts w:ascii="Arial" w:hAnsi="Arial" w:cs="Arial"/>
                <w:sz w:val="18"/>
              </w:rPr>
              <w:t>Menthor's sign</w:t>
            </w:r>
          </w:p>
        </w:tc>
      </w:tr>
      <w:tr w:rsidR="00CA323C">
        <w:trPr>
          <w:cantSplit/>
          <w:trHeight w:hRule="exact" w:val="350"/>
        </w:trPr>
        <w:tc>
          <w:tcPr>
            <w:tcW w:w="2418" w:type="dxa"/>
            <w:tcBorders>
              <w:bottom w:val="single" w:sz="12" w:space="0" w:color="000000"/>
            </w:tcBorders>
            <w:shd w:val="clear" w:color="auto" w:fill="auto"/>
            <w:vAlign w:val="center"/>
          </w:tcPr>
          <w:p w:rsidR="00CA323C" w:rsidRDefault="00CA323C">
            <w:pPr>
              <w:snapToGrid w:val="0"/>
              <w:spacing w:line="240" w:lineRule="auto"/>
              <w:ind w:firstLine="0"/>
              <w:jc w:val="left"/>
              <w:rPr>
                <w:rFonts w:ascii="Arial" w:hAnsi="Arial" w:cs="Arial"/>
                <w:sz w:val="18"/>
              </w:rPr>
            </w:pPr>
          </w:p>
        </w:tc>
        <w:tc>
          <w:tcPr>
            <w:tcW w:w="1563" w:type="dxa"/>
            <w:tcBorders>
              <w:top w:val="dashSmallGap" w:sz="8" w:space="0" w:color="000000"/>
              <w:bottom w:val="single" w:sz="12" w:space="0" w:color="000000"/>
            </w:tcBorders>
            <w:shd w:val="clear" w:color="auto" w:fill="auto"/>
            <w:vAlign w:val="center"/>
          </w:tcPr>
          <w:p w:rsidR="00CA323C" w:rsidRDefault="0061792A">
            <w:pPr>
              <w:spacing w:line="240" w:lineRule="auto"/>
              <w:ind w:firstLine="0"/>
              <w:jc w:val="left"/>
            </w:pPr>
            <w:r>
              <w:rPr>
                <w:rFonts w:ascii="Arial" w:hAnsi="Arial" w:cs="Arial"/>
                <w:spacing w:val="-4"/>
                <w:sz w:val="18"/>
              </w:rPr>
              <w:t>Member, Mentor:</w:t>
            </w:r>
          </w:p>
        </w:tc>
        <w:tc>
          <w:tcPr>
            <w:tcW w:w="4265" w:type="dxa"/>
            <w:tcBorders>
              <w:top w:val="dashSmallGap" w:sz="8" w:space="0" w:color="000000"/>
              <w:left w:val="dashSmallGap" w:sz="8" w:space="0" w:color="000000"/>
              <w:bottom w:val="single" w:sz="12" w:space="0" w:color="000000"/>
            </w:tcBorders>
            <w:shd w:val="clear" w:color="auto" w:fill="auto"/>
          </w:tcPr>
          <w:p w:rsidR="00CA323C" w:rsidRDefault="0027301A">
            <w:pPr>
              <w:snapToGrid w:val="0"/>
              <w:spacing w:before="60" w:after="60" w:line="240" w:lineRule="auto"/>
              <w:ind w:firstLine="33"/>
              <w:jc w:val="left"/>
            </w:pPr>
            <w:r>
              <w:rPr>
                <w:rFonts w:ascii="Arial" w:hAnsi="Arial" w:cs="Arial"/>
                <w:spacing w:val="-4"/>
                <w:sz w:val="18"/>
              </w:rPr>
              <w:t>,</w:t>
            </w:r>
            <w:r w:rsidR="0061792A">
              <w:rPr>
                <w:rFonts w:ascii="Arial" w:hAnsi="Arial" w:cs="Arial"/>
                <w:spacing w:val="-4"/>
                <w:sz w:val="18"/>
              </w:rPr>
              <w:t>PhD</w:t>
            </w:r>
          </w:p>
        </w:tc>
        <w:tc>
          <w:tcPr>
            <w:tcW w:w="1849" w:type="dxa"/>
            <w:tcBorders>
              <w:top w:val="single" w:sz="4" w:space="0" w:color="000000"/>
              <w:left w:val="single" w:sz="12" w:space="0" w:color="000000"/>
              <w:bottom w:val="single" w:sz="12" w:space="0" w:color="000000"/>
              <w:right w:val="single" w:sz="12" w:space="0" w:color="000000"/>
            </w:tcBorders>
            <w:shd w:val="clear" w:color="auto" w:fill="auto"/>
          </w:tcPr>
          <w:p w:rsidR="00CA323C" w:rsidRDefault="00CA323C">
            <w:pPr>
              <w:snapToGrid w:val="0"/>
              <w:spacing w:before="60" w:after="60" w:line="240" w:lineRule="auto"/>
              <w:ind w:firstLine="0"/>
              <w:jc w:val="left"/>
              <w:rPr>
                <w:rFonts w:ascii="Arial" w:hAnsi="Arial" w:cs="Arial"/>
                <w:sz w:val="18"/>
              </w:rPr>
            </w:pPr>
          </w:p>
        </w:tc>
      </w:tr>
    </w:tbl>
    <w:p w:rsidR="00CA323C" w:rsidRDefault="00CA323C">
      <w:pPr>
        <w:spacing w:line="240" w:lineRule="auto"/>
        <w:jc w:val="left"/>
        <w:sectPr w:rsidR="00CA323C" w:rsidSect="004F3516">
          <w:headerReference w:type="even" r:id="rId15"/>
          <w:headerReference w:type="default" r:id="rId16"/>
          <w:footerReference w:type="even" r:id="rId17"/>
          <w:footerReference w:type="default" r:id="rId18"/>
          <w:headerReference w:type="first" r:id="rId19"/>
          <w:footerReference w:type="first" r:id="rId20"/>
          <w:pgSz w:w="11906" w:h="16838"/>
          <w:pgMar w:top="623" w:right="1417" w:bottom="567" w:left="1418" w:header="567" w:footer="720" w:gutter="0"/>
          <w:pgNumType w:fmt="upperRoman" w:start="1"/>
          <w:cols w:space="720"/>
          <w:docGrid w:linePitch="360"/>
        </w:sectPr>
      </w:pPr>
    </w:p>
    <w:p w:rsidR="00CA323C" w:rsidRDefault="0061792A">
      <w:pPr>
        <w:spacing w:before="4000"/>
      </w:pPr>
      <w:r>
        <w:rPr>
          <w:rFonts w:ascii="Tahoma" w:hAnsi="Tahoma" w:cs="Tahoma"/>
          <w:b/>
          <w:sz w:val="32"/>
          <w:szCs w:val="32"/>
        </w:rPr>
        <w:lastRenderedPageBreak/>
        <w:t>Захвалност</w:t>
      </w:r>
    </w:p>
    <w:p w:rsidR="00CA323C" w:rsidRDefault="00CA323C">
      <w:pPr>
        <w:rPr>
          <w:rFonts w:ascii="Tahoma" w:hAnsi="Tahoma" w:cs="Tahoma"/>
          <w:sz w:val="32"/>
          <w:szCs w:val="32"/>
        </w:rPr>
      </w:pPr>
    </w:p>
    <w:p w:rsidR="00CA323C" w:rsidRDefault="00CA323C">
      <w:pPr>
        <w:ind w:firstLine="0"/>
      </w:pPr>
    </w:p>
    <w:p w:rsidR="00CA323C" w:rsidRDefault="00CA323C">
      <w:pPr>
        <w:sectPr w:rsidR="00CA323C" w:rsidSect="004F3516">
          <w:headerReference w:type="even" r:id="rId21"/>
          <w:headerReference w:type="default" r:id="rId22"/>
          <w:footerReference w:type="even" r:id="rId23"/>
          <w:footerReference w:type="default" r:id="rId24"/>
          <w:headerReference w:type="first" r:id="rId25"/>
          <w:footerReference w:type="first" r:id="rId26"/>
          <w:pgSz w:w="11906" w:h="16838"/>
          <w:pgMar w:top="1134" w:right="1417" w:bottom="1134" w:left="1418" w:header="567" w:footer="567" w:gutter="0"/>
          <w:pgNumType w:fmt="upperRoman" w:start="1"/>
          <w:cols w:space="720"/>
          <w:docGrid w:linePitch="360"/>
        </w:sectPr>
      </w:pPr>
    </w:p>
    <w:p w:rsidR="00CA323C" w:rsidRDefault="0061792A">
      <w:pPr>
        <w:spacing w:before="2000"/>
        <w:ind w:firstLine="0"/>
        <w:jc w:val="left"/>
      </w:pPr>
      <w:r>
        <w:rPr>
          <w:rFonts w:ascii="Tahoma" w:hAnsi="Tahoma" w:cs="Tahoma"/>
          <w:b/>
          <w:bCs/>
          <w:smallCaps/>
          <w:sz w:val="32"/>
        </w:rPr>
        <w:lastRenderedPageBreak/>
        <w:t>Садржај</w:t>
      </w:r>
    </w:p>
    <w:p w:rsidR="00CA323C" w:rsidRDefault="00CA323C">
      <w:pPr>
        <w:rPr>
          <w:rFonts w:ascii="Tahoma" w:hAnsi="Tahoma" w:cs="Tahoma"/>
          <w:b/>
          <w:bCs/>
          <w:smallCaps/>
          <w:sz w:val="32"/>
        </w:rPr>
      </w:pPr>
    </w:p>
    <w:sdt>
      <w:sdtPr>
        <w:id w:val="955570"/>
        <w:docPartObj>
          <w:docPartGallery w:val="Table of Contents"/>
          <w:docPartUnique/>
        </w:docPartObj>
      </w:sdtPr>
      <w:sdtEndPr>
        <w:rPr>
          <w:rFonts w:ascii="Times New Roman" w:eastAsia="Times New Roman" w:hAnsi="Times New Roman" w:cs="Times New Roman"/>
          <w:b w:val="0"/>
          <w:bCs w:val="0"/>
          <w:color w:val="auto"/>
          <w:sz w:val="24"/>
          <w:szCs w:val="20"/>
          <w:lang w:eastAsia="zh-CN"/>
        </w:rPr>
      </w:sdtEndPr>
      <w:sdtContent>
        <w:p w:rsidR="004A62DB" w:rsidRDefault="004A62DB">
          <w:pPr>
            <w:pStyle w:val="TOCHeading"/>
          </w:pPr>
        </w:p>
        <w:p w:rsidR="008628AA" w:rsidRDefault="004A62DB">
          <w:pPr>
            <w:pStyle w:val="TOC1"/>
            <w:tabs>
              <w:tab w:val="left" w:pos="1000"/>
              <w:tab w:val="right" w:leader="dot" w:pos="9061"/>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0732430" w:history="1">
            <w:r w:rsidR="008628AA" w:rsidRPr="001545C0">
              <w:rPr>
                <w:rStyle w:val="Hyperlink"/>
                <w:noProof/>
              </w:rPr>
              <w:t>1.</w:t>
            </w:r>
            <w:r w:rsidR="008628AA">
              <w:rPr>
                <w:rFonts w:asciiTheme="minorHAnsi" w:eastAsiaTheme="minorEastAsia" w:hAnsiTheme="minorHAnsi" w:cstheme="minorBidi"/>
                <w:noProof/>
                <w:sz w:val="22"/>
                <w:szCs w:val="22"/>
                <w:lang w:eastAsia="en-US"/>
              </w:rPr>
              <w:tab/>
            </w:r>
            <w:r w:rsidR="008628AA" w:rsidRPr="001545C0">
              <w:rPr>
                <w:rStyle w:val="Hyperlink"/>
                <w:noProof/>
              </w:rPr>
              <w:t>Увод</w:t>
            </w:r>
            <w:r w:rsidR="008628AA">
              <w:rPr>
                <w:noProof/>
                <w:webHidden/>
              </w:rPr>
              <w:tab/>
            </w:r>
            <w:r w:rsidR="008628AA">
              <w:rPr>
                <w:noProof/>
                <w:webHidden/>
              </w:rPr>
              <w:fldChar w:fldCharType="begin"/>
            </w:r>
            <w:r w:rsidR="008628AA">
              <w:rPr>
                <w:noProof/>
                <w:webHidden/>
              </w:rPr>
              <w:instrText xml:space="preserve"> PAGEREF _Toc10732430 \h </w:instrText>
            </w:r>
            <w:r w:rsidR="008628AA">
              <w:rPr>
                <w:noProof/>
                <w:webHidden/>
              </w:rPr>
            </w:r>
            <w:r w:rsidR="008628AA">
              <w:rPr>
                <w:noProof/>
                <w:webHidden/>
              </w:rPr>
              <w:fldChar w:fldCharType="separate"/>
            </w:r>
            <w:r w:rsidR="008628AA">
              <w:rPr>
                <w:noProof/>
                <w:webHidden/>
              </w:rPr>
              <w:t>1</w:t>
            </w:r>
            <w:r w:rsidR="008628AA">
              <w:rPr>
                <w:noProof/>
                <w:webHidden/>
              </w:rPr>
              <w:fldChar w:fldCharType="end"/>
            </w:r>
          </w:hyperlink>
        </w:p>
        <w:p w:rsidR="008628AA" w:rsidRDefault="008628AA">
          <w:pPr>
            <w:pStyle w:val="TOC1"/>
            <w:tabs>
              <w:tab w:val="left" w:pos="1000"/>
              <w:tab w:val="right" w:leader="dot" w:pos="9061"/>
            </w:tabs>
            <w:rPr>
              <w:rFonts w:asciiTheme="minorHAnsi" w:eastAsiaTheme="minorEastAsia" w:hAnsiTheme="minorHAnsi" w:cstheme="minorBidi"/>
              <w:noProof/>
              <w:sz w:val="22"/>
              <w:szCs w:val="22"/>
              <w:lang w:eastAsia="en-US"/>
            </w:rPr>
          </w:pPr>
          <w:hyperlink w:anchor="_Toc10732431" w:history="1">
            <w:r w:rsidRPr="001545C0">
              <w:rPr>
                <w:rStyle w:val="Hyperlink"/>
                <w:noProof/>
              </w:rPr>
              <w:t>2.</w:t>
            </w:r>
            <w:r>
              <w:rPr>
                <w:rFonts w:asciiTheme="minorHAnsi" w:eastAsiaTheme="minorEastAsia" w:hAnsiTheme="minorHAnsi" w:cstheme="minorBidi"/>
                <w:noProof/>
                <w:sz w:val="22"/>
                <w:szCs w:val="22"/>
                <w:lang w:eastAsia="en-US"/>
              </w:rPr>
              <w:tab/>
            </w:r>
            <w:r w:rsidRPr="001545C0">
              <w:rPr>
                <w:rStyle w:val="Hyperlink"/>
                <w:noProof/>
              </w:rPr>
              <w:t>Теоријске основе</w:t>
            </w:r>
            <w:r>
              <w:rPr>
                <w:noProof/>
                <w:webHidden/>
              </w:rPr>
              <w:tab/>
            </w:r>
            <w:r>
              <w:rPr>
                <w:noProof/>
                <w:webHidden/>
              </w:rPr>
              <w:fldChar w:fldCharType="begin"/>
            </w:r>
            <w:r>
              <w:rPr>
                <w:noProof/>
                <w:webHidden/>
              </w:rPr>
              <w:instrText xml:space="preserve"> PAGEREF _Toc10732431 \h </w:instrText>
            </w:r>
            <w:r>
              <w:rPr>
                <w:noProof/>
                <w:webHidden/>
              </w:rPr>
            </w:r>
            <w:r>
              <w:rPr>
                <w:noProof/>
                <w:webHidden/>
              </w:rPr>
              <w:fldChar w:fldCharType="separate"/>
            </w:r>
            <w:r>
              <w:rPr>
                <w:noProof/>
                <w:webHidden/>
              </w:rPr>
              <w:t>2</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32" w:history="1">
            <w:r w:rsidRPr="001545C0">
              <w:rPr>
                <w:rStyle w:val="Hyperlink"/>
                <w:noProof/>
              </w:rPr>
              <w:t>2.1</w:t>
            </w:r>
            <w:r>
              <w:rPr>
                <w:rFonts w:asciiTheme="minorHAnsi" w:eastAsiaTheme="minorEastAsia" w:hAnsiTheme="minorHAnsi" w:cstheme="minorBidi"/>
                <w:noProof/>
                <w:sz w:val="22"/>
                <w:szCs w:val="22"/>
                <w:lang w:eastAsia="en-US"/>
              </w:rPr>
              <w:tab/>
            </w:r>
            <w:r w:rsidRPr="001545C0">
              <w:rPr>
                <w:rStyle w:val="Hyperlink"/>
                <w:noProof/>
              </w:rPr>
              <w:t>CAN протокол</w:t>
            </w:r>
            <w:r>
              <w:rPr>
                <w:noProof/>
                <w:webHidden/>
              </w:rPr>
              <w:tab/>
            </w:r>
            <w:r>
              <w:rPr>
                <w:noProof/>
                <w:webHidden/>
              </w:rPr>
              <w:fldChar w:fldCharType="begin"/>
            </w:r>
            <w:r>
              <w:rPr>
                <w:noProof/>
                <w:webHidden/>
              </w:rPr>
              <w:instrText xml:space="preserve"> PAGEREF _Toc10732432 \h </w:instrText>
            </w:r>
            <w:r>
              <w:rPr>
                <w:noProof/>
                <w:webHidden/>
              </w:rPr>
            </w:r>
            <w:r>
              <w:rPr>
                <w:noProof/>
                <w:webHidden/>
              </w:rPr>
              <w:fldChar w:fldCharType="separate"/>
            </w:r>
            <w:r>
              <w:rPr>
                <w:noProof/>
                <w:webHidden/>
              </w:rPr>
              <w:t>2</w:t>
            </w:r>
            <w:r>
              <w:rPr>
                <w:noProof/>
                <w:webHidden/>
              </w:rPr>
              <w:fldChar w:fldCharType="end"/>
            </w:r>
          </w:hyperlink>
        </w:p>
        <w:p w:rsidR="008628AA" w:rsidRDefault="008628AA">
          <w:pPr>
            <w:pStyle w:val="TOC3"/>
            <w:tabs>
              <w:tab w:val="left" w:pos="1667"/>
              <w:tab w:val="right" w:leader="dot" w:pos="9061"/>
            </w:tabs>
            <w:rPr>
              <w:rFonts w:asciiTheme="minorHAnsi" w:eastAsiaTheme="minorEastAsia" w:hAnsiTheme="minorHAnsi" w:cstheme="minorBidi"/>
              <w:noProof/>
              <w:sz w:val="22"/>
              <w:szCs w:val="22"/>
              <w:lang w:eastAsia="en-US"/>
            </w:rPr>
          </w:pPr>
          <w:hyperlink w:anchor="_Toc10732433" w:history="1">
            <w:r w:rsidRPr="001545C0">
              <w:rPr>
                <w:rStyle w:val="Hyperlink"/>
                <w:noProof/>
              </w:rPr>
              <w:t>2.1.1</w:t>
            </w:r>
            <w:r>
              <w:rPr>
                <w:rFonts w:asciiTheme="minorHAnsi" w:eastAsiaTheme="minorEastAsia" w:hAnsiTheme="minorHAnsi" w:cstheme="minorBidi"/>
                <w:noProof/>
                <w:sz w:val="22"/>
                <w:szCs w:val="22"/>
                <w:lang w:eastAsia="en-US"/>
              </w:rPr>
              <w:tab/>
            </w:r>
            <w:r w:rsidRPr="001545C0">
              <w:rPr>
                <w:rStyle w:val="Hyperlink"/>
                <w:noProof/>
              </w:rPr>
              <w:t>Физички слој CAN протокола</w:t>
            </w:r>
            <w:r>
              <w:rPr>
                <w:noProof/>
                <w:webHidden/>
              </w:rPr>
              <w:tab/>
            </w:r>
            <w:r>
              <w:rPr>
                <w:noProof/>
                <w:webHidden/>
              </w:rPr>
              <w:fldChar w:fldCharType="begin"/>
            </w:r>
            <w:r>
              <w:rPr>
                <w:noProof/>
                <w:webHidden/>
              </w:rPr>
              <w:instrText xml:space="preserve"> PAGEREF _Toc10732433 \h </w:instrText>
            </w:r>
            <w:r>
              <w:rPr>
                <w:noProof/>
                <w:webHidden/>
              </w:rPr>
            </w:r>
            <w:r>
              <w:rPr>
                <w:noProof/>
                <w:webHidden/>
              </w:rPr>
              <w:fldChar w:fldCharType="separate"/>
            </w:r>
            <w:r>
              <w:rPr>
                <w:noProof/>
                <w:webHidden/>
              </w:rPr>
              <w:t>4</w:t>
            </w:r>
            <w:r>
              <w:rPr>
                <w:noProof/>
                <w:webHidden/>
              </w:rPr>
              <w:fldChar w:fldCharType="end"/>
            </w:r>
          </w:hyperlink>
        </w:p>
        <w:p w:rsidR="008628AA" w:rsidRDefault="008628AA">
          <w:pPr>
            <w:pStyle w:val="TOC3"/>
            <w:tabs>
              <w:tab w:val="left" w:pos="1667"/>
              <w:tab w:val="right" w:leader="dot" w:pos="9061"/>
            </w:tabs>
            <w:rPr>
              <w:rFonts w:asciiTheme="minorHAnsi" w:eastAsiaTheme="minorEastAsia" w:hAnsiTheme="minorHAnsi" w:cstheme="minorBidi"/>
              <w:noProof/>
              <w:sz w:val="22"/>
              <w:szCs w:val="22"/>
              <w:lang w:eastAsia="en-US"/>
            </w:rPr>
          </w:pPr>
          <w:hyperlink w:anchor="_Toc10732434" w:history="1">
            <w:r w:rsidRPr="001545C0">
              <w:rPr>
                <w:rStyle w:val="Hyperlink"/>
                <w:noProof/>
                <w:lang/>
              </w:rPr>
              <w:t>2.1.2</w:t>
            </w:r>
            <w:r>
              <w:rPr>
                <w:rFonts w:asciiTheme="minorHAnsi" w:eastAsiaTheme="minorEastAsia" w:hAnsiTheme="minorHAnsi" w:cstheme="minorBidi"/>
                <w:noProof/>
                <w:sz w:val="22"/>
                <w:szCs w:val="22"/>
                <w:lang w:eastAsia="en-US"/>
              </w:rPr>
              <w:tab/>
            </w:r>
            <w:r w:rsidRPr="001545C0">
              <w:rPr>
                <w:rStyle w:val="Hyperlink"/>
                <w:noProof/>
              </w:rPr>
              <w:t>Електрична својства, каблови</w:t>
            </w:r>
            <w:r w:rsidRPr="001545C0">
              <w:rPr>
                <w:rStyle w:val="Hyperlink"/>
                <w:noProof/>
                <w:lang/>
              </w:rPr>
              <w:t xml:space="preserve"> и утичнице</w:t>
            </w:r>
            <w:r>
              <w:rPr>
                <w:noProof/>
                <w:webHidden/>
              </w:rPr>
              <w:tab/>
            </w:r>
            <w:r>
              <w:rPr>
                <w:noProof/>
                <w:webHidden/>
              </w:rPr>
              <w:fldChar w:fldCharType="begin"/>
            </w:r>
            <w:r>
              <w:rPr>
                <w:noProof/>
                <w:webHidden/>
              </w:rPr>
              <w:instrText xml:space="preserve"> PAGEREF _Toc10732434 \h </w:instrText>
            </w:r>
            <w:r>
              <w:rPr>
                <w:noProof/>
                <w:webHidden/>
              </w:rPr>
            </w:r>
            <w:r>
              <w:rPr>
                <w:noProof/>
                <w:webHidden/>
              </w:rPr>
              <w:fldChar w:fldCharType="separate"/>
            </w:r>
            <w:r>
              <w:rPr>
                <w:noProof/>
                <w:webHidden/>
              </w:rPr>
              <w:t>6</w:t>
            </w:r>
            <w:r>
              <w:rPr>
                <w:noProof/>
                <w:webHidden/>
              </w:rPr>
              <w:fldChar w:fldCharType="end"/>
            </w:r>
          </w:hyperlink>
        </w:p>
        <w:p w:rsidR="008628AA" w:rsidRDefault="008628AA">
          <w:pPr>
            <w:pStyle w:val="TOC3"/>
            <w:tabs>
              <w:tab w:val="left" w:pos="1667"/>
              <w:tab w:val="right" w:leader="dot" w:pos="9061"/>
            </w:tabs>
            <w:rPr>
              <w:rFonts w:asciiTheme="minorHAnsi" w:eastAsiaTheme="minorEastAsia" w:hAnsiTheme="minorHAnsi" w:cstheme="minorBidi"/>
              <w:noProof/>
              <w:sz w:val="22"/>
              <w:szCs w:val="22"/>
              <w:lang w:eastAsia="en-US"/>
            </w:rPr>
          </w:pPr>
          <w:hyperlink w:anchor="_Toc10732435" w:history="1">
            <w:r w:rsidRPr="001545C0">
              <w:rPr>
                <w:rStyle w:val="Hyperlink"/>
                <w:noProof/>
              </w:rPr>
              <w:t>2.1.3</w:t>
            </w:r>
            <w:r>
              <w:rPr>
                <w:rFonts w:asciiTheme="minorHAnsi" w:eastAsiaTheme="minorEastAsia" w:hAnsiTheme="minorHAnsi" w:cstheme="minorBidi"/>
                <w:noProof/>
                <w:sz w:val="22"/>
                <w:szCs w:val="22"/>
                <w:lang w:eastAsia="en-US"/>
              </w:rPr>
              <w:tab/>
            </w:r>
            <w:r w:rsidRPr="001545C0">
              <w:rPr>
                <w:rStyle w:val="Hyperlink"/>
                <w:noProof/>
              </w:rPr>
              <w:t>Порука, формат оквира и пренос података</w:t>
            </w:r>
            <w:r>
              <w:rPr>
                <w:noProof/>
                <w:webHidden/>
              </w:rPr>
              <w:tab/>
            </w:r>
            <w:r>
              <w:rPr>
                <w:noProof/>
                <w:webHidden/>
              </w:rPr>
              <w:fldChar w:fldCharType="begin"/>
            </w:r>
            <w:r>
              <w:rPr>
                <w:noProof/>
                <w:webHidden/>
              </w:rPr>
              <w:instrText xml:space="preserve"> PAGEREF _Toc10732435 \h </w:instrText>
            </w:r>
            <w:r>
              <w:rPr>
                <w:noProof/>
                <w:webHidden/>
              </w:rPr>
            </w:r>
            <w:r>
              <w:rPr>
                <w:noProof/>
                <w:webHidden/>
              </w:rPr>
              <w:fldChar w:fldCharType="separate"/>
            </w:r>
            <w:r>
              <w:rPr>
                <w:noProof/>
                <w:webHidden/>
              </w:rPr>
              <w:t>7</w:t>
            </w:r>
            <w:r>
              <w:rPr>
                <w:noProof/>
                <w:webHidden/>
              </w:rPr>
              <w:fldChar w:fldCharType="end"/>
            </w:r>
          </w:hyperlink>
        </w:p>
        <w:p w:rsidR="008628AA" w:rsidRDefault="008628AA">
          <w:pPr>
            <w:pStyle w:val="TOC3"/>
            <w:tabs>
              <w:tab w:val="left" w:pos="1667"/>
              <w:tab w:val="right" w:leader="dot" w:pos="9061"/>
            </w:tabs>
            <w:rPr>
              <w:rFonts w:asciiTheme="minorHAnsi" w:eastAsiaTheme="minorEastAsia" w:hAnsiTheme="minorHAnsi" w:cstheme="minorBidi"/>
              <w:noProof/>
              <w:sz w:val="22"/>
              <w:szCs w:val="22"/>
              <w:lang w:eastAsia="en-US"/>
            </w:rPr>
          </w:pPr>
          <w:hyperlink w:anchor="_Toc10732436" w:history="1">
            <w:r w:rsidRPr="001545C0">
              <w:rPr>
                <w:rStyle w:val="Hyperlink"/>
                <w:noProof/>
                <w:lang/>
              </w:rPr>
              <w:t>2.1.4</w:t>
            </w:r>
            <w:r>
              <w:rPr>
                <w:rFonts w:asciiTheme="minorHAnsi" w:eastAsiaTheme="minorEastAsia" w:hAnsiTheme="minorHAnsi" w:cstheme="minorBidi"/>
                <w:noProof/>
                <w:sz w:val="22"/>
                <w:szCs w:val="22"/>
                <w:lang w:eastAsia="en-US"/>
              </w:rPr>
              <w:tab/>
            </w:r>
            <w:r w:rsidRPr="001545C0">
              <w:rPr>
                <w:rStyle w:val="Hyperlink"/>
                <w:noProof/>
              </w:rPr>
              <w:t>Арбитража</w:t>
            </w:r>
            <w:r>
              <w:rPr>
                <w:noProof/>
                <w:webHidden/>
              </w:rPr>
              <w:tab/>
            </w:r>
            <w:r>
              <w:rPr>
                <w:noProof/>
                <w:webHidden/>
              </w:rPr>
              <w:fldChar w:fldCharType="begin"/>
            </w:r>
            <w:r>
              <w:rPr>
                <w:noProof/>
                <w:webHidden/>
              </w:rPr>
              <w:instrText xml:space="preserve"> PAGEREF _Toc10732436 \h </w:instrText>
            </w:r>
            <w:r>
              <w:rPr>
                <w:noProof/>
                <w:webHidden/>
              </w:rPr>
            </w:r>
            <w:r>
              <w:rPr>
                <w:noProof/>
                <w:webHidden/>
              </w:rPr>
              <w:fldChar w:fldCharType="separate"/>
            </w:r>
            <w:r>
              <w:rPr>
                <w:noProof/>
                <w:webHidden/>
              </w:rPr>
              <w:t>11</w:t>
            </w:r>
            <w:r>
              <w:rPr>
                <w:noProof/>
                <w:webHidden/>
              </w:rPr>
              <w:fldChar w:fldCharType="end"/>
            </w:r>
          </w:hyperlink>
        </w:p>
        <w:p w:rsidR="008628AA" w:rsidRDefault="008628AA">
          <w:pPr>
            <w:pStyle w:val="TOC3"/>
            <w:tabs>
              <w:tab w:val="left" w:pos="1667"/>
              <w:tab w:val="right" w:leader="dot" w:pos="9061"/>
            </w:tabs>
            <w:rPr>
              <w:rFonts w:asciiTheme="minorHAnsi" w:eastAsiaTheme="minorEastAsia" w:hAnsiTheme="minorHAnsi" w:cstheme="minorBidi"/>
              <w:noProof/>
              <w:sz w:val="22"/>
              <w:szCs w:val="22"/>
              <w:lang w:eastAsia="en-US"/>
            </w:rPr>
          </w:pPr>
          <w:hyperlink w:anchor="_Toc10732437" w:history="1">
            <w:r w:rsidRPr="001545C0">
              <w:rPr>
                <w:rStyle w:val="Hyperlink"/>
                <w:noProof/>
                <w:lang/>
              </w:rPr>
              <w:t>2.1.5</w:t>
            </w:r>
            <w:r>
              <w:rPr>
                <w:rFonts w:asciiTheme="minorHAnsi" w:eastAsiaTheme="minorEastAsia" w:hAnsiTheme="minorHAnsi" w:cstheme="minorBidi"/>
                <w:noProof/>
                <w:sz w:val="22"/>
                <w:szCs w:val="22"/>
                <w:lang w:eastAsia="en-US"/>
              </w:rPr>
              <w:tab/>
            </w:r>
            <w:r w:rsidRPr="001545C0">
              <w:rPr>
                <w:rStyle w:val="Hyperlink"/>
                <w:noProof/>
                <w:lang/>
              </w:rPr>
              <w:t>У</w:t>
            </w:r>
            <w:r w:rsidRPr="001545C0">
              <w:rPr>
                <w:rStyle w:val="Hyperlink"/>
                <w:noProof/>
              </w:rPr>
              <w:t>бацивање бита</w:t>
            </w:r>
            <w:r w:rsidRPr="001545C0">
              <w:rPr>
                <w:rStyle w:val="Hyperlink"/>
                <w:noProof/>
                <w:lang/>
              </w:rPr>
              <w:t>, п</w:t>
            </w:r>
            <w:r w:rsidRPr="001545C0">
              <w:rPr>
                <w:rStyle w:val="Hyperlink"/>
                <w:noProof/>
              </w:rPr>
              <w:t>репознавање грешака</w:t>
            </w:r>
            <w:r w:rsidRPr="001545C0">
              <w:rPr>
                <w:rStyle w:val="Hyperlink"/>
                <w:noProof/>
                <w:lang/>
              </w:rPr>
              <w:t>, сигурност</w:t>
            </w:r>
            <w:r w:rsidRPr="001545C0">
              <w:rPr>
                <w:rStyle w:val="Hyperlink"/>
                <w:noProof/>
              </w:rPr>
              <w:t>,</w:t>
            </w:r>
            <w:r w:rsidRPr="001545C0">
              <w:rPr>
                <w:rStyle w:val="Hyperlink"/>
                <w:noProof/>
                <w:lang/>
              </w:rPr>
              <w:t xml:space="preserve"> </w:t>
            </w:r>
            <w:r w:rsidRPr="001545C0">
              <w:rPr>
                <w:rStyle w:val="Hyperlink"/>
                <w:noProof/>
              </w:rPr>
              <w:t>формат без повратка на нулу</w:t>
            </w:r>
            <w:r>
              <w:rPr>
                <w:noProof/>
                <w:webHidden/>
              </w:rPr>
              <w:tab/>
            </w:r>
            <w:r>
              <w:rPr>
                <w:noProof/>
                <w:webHidden/>
              </w:rPr>
              <w:fldChar w:fldCharType="begin"/>
            </w:r>
            <w:r>
              <w:rPr>
                <w:noProof/>
                <w:webHidden/>
              </w:rPr>
              <w:instrText xml:space="preserve"> PAGEREF _Toc10732437 \h </w:instrText>
            </w:r>
            <w:r>
              <w:rPr>
                <w:noProof/>
                <w:webHidden/>
              </w:rPr>
            </w:r>
            <w:r>
              <w:rPr>
                <w:noProof/>
                <w:webHidden/>
              </w:rPr>
              <w:fldChar w:fldCharType="separate"/>
            </w:r>
            <w:r>
              <w:rPr>
                <w:noProof/>
                <w:webHidden/>
              </w:rPr>
              <w:t>12</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38" w:history="1">
            <w:r w:rsidRPr="001545C0">
              <w:rPr>
                <w:rStyle w:val="Hyperlink"/>
                <w:noProof/>
                <w:lang/>
              </w:rPr>
              <w:t>2.2</w:t>
            </w:r>
            <w:r>
              <w:rPr>
                <w:rFonts w:asciiTheme="minorHAnsi" w:eastAsiaTheme="minorEastAsia" w:hAnsiTheme="minorHAnsi" w:cstheme="minorBidi"/>
                <w:noProof/>
                <w:sz w:val="22"/>
                <w:szCs w:val="22"/>
                <w:lang w:eastAsia="en-US"/>
              </w:rPr>
              <w:tab/>
            </w:r>
            <w:r w:rsidRPr="001545C0">
              <w:rPr>
                <w:rStyle w:val="Hyperlink"/>
                <w:noProof/>
              </w:rPr>
              <w:t>LIN протокол</w:t>
            </w:r>
            <w:r>
              <w:rPr>
                <w:noProof/>
                <w:webHidden/>
              </w:rPr>
              <w:tab/>
            </w:r>
            <w:r>
              <w:rPr>
                <w:noProof/>
                <w:webHidden/>
              </w:rPr>
              <w:fldChar w:fldCharType="begin"/>
            </w:r>
            <w:r>
              <w:rPr>
                <w:noProof/>
                <w:webHidden/>
              </w:rPr>
              <w:instrText xml:space="preserve"> PAGEREF _Toc10732438 \h </w:instrText>
            </w:r>
            <w:r>
              <w:rPr>
                <w:noProof/>
                <w:webHidden/>
              </w:rPr>
            </w:r>
            <w:r>
              <w:rPr>
                <w:noProof/>
                <w:webHidden/>
              </w:rPr>
              <w:fldChar w:fldCharType="separate"/>
            </w:r>
            <w:r>
              <w:rPr>
                <w:noProof/>
                <w:webHidden/>
              </w:rPr>
              <w:t>14</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39" w:history="1">
            <w:r w:rsidRPr="001545C0">
              <w:rPr>
                <w:rStyle w:val="Hyperlink"/>
                <w:noProof/>
              </w:rPr>
              <w:t>2.3</w:t>
            </w:r>
            <w:r>
              <w:rPr>
                <w:rFonts w:asciiTheme="minorHAnsi" w:eastAsiaTheme="minorEastAsia" w:hAnsiTheme="minorHAnsi" w:cstheme="minorBidi"/>
                <w:noProof/>
                <w:sz w:val="22"/>
                <w:szCs w:val="22"/>
                <w:lang w:eastAsia="en-US"/>
              </w:rPr>
              <w:tab/>
            </w:r>
            <w:r w:rsidRPr="001545C0">
              <w:rPr>
                <w:rStyle w:val="Hyperlink"/>
                <w:noProof/>
              </w:rPr>
              <w:t>SPI протокол</w:t>
            </w:r>
            <w:r>
              <w:rPr>
                <w:noProof/>
                <w:webHidden/>
              </w:rPr>
              <w:tab/>
            </w:r>
            <w:r>
              <w:rPr>
                <w:noProof/>
                <w:webHidden/>
              </w:rPr>
              <w:fldChar w:fldCharType="begin"/>
            </w:r>
            <w:r>
              <w:rPr>
                <w:noProof/>
                <w:webHidden/>
              </w:rPr>
              <w:instrText xml:space="preserve"> PAGEREF _Toc10732439 \h </w:instrText>
            </w:r>
            <w:r>
              <w:rPr>
                <w:noProof/>
                <w:webHidden/>
              </w:rPr>
            </w:r>
            <w:r>
              <w:rPr>
                <w:noProof/>
                <w:webHidden/>
              </w:rPr>
              <w:fldChar w:fldCharType="separate"/>
            </w:r>
            <w:r>
              <w:rPr>
                <w:noProof/>
                <w:webHidden/>
              </w:rPr>
              <w:t>14</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0" w:history="1">
            <w:r w:rsidRPr="001545C0">
              <w:rPr>
                <w:rStyle w:val="Hyperlink"/>
                <w:noProof/>
              </w:rPr>
              <w:t>2.4</w:t>
            </w:r>
            <w:r>
              <w:rPr>
                <w:rFonts w:asciiTheme="minorHAnsi" w:eastAsiaTheme="minorEastAsia" w:hAnsiTheme="minorHAnsi" w:cstheme="minorBidi"/>
                <w:noProof/>
                <w:sz w:val="22"/>
                <w:szCs w:val="22"/>
                <w:lang w:eastAsia="en-US"/>
              </w:rPr>
              <w:tab/>
            </w:r>
            <w:r w:rsidRPr="001545C0">
              <w:rPr>
                <w:rStyle w:val="Hyperlink"/>
                <w:noProof/>
              </w:rPr>
              <w:t>I²C протокол</w:t>
            </w:r>
            <w:r>
              <w:rPr>
                <w:noProof/>
                <w:webHidden/>
              </w:rPr>
              <w:tab/>
            </w:r>
            <w:r>
              <w:rPr>
                <w:noProof/>
                <w:webHidden/>
              </w:rPr>
              <w:fldChar w:fldCharType="begin"/>
            </w:r>
            <w:r>
              <w:rPr>
                <w:noProof/>
                <w:webHidden/>
              </w:rPr>
              <w:instrText xml:space="preserve"> PAGEREF _Toc10732440 \h </w:instrText>
            </w:r>
            <w:r>
              <w:rPr>
                <w:noProof/>
                <w:webHidden/>
              </w:rPr>
            </w:r>
            <w:r>
              <w:rPr>
                <w:noProof/>
                <w:webHidden/>
              </w:rPr>
              <w:fldChar w:fldCharType="separate"/>
            </w:r>
            <w:r>
              <w:rPr>
                <w:noProof/>
                <w:webHidden/>
              </w:rPr>
              <w:t>14</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1" w:history="1">
            <w:r w:rsidRPr="001545C0">
              <w:rPr>
                <w:rStyle w:val="Hyperlink"/>
                <w:noProof/>
              </w:rPr>
              <w:t>2.5</w:t>
            </w:r>
            <w:r>
              <w:rPr>
                <w:rFonts w:asciiTheme="minorHAnsi" w:eastAsiaTheme="minorEastAsia" w:hAnsiTheme="minorHAnsi" w:cstheme="minorBidi"/>
                <w:noProof/>
                <w:sz w:val="22"/>
                <w:szCs w:val="22"/>
                <w:lang w:eastAsia="en-US"/>
              </w:rPr>
              <w:tab/>
            </w:r>
            <w:r w:rsidRPr="001545C0">
              <w:rPr>
                <w:rStyle w:val="Hyperlink"/>
                <w:noProof/>
              </w:rPr>
              <w:t>УПОРЕДНО ПОРЕЂЕЊЕ ПРОТОКОЛА</w:t>
            </w:r>
            <w:r>
              <w:rPr>
                <w:noProof/>
                <w:webHidden/>
              </w:rPr>
              <w:tab/>
            </w:r>
            <w:r>
              <w:rPr>
                <w:noProof/>
                <w:webHidden/>
              </w:rPr>
              <w:fldChar w:fldCharType="begin"/>
            </w:r>
            <w:r>
              <w:rPr>
                <w:noProof/>
                <w:webHidden/>
              </w:rPr>
              <w:instrText xml:space="preserve"> PAGEREF _Toc10732441 \h </w:instrText>
            </w:r>
            <w:r>
              <w:rPr>
                <w:noProof/>
                <w:webHidden/>
              </w:rPr>
            </w:r>
            <w:r>
              <w:rPr>
                <w:noProof/>
                <w:webHidden/>
              </w:rPr>
              <w:fldChar w:fldCharType="separate"/>
            </w:r>
            <w:r>
              <w:rPr>
                <w:noProof/>
                <w:webHidden/>
              </w:rPr>
              <w:t>14</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2" w:history="1">
            <w:r w:rsidRPr="001545C0">
              <w:rPr>
                <w:rStyle w:val="Hyperlink"/>
                <w:noProof/>
              </w:rPr>
              <w:t>2.6</w:t>
            </w:r>
            <w:r>
              <w:rPr>
                <w:rFonts w:asciiTheme="minorHAnsi" w:eastAsiaTheme="minorEastAsia" w:hAnsiTheme="minorHAnsi" w:cstheme="minorBidi"/>
                <w:noProof/>
                <w:sz w:val="22"/>
                <w:szCs w:val="22"/>
                <w:lang w:eastAsia="en-US"/>
              </w:rPr>
              <w:tab/>
            </w:r>
            <w:r w:rsidRPr="001545C0">
              <w:rPr>
                <w:rStyle w:val="Hyperlink"/>
                <w:noProof/>
              </w:rPr>
              <w:t>ОСЦИЛОСКОП</w:t>
            </w:r>
            <w:r>
              <w:rPr>
                <w:noProof/>
                <w:webHidden/>
              </w:rPr>
              <w:tab/>
            </w:r>
            <w:r>
              <w:rPr>
                <w:noProof/>
                <w:webHidden/>
              </w:rPr>
              <w:fldChar w:fldCharType="begin"/>
            </w:r>
            <w:r>
              <w:rPr>
                <w:noProof/>
                <w:webHidden/>
              </w:rPr>
              <w:instrText xml:space="preserve"> PAGEREF _Toc10732442 \h </w:instrText>
            </w:r>
            <w:r>
              <w:rPr>
                <w:noProof/>
                <w:webHidden/>
              </w:rPr>
            </w:r>
            <w:r>
              <w:rPr>
                <w:noProof/>
                <w:webHidden/>
              </w:rPr>
              <w:fldChar w:fldCharType="separate"/>
            </w:r>
            <w:r>
              <w:rPr>
                <w:noProof/>
                <w:webHidden/>
              </w:rPr>
              <w:t>14</w:t>
            </w:r>
            <w:r>
              <w:rPr>
                <w:noProof/>
                <w:webHidden/>
              </w:rPr>
              <w:fldChar w:fldCharType="end"/>
            </w:r>
          </w:hyperlink>
        </w:p>
        <w:p w:rsidR="008628AA" w:rsidRDefault="008628AA">
          <w:pPr>
            <w:pStyle w:val="TOC1"/>
            <w:tabs>
              <w:tab w:val="left" w:pos="1000"/>
              <w:tab w:val="right" w:leader="dot" w:pos="9061"/>
            </w:tabs>
            <w:rPr>
              <w:rFonts w:asciiTheme="minorHAnsi" w:eastAsiaTheme="minorEastAsia" w:hAnsiTheme="minorHAnsi" w:cstheme="minorBidi"/>
              <w:noProof/>
              <w:sz w:val="22"/>
              <w:szCs w:val="22"/>
              <w:lang w:eastAsia="en-US"/>
            </w:rPr>
          </w:pPr>
          <w:hyperlink w:anchor="_Toc10732443" w:history="1">
            <w:r w:rsidRPr="001545C0">
              <w:rPr>
                <w:rStyle w:val="Hyperlink"/>
                <w:noProof/>
              </w:rPr>
              <w:t>3.</w:t>
            </w:r>
            <w:r>
              <w:rPr>
                <w:rFonts w:asciiTheme="minorHAnsi" w:eastAsiaTheme="minorEastAsia" w:hAnsiTheme="minorHAnsi" w:cstheme="minorBidi"/>
                <w:noProof/>
                <w:sz w:val="22"/>
                <w:szCs w:val="22"/>
                <w:lang w:eastAsia="en-US"/>
              </w:rPr>
              <w:tab/>
            </w:r>
            <w:r w:rsidRPr="001545C0">
              <w:rPr>
                <w:rStyle w:val="Hyperlink"/>
                <w:noProof/>
              </w:rPr>
              <w:t>Концепт решења</w:t>
            </w:r>
            <w:r>
              <w:rPr>
                <w:noProof/>
                <w:webHidden/>
              </w:rPr>
              <w:tab/>
            </w:r>
            <w:r>
              <w:rPr>
                <w:noProof/>
                <w:webHidden/>
              </w:rPr>
              <w:fldChar w:fldCharType="begin"/>
            </w:r>
            <w:r>
              <w:rPr>
                <w:noProof/>
                <w:webHidden/>
              </w:rPr>
              <w:instrText xml:space="preserve"> PAGEREF _Toc10732443 \h </w:instrText>
            </w:r>
            <w:r>
              <w:rPr>
                <w:noProof/>
                <w:webHidden/>
              </w:rPr>
            </w:r>
            <w:r>
              <w:rPr>
                <w:noProof/>
                <w:webHidden/>
              </w:rPr>
              <w:fldChar w:fldCharType="separate"/>
            </w:r>
            <w:r>
              <w:rPr>
                <w:noProof/>
                <w:webHidden/>
              </w:rPr>
              <w:t>16</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4" w:history="1">
            <w:r w:rsidRPr="001545C0">
              <w:rPr>
                <w:rStyle w:val="Hyperlink"/>
                <w:i/>
                <w:noProof/>
              </w:rPr>
              <w:t>3.1</w:t>
            </w:r>
            <w:r>
              <w:rPr>
                <w:rFonts w:asciiTheme="minorHAnsi" w:eastAsiaTheme="minorEastAsia" w:hAnsiTheme="minorHAnsi" w:cstheme="minorBidi"/>
                <w:noProof/>
                <w:sz w:val="22"/>
                <w:szCs w:val="22"/>
                <w:lang w:eastAsia="en-US"/>
              </w:rPr>
              <w:tab/>
            </w:r>
            <w:r w:rsidRPr="001545C0">
              <w:rPr>
                <w:rStyle w:val="Hyperlink"/>
                <w:i/>
                <w:noProof/>
              </w:rPr>
              <w:t>ПОВЕЗИВАЊЕ CAN-A И МЕРЕЊЕ СА ОСЦИЛОСКОПОМ,НАЧИН ДЕКОДОВАЊА</w:t>
            </w:r>
            <w:r>
              <w:rPr>
                <w:noProof/>
                <w:webHidden/>
              </w:rPr>
              <w:tab/>
            </w:r>
            <w:r>
              <w:rPr>
                <w:noProof/>
                <w:webHidden/>
              </w:rPr>
              <w:fldChar w:fldCharType="begin"/>
            </w:r>
            <w:r>
              <w:rPr>
                <w:noProof/>
                <w:webHidden/>
              </w:rPr>
              <w:instrText xml:space="preserve"> PAGEREF _Toc10732444 \h </w:instrText>
            </w:r>
            <w:r>
              <w:rPr>
                <w:noProof/>
                <w:webHidden/>
              </w:rPr>
            </w:r>
            <w:r>
              <w:rPr>
                <w:noProof/>
                <w:webHidden/>
              </w:rPr>
              <w:fldChar w:fldCharType="separate"/>
            </w:r>
            <w:r>
              <w:rPr>
                <w:noProof/>
                <w:webHidden/>
              </w:rPr>
              <w:t>16</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5" w:history="1">
            <w:r w:rsidRPr="001545C0">
              <w:rPr>
                <w:rStyle w:val="Hyperlink"/>
                <w:i/>
                <w:noProof/>
              </w:rPr>
              <w:t>3.2</w:t>
            </w:r>
            <w:r>
              <w:rPr>
                <w:rFonts w:asciiTheme="minorHAnsi" w:eastAsiaTheme="minorEastAsia" w:hAnsiTheme="minorHAnsi" w:cstheme="minorBidi"/>
                <w:noProof/>
                <w:sz w:val="22"/>
                <w:szCs w:val="22"/>
                <w:lang w:eastAsia="en-US"/>
              </w:rPr>
              <w:tab/>
            </w:r>
            <w:r w:rsidRPr="001545C0">
              <w:rPr>
                <w:rStyle w:val="Hyperlink"/>
                <w:i/>
                <w:noProof/>
              </w:rPr>
              <w:t>-||- LIN -||-</w:t>
            </w:r>
            <w:r>
              <w:rPr>
                <w:noProof/>
                <w:webHidden/>
              </w:rPr>
              <w:tab/>
            </w:r>
            <w:r>
              <w:rPr>
                <w:noProof/>
                <w:webHidden/>
              </w:rPr>
              <w:fldChar w:fldCharType="begin"/>
            </w:r>
            <w:r>
              <w:rPr>
                <w:noProof/>
                <w:webHidden/>
              </w:rPr>
              <w:instrText xml:space="preserve"> PAGEREF _Toc10732445 \h </w:instrText>
            </w:r>
            <w:r>
              <w:rPr>
                <w:noProof/>
                <w:webHidden/>
              </w:rPr>
            </w:r>
            <w:r>
              <w:rPr>
                <w:noProof/>
                <w:webHidden/>
              </w:rPr>
              <w:fldChar w:fldCharType="separate"/>
            </w:r>
            <w:r>
              <w:rPr>
                <w:noProof/>
                <w:webHidden/>
              </w:rPr>
              <w:t>16</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6" w:history="1">
            <w:r w:rsidRPr="001545C0">
              <w:rPr>
                <w:rStyle w:val="Hyperlink"/>
                <w:i/>
                <w:noProof/>
              </w:rPr>
              <w:t>3.3</w:t>
            </w:r>
            <w:r>
              <w:rPr>
                <w:rFonts w:asciiTheme="minorHAnsi" w:eastAsiaTheme="minorEastAsia" w:hAnsiTheme="minorHAnsi" w:cstheme="minorBidi"/>
                <w:noProof/>
                <w:sz w:val="22"/>
                <w:szCs w:val="22"/>
                <w:lang w:eastAsia="en-US"/>
              </w:rPr>
              <w:tab/>
            </w:r>
            <w:r w:rsidRPr="001545C0">
              <w:rPr>
                <w:rStyle w:val="Hyperlink"/>
                <w:i/>
                <w:noProof/>
              </w:rPr>
              <w:t>-||- SPI -||-</w:t>
            </w:r>
            <w:r>
              <w:rPr>
                <w:noProof/>
                <w:webHidden/>
              </w:rPr>
              <w:tab/>
            </w:r>
            <w:r>
              <w:rPr>
                <w:noProof/>
                <w:webHidden/>
              </w:rPr>
              <w:fldChar w:fldCharType="begin"/>
            </w:r>
            <w:r>
              <w:rPr>
                <w:noProof/>
                <w:webHidden/>
              </w:rPr>
              <w:instrText xml:space="preserve"> PAGEREF _Toc10732446 \h </w:instrText>
            </w:r>
            <w:r>
              <w:rPr>
                <w:noProof/>
                <w:webHidden/>
              </w:rPr>
            </w:r>
            <w:r>
              <w:rPr>
                <w:noProof/>
                <w:webHidden/>
              </w:rPr>
              <w:fldChar w:fldCharType="separate"/>
            </w:r>
            <w:r>
              <w:rPr>
                <w:noProof/>
                <w:webHidden/>
              </w:rPr>
              <w:t>16</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7" w:history="1">
            <w:r w:rsidRPr="001545C0">
              <w:rPr>
                <w:rStyle w:val="Hyperlink"/>
                <w:i/>
                <w:noProof/>
              </w:rPr>
              <w:t>3.4</w:t>
            </w:r>
            <w:r>
              <w:rPr>
                <w:rFonts w:asciiTheme="minorHAnsi" w:eastAsiaTheme="minorEastAsia" w:hAnsiTheme="minorHAnsi" w:cstheme="minorBidi"/>
                <w:noProof/>
                <w:sz w:val="22"/>
                <w:szCs w:val="22"/>
                <w:lang w:eastAsia="en-US"/>
              </w:rPr>
              <w:tab/>
            </w:r>
            <w:r w:rsidRPr="001545C0">
              <w:rPr>
                <w:rStyle w:val="Hyperlink"/>
                <w:i/>
                <w:noProof/>
              </w:rPr>
              <w:t>-||- I2C -||-</w:t>
            </w:r>
            <w:r>
              <w:rPr>
                <w:noProof/>
                <w:webHidden/>
              </w:rPr>
              <w:tab/>
            </w:r>
            <w:r>
              <w:rPr>
                <w:noProof/>
                <w:webHidden/>
              </w:rPr>
              <w:fldChar w:fldCharType="begin"/>
            </w:r>
            <w:r>
              <w:rPr>
                <w:noProof/>
                <w:webHidden/>
              </w:rPr>
              <w:instrText xml:space="preserve"> PAGEREF _Toc10732447 \h </w:instrText>
            </w:r>
            <w:r>
              <w:rPr>
                <w:noProof/>
                <w:webHidden/>
              </w:rPr>
            </w:r>
            <w:r>
              <w:rPr>
                <w:noProof/>
                <w:webHidden/>
              </w:rPr>
              <w:fldChar w:fldCharType="separate"/>
            </w:r>
            <w:r>
              <w:rPr>
                <w:noProof/>
                <w:webHidden/>
              </w:rPr>
              <w:t>16</w:t>
            </w:r>
            <w:r>
              <w:rPr>
                <w:noProof/>
                <w:webHidden/>
              </w:rPr>
              <w:fldChar w:fldCharType="end"/>
            </w:r>
          </w:hyperlink>
        </w:p>
        <w:p w:rsidR="008628AA" w:rsidRDefault="008628AA">
          <w:pPr>
            <w:pStyle w:val="TOC1"/>
            <w:tabs>
              <w:tab w:val="left" w:pos="1000"/>
              <w:tab w:val="right" w:leader="dot" w:pos="9061"/>
            </w:tabs>
            <w:rPr>
              <w:rFonts w:asciiTheme="minorHAnsi" w:eastAsiaTheme="minorEastAsia" w:hAnsiTheme="minorHAnsi" w:cstheme="minorBidi"/>
              <w:noProof/>
              <w:sz w:val="22"/>
              <w:szCs w:val="22"/>
              <w:lang w:eastAsia="en-US"/>
            </w:rPr>
          </w:pPr>
          <w:hyperlink w:anchor="_Toc10732448" w:history="1">
            <w:r w:rsidRPr="001545C0">
              <w:rPr>
                <w:rStyle w:val="Hyperlink"/>
                <w:noProof/>
              </w:rPr>
              <w:t>4.</w:t>
            </w:r>
            <w:r>
              <w:rPr>
                <w:rFonts w:asciiTheme="minorHAnsi" w:eastAsiaTheme="minorEastAsia" w:hAnsiTheme="minorHAnsi" w:cstheme="minorBidi"/>
                <w:noProof/>
                <w:sz w:val="22"/>
                <w:szCs w:val="22"/>
                <w:lang w:eastAsia="en-US"/>
              </w:rPr>
              <w:tab/>
            </w:r>
            <w:r w:rsidRPr="001545C0">
              <w:rPr>
                <w:rStyle w:val="Hyperlink"/>
                <w:noProof/>
              </w:rPr>
              <w:t>Програмско решење</w:t>
            </w:r>
            <w:r>
              <w:rPr>
                <w:noProof/>
                <w:webHidden/>
              </w:rPr>
              <w:tab/>
            </w:r>
            <w:r>
              <w:rPr>
                <w:noProof/>
                <w:webHidden/>
              </w:rPr>
              <w:fldChar w:fldCharType="begin"/>
            </w:r>
            <w:r>
              <w:rPr>
                <w:noProof/>
                <w:webHidden/>
              </w:rPr>
              <w:instrText xml:space="preserve"> PAGEREF _Toc10732448 \h </w:instrText>
            </w:r>
            <w:r>
              <w:rPr>
                <w:noProof/>
                <w:webHidden/>
              </w:rPr>
            </w:r>
            <w:r>
              <w:rPr>
                <w:noProof/>
                <w:webHidden/>
              </w:rPr>
              <w:fldChar w:fldCharType="separate"/>
            </w:r>
            <w:r>
              <w:rPr>
                <w:noProof/>
                <w:webHidden/>
              </w:rPr>
              <w:t>17</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49" w:history="1">
            <w:r w:rsidRPr="001545C0">
              <w:rPr>
                <w:rStyle w:val="Hyperlink"/>
                <w:i/>
                <w:noProof/>
              </w:rPr>
              <w:t>4.1</w:t>
            </w:r>
            <w:r>
              <w:rPr>
                <w:rFonts w:asciiTheme="minorHAnsi" w:eastAsiaTheme="minorEastAsia" w:hAnsiTheme="minorHAnsi" w:cstheme="minorBidi"/>
                <w:noProof/>
                <w:sz w:val="22"/>
                <w:szCs w:val="22"/>
                <w:lang w:eastAsia="en-US"/>
              </w:rPr>
              <w:tab/>
            </w:r>
            <w:r w:rsidRPr="001545C0">
              <w:rPr>
                <w:rStyle w:val="Hyperlink"/>
                <w:i/>
                <w:noProof/>
              </w:rPr>
              <w:t>МОЈЕ РЕШЕЊЕ ЗА МЕРЕЊЕ,ТРИГЕРИ,МАЛО КОДА КОЈИ ОБЈАШЊАВА ПРИКУПЉАЊЕ ПОДАТАКА И ОБРАДУ</w:t>
            </w:r>
            <w:r>
              <w:rPr>
                <w:noProof/>
                <w:webHidden/>
              </w:rPr>
              <w:tab/>
            </w:r>
            <w:r>
              <w:rPr>
                <w:noProof/>
                <w:webHidden/>
              </w:rPr>
              <w:fldChar w:fldCharType="begin"/>
            </w:r>
            <w:r>
              <w:rPr>
                <w:noProof/>
                <w:webHidden/>
              </w:rPr>
              <w:instrText xml:space="preserve"> PAGEREF _Toc10732449 \h </w:instrText>
            </w:r>
            <w:r>
              <w:rPr>
                <w:noProof/>
                <w:webHidden/>
              </w:rPr>
            </w:r>
            <w:r>
              <w:rPr>
                <w:noProof/>
                <w:webHidden/>
              </w:rPr>
              <w:fldChar w:fldCharType="separate"/>
            </w:r>
            <w:r>
              <w:rPr>
                <w:noProof/>
                <w:webHidden/>
              </w:rPr>
              <w:t>17</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50" w:history="1">
            <w:r w:rsidRPr="001545C0">
              <w:rPr>
                <w:rStyle w:val="Hyperlink"/>
                <w:noProof/>
              </w:rPr>
              <w:t>4.2</w:t>
            </w:r>
            <w:r>
              <w:rPr>
                <w:rFonts w:asciiTheme="minorHAnsi" w:eastAsiaTheme="minorEastAsia" w:hAnsiTheme="minorHAnsi" w:cstheme="minorBidi"/>
                <w:noProof/>
                <w:sz w:val="22"/>
                <w:szCs w:val="22"/>
                <w:lang w:eastAsia="en-US"/>
              </w:rPr>
              <w:tab/>
            </w:r>
            <w:r w:rsidRPr="001545C0">
              <w:rPr>
                <w:rStyle w:val="Hyperlink"/>
                <w:noProof/>
              </w:rPr>
              <w:t>CANoe</w:t>
            </w:r>
            <w:r>
              <w:rPr>
                <w:noProof/>
                <w:webHidden/>
              </w:rPr>
              <w:tab/>
            </w:r>
            <w:r>
              <w:rPr>
                <w:noProof/>
                <w:webHidden/>
              </w:rPr>
              <w:fldChar w:fldCharType="begin"/>
            </w:r>
            <w:r>
              <w:rPr>
                <w:noProof/>
                <w:webHidden/>
              </w:rPr>
              <w:instrText xml:space="preserve"> PAGEREF _Toc10732450 \h </w:instrText>
            </w:r>
            <w:r>
              <w:rPr>
                <w:noProof/>
                <w:webHidden/>
              </w:rPr>
            </w:r>
            <w:r>
              <w:rPr>
                <w:noProof/>
                <w:webHidden/>
              </w:rPr>
              <w:fldChar w:fldCharType="separate"/>
            </w:r>
            <w:r>
              <w:rPr>
                <w:noProof/>
                <w:webHidden/>
              </w:rPr>
              <w:t>17</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51" w:history="1">
            <w:r w:rsidRPr="001545C0">
              <w:rPr>
                <w:rStyle w:val="Hyperlink"/>
                <w:i/>
                <w:noProof/>
              </w:rPr>
              <w:t>4.3</w:t>
            </w:r>
            <w:r>
              <w:rPr>
                <w:rFonts w:asciiTheme="minorHAnsi" w:eastAsiaTheme="minorEastAsia" w:hAnsiTheme="minorHAnsi" w:cstheme="minorBidi"/>
                <w:noProof/>
                <w:sz w:val="22"/>
                <w:szCs w:val="22"/>
                <w:lang w:eastAsia="en-US"/>
              </w:rPr>
              <w:tab/>
            </w:r>
            <w:r w:rsidRPr="001545C0">
              <w:rPr>
                <w:rStyle w:val="Hyperlink"/>
                <w:i/>
                <w:noProof/>
              </w:rPr>
              <w:t>ДЕКОДОВАЊЕ CAN-a са кодом</w:t>
            </w:r>
            <w:r>
              <w:rPr>
                <w:noProof/>
                <w:webHidden/>
              </w:rPr>
              <w:tab/>
            </w:r>
            <w:r>
              <w:rPr>
                <w:noProof/>
                <w:webHidden/>
              </w:rPr>
              <w:fldChar w:fldCharType="begin"/>
            </w:r>
            <w:r>
              <w:rPr>
                <w:noProof/>
                <w:webHidden/>
              </w:rPr>
              <w:instrText xml:space="preserve"> PAGEREF _Toc10732451 \h </w:instrText>
            </w:r>
            <w:r>
              <w:rPr>
                <w:noProof/>
                <w:webHidden/>
              </w:rPr>
            </w:r>
            <w:r>
              <w:rPr>
                <w:noProof/>
                <w:webHidden/>
              </w:rPr>
              <w:fldChar w:fldCharType="separate"/>
            </w:r>
            <w:r>
              <w:rPr>
                <w:noProof/>
                <w:webHidden/>
              </w:rPr>
              <w:t>17</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52" w:history="1">
            <w:r w:rsidRPr="001545C0">
              <w:rPr>
                <w:rStyle w:val="Hyperlink"/>
                <w:i/>
                <w:noProof/>
              </w:rPr>
              <w:t>4.4</w:t>
            </w:r>
            <w:r>
              <w:rPr>
                <w:rFonts w:asciiTheme="minorHAnsi" w:eastAsiaTheme="minorEastAsia" w:hAnsiTheme="minorHAnsi" w:cstheme="minorBidi"/>
                <w:noProof/>
                <w:sz w:val="22"/>
                <w:szCs w:val="22"/>
                <w:lang w:eastAsia="en-US"/>
              </w:rPr>
              <w:tab/>
            </w:r>
            <w:r w:rsidRPr="001545C0">
              <w:rPr>
                <w:rStyle w:val="Hyperlink"/>
                <w:i/>
                <w:noProof/>
              </w:rPr>
              <w:t>-|| - LIN -||-</w:t>
            </w:r>
            <w:r>
              <w:rPr>
                <w:noProof/>
                <w:webHidden/>
              </w:rPr>
              <w:tab/>
            </w:r>
            <w:r>
              <w:rPr>
                <w:noProof/>
                <w:webHidden/>
              </w:rPr>
              <w:fldChar w:fldCharType="begin"/>
            </w:r>
            <w:r>
              <w:rPr>
                <w:noProof/>
                <w:webHidden/>
              </w:rPr>
              <w:instrText xml:space="preserve"> PAGEREF _Toc10732452 \h </w:instrText>
            </w:r>
            <w:r>
              <w:rPr>
                <w:noProof/>
                <w:webHidden/>
              </w:rPr>
            </w:r>
            <w:r>
              <w:rPr>
                <w:noProof/>
                <w:webHidden/>
              </w:rPr>
              <w:fldChar w:fldCharType="separate"/>
            </w:r>
            <w:r>
              <w:rPr>
                <w:noProof/>
                <w:webHidden/>
              </w:rPr>
              <w:t>17</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53" w:history="1">
            <w:r w:rsidRPr="001545C0">
              <w:rPr>
                <w:rStyle w:val="Hyperlink"/>
                <w:i/>
                <w:noProof/>
              </w:rPr>
              <w:t>4.5</w:t>
            </w:r>
            <w:r>
              <w:rPr>
                <w:rFonts w:asciiTheme="minorHAnsi" w:eastAsiaTheme="minorEastAsia" w:hAnsiTheme="minorHAnsi" w:cstheme="minorBidi"/>
                <w:noProof/>
                <w:sz w:val="22"/>
                <w:szCs w:val="22"/>
                <w:lang w:eastAsia="en-US"/>
              </w:rPr>
              <w:tab/>
            </w:r>
            <w:r w:rsidRPr="001545C0">
              <w:rPr>
                <w:rStyle w:val="Hyperlink"/>
                <w:i/>
                <w:noProof/>
              </w:rPr>
              <w:t>-||- SPI -||-</w:t>
            </w:r>
            <w:r>
              <w:rPr>
                <w:noProof/>
                <w:webHidden/>
              </w:rPr>
              <w:tab/>
            </w:r>
            <w:r>
              <w:rPr>
                <w:noProof/>
                <w:webHidden/>
              </w:rPr>
              <w:fldChar w:fldCharType="begin"/>
            </w:r>
            <w:r>
              <w:rPr>
                <w:noProof/>
                <w:webHidden/>
              </w:rPr>
              <w:instrText xml:space="preserve"> PAGEREF _Toc10732453 \h </w:instrText>
            </w:r>
            <w:r>
              <w:rPr>
                <w:noProof/>
                <w:webHidden/>
              </w:rPr>
            </w:r>
            <w:r>
              <w:rPr>
                <w:noProof/>
                <w:webHidden/>
              </w:rPr>
              <w:fldChar w:fldCharType="separate"/>
            </w:r>
            <w:r>
              <w:rPr>
                <w:noProof/>
                <w:webHidden/>
              </w:rPr>
              <w:t>17</w:t>
            </w:r>
            <w:r>
              <w:rPr>
                <w:noProof/>
                <w:webHidden/>
              </w:rPr>
              <w:fldChar w:fldCharType="end"/>
            </w:r>
          </w:hyperlink>
        </w:p>
        <w:p w:rsidR="008628AA" w:rsidRDefault="008628AA">
          <w:pPr>
            <w:pStyle w:val="TOC2"/>
            <w:tabs>
              <w:tab w:val="left" w:pos="1400"/>
              <w:tab w:val="right" w:leader="dot" w:pos="9061"/>
            </w:tabs>
            <w:rPr>
              <w:rFonts w:asciiTheme="minorHAnsi" w:eastAsiaTheme="minorEastAsia" w:hAnsiTheme="minorHAnsi" w:cstheme="minorBidi"/>
              <w:noProof/>
              <w:sz w:val="22"/>
              <w:szCs w:val="22"/>
              <w:lang w:eastAsia="en-US"/>
            </w:rPr>
          </w:pPr>
          <w:hyperlink w:anchor="_Toc10732454" w:history="1">
            <w:r w:rsidRPr="001545C0">
              <w:rPr>
                <w:rStyle w:val="Hyperlink"/>
                <w:i/>
                <w:noProof/>
              </w:rPr>
              <w:t>4.6</w:t>
            </w:r>
            <w:r>
              <w:rPr>
                <w:rFonts w:asciiTheme="minorHAnsi" w:eastAsiaTheme="minorEastAsia" w:hAnsiTheme="minorHAnsi" w:cstheme="minorBidi"/>
                <w:noProof/>
                <w:sz w:val="22"/>
                <w:szCs w:val="22"/>
                <w:lang w:eastAsia="en-US"/>
              </w:rPr>
              <w:tab/>
            </w:r>
            <w:r w:rsidRPr="001545C0">
              <w:rPr>
                <w:rStyle w:val="Hyperlink"/>
                <w:i/>
                <w:noProof/>
              </w:rPr>
              <w:t>-||- I2C - ||-</w:t>
            </w:r>
            <w:r>
              <w:rPr>
                <w:noProof/>
                <w:webHidden/>
              </w:rPr>
              <w:tab/>
            </w:r>
            <w:r>
              <w:rPr>
                <w:noProof/>
                <w:webHidden/>
              </w:rPr>
              <w:fldChar w:fldCharType="begin"/>
            </w:r>
            <w:r>
              <w:rPr>
                <w:noProof/>
                <w:webHidden/>
              </w:rPr>
              <w:instrText xml:space="preserve"> PAGEREF _Toc10732454 \h </w:instrText>
            </w:r>
            <w:r>
              <w:rPr>
                <w:noProof/>
                <w:webHidden/>
              </w:rPr>
            </w:r>
            <w:r>
              <w:rPr>
                <w:noProof/>
                <w:webHidden/>
              </w:rPr>
              <w:fldChar w:fldCharType="separate"/>
            </w:r>
            <w:r>
              <w:rPr>
                <w:noProof/>
                <w:webHidden/>
              </w:rPr>
              <w:t>17</w:t>
            </w:r>
            <w:r>
              <w:rPr>
                <w:noProof/>
                <w:webHidden/>
              </w:rPr>
              <w:fldChar w:fldCharType="end"/>
            </w:r>
          </w:hyperlink>
        </w:p>
        <w:p w:rsidR="008628AA" w:rsidRDefault="008628AA">
          <w:pPr>
            <w:pStyle w:val="TOC1"/>
            <w:tabs>
              <w:tab w:val="left" w:pos="1000"/>
              <w:tab w:val="right" w:leader="dot" w:pos="9061"/>
            </w:tabs>
            <w:rPr>
              <w:rFonts w:asciiTheme="minorHAnsi" w:eastAsiaTheme="minorEastAsia" w:hAnsiTheme="minorHAnsi" w:cstheme="minorBidi"/>
              <w:noProof/>
              <w:sz w:val="22"/>
              <w:szCs w:val="22"/>
              <w:lang w:eastAsia="en-US"/>
            </w:rPr>
          </w:pPr>
          <w:hyperlink w:anchor="_Toc10732455" w:history="1">
            <w:r w:rsidRPr="001545C0">
              <w:rPr>
                <w:rStyle w:val="Hyperlink"/>
                <w:noProof/>
              </w:rPr>
              <w:t>5.</w:t>
            </w:r>
            <w:r>
              <w:rPr>
                <w:rFonts w:asciiTheme="minorHAnsi" w:eastAsiaTheme="minorEastAsia" w:hAnsiTheme="minorHAnsi" w:cstheme="minorBidi"/>
                <w:noProof/>
                <w:sz w:val="22"/>
                <w:szCs w:val="22"/>
                <w:lang w:eastAsia="en-US"/>
              </w:rPr>
              <w:tab/>
            </w:r>
            <w:r w:rsidRPr="001545C0">
              <w:rPr>
                <w:rStyle w:val="Hyperlink"/>
                <w:noProof/>
              </w:rPr>
              <w:t>Тестирање и резултати</w:t>
            </w:r>
            <w:r>
              <w:rPr>
                <w:noProof/>
                <w:webHidden/>
              </w:rPr>
              <w:tab/>
            </w:r>
            <w:r>
              <w:rPr>
                <w:noProof/>
                <w:webHidden/>
              </w:rPr>
              <w:fldChar w:fldCharType="begin"/>
            </w:r>
            <w:r>
              <w:rPr>
                <w:noProof/>
                <w:webHidden/>
              </w:rPr>
              <w:instrText xml:space="preserve"> PAGEREF _Toc10732455 \h </w:instrText>
            </w:r>
            <w:r>
              <w:rPr>
                <w:noProof/>
                <w:webHidden/>
              </w:rPr>
            </w:r>
            <w:r>
              <w:rPr>
                <w:noProof/>
                <w:webHidden/>
              </w:rPr>
              <w:fldChar w:fldCharType="separate"/>
            </w:r>
            <w:r>
              <w:rPr>
                <w:noProof/>
                <w:webHidden/>
              </w:rPr>
              <w:t>18</w:t>
            </w:r>
            <w:r>
              <w:rPr>
                <w:noProof/>
                <w:webHidden/>
              </w:rPr>
              <w:fldChar w:fldCharType="end"/>
            </w:r>
          </w:hyperlink>
        </w:p>
        <w:p w:rsidR="008628AA" w:rsidRDefault="008628AA">
          <w:pPr>
            <w:pStyle w:val="TOC1"/>
            <w:tabs>
              <w:tab w:val="left" w:pos="1000"/>
              <w:tab w:val="right" w:leader="dot" w:pos="9061"/>
            </w:tabs>
            <w:rPr>
              <w:rFonts w:asciiTheme="minorHAnsi" w:eastAsiaTheme="minorEastAsia" w:hAnsiTheme="minorHAnsi" w:cstheme="minorBidi"/>
              <w:noProof/>
              <w:sz w:val="22"/>
              <w:szCs w:val="22"/>
              <w:lang w:eastAsia="en-US"/>
            </w:rPr>
          </w:pPr>
          <w:hyperlink w:anchor="_Toc10732456" w:history="1">
            <w:r w:rsidRPr="001545C0">
              <w:rPr>
                <w:rStyle w:val="Hyperlink"/>
                <w:noProof/>
              </w:rPr>
              <w:t>6.</w:t>
            </w:r>
            <w:r>
              <w:rPr>
                <w:rFonts w:asciiTheme="minorHAnsi" w:eastAsiaTheme="minorEastAsia" w:hAnsiTheme="minorHAnsi" w:cstheme="minorBidi"/>
                <w:noProof/>
                <w:sz w:val="22"/>
                <w:szCs w:val="22"/>
                <w:lang w:eastAsia="en-US"/>
              </w:rPr>
              <w:tab/>
            </w:r>
            <w:r w:rsidRPr="001545C0">
              <w:rPr>
                <w:rStyle w:val="Hyperlink"/>
                <w:noProof/>
              </w:rPr>
              <w:t>Закључак</w:t>
            </w:r>
            <w:r>
              <w:rPr>
                <w:noProof/>
                <w:webHidden/>
              </w:rPr>
              <w:tab/>
            </w:r>
            <w:r>
              <w:rPr>
                <w:noProof/>
                <w:webHidden/>
              </w:rPr>
              <w:fldChar w:fldCharType="begin"/>
            </w:r>
            <w:r>
              <w:rPr>
                <w:noProof/>
                <w:webHidden/>
              </w:rPr>
              <w:instrText xml:space="preserve"> PAGEREF _Toc10732456 \h </w:instrText>
            </w:r>
            <w:r>
              <w:rPr>
                <w:noProof/>
                <w:webHidden/>
              </w:rPr>
            </w:r>
            <w:r>
              <w:rPr>
                <w:noProof/>
                <w:webHidden/>
              </w:rPr>
              <w:fldChar w:fldCharType="separate"/>
            </w:r>
            <w:r>
              <w:rPr>
                <w:noProof/>
                <w:webHidden/>
              </w:rPr>
              <w:t>19</w:t>
            </w:r>
            <w:r>
              <w:rPr>
                <w:noProof/>
                <w:webHidden/>
              </w:rPr>
              <w:fldChar w:fldCharType="end"/>
            </w:r>
          </w:hyperlink>
        </w:p>
        <w:p w:rsidR="008628AA" w:rsidRDefault="008628AA">
          <w:pPr>
            <w:pStyle w:val="TOC1"/>
            <w:tabs>
              <w:tab w:val="left" w:pos="1000"/>
              <w:tab w:val="right" w:leader="dot" w:pos="9061"/>
            </w:tabs>
            <w:rPr>
              <w:rFonts w:asciiTheme="minorHAnsi" w:eastAsiaTheme="minorEastAsia" w:hAnsiTheme="minorHAnsi" w:cstheme="minorBidi"/>
              <w:noProof/>
              <w:sz w:val="22"/>
              <w:szCs w:val="22"/>
              <w:lang w:eastAsia="en-US"/>
            </w:rPr>
          </w:pPr>
          <w:hyperlink w:anchor="_Toc10732457" w:history="1">
            <w:r w:rsidRPr="001545C0">
              <w:rPr>
                <w:rStyle w:val="Hyperlink"/>
                <w:noProof/>
              </w:rPr>
              <w:t>7.</w:t>
            </w:r>
            <w:r>
              <w:rPr>
                <w:rFonts w:asciiTheme="minorHAnsi" w:eastAsiaTheme="minorEastAsia" w:hAnsiTheme="minorHAnsi" w:cstheme="minorBidi"/>
                <w:noProof/>
                <w:sz w:val="22"/>
                <w:szCs w:val="22"/>
                <w:lang w:eastAsia="en-US"/>
              </w:rPr>
              <w:tab/>
            </w:r>
            <w:r w:rsidRPr="001545C0">
              <w:rPr>
                <w:rStyle w:val="Hyperlink"/>
                <w:noProof/>
              </w:rPr>
              <w:t>Литература</w:t>
            </w:r>
            <w:r>
              <w:rPr>
                <w:noProof/>
                <w:webHidden/>
              </w:rPr>
              <w:tab/>
            </w:r>
            <w:r>
              <w:rPr>
                <w:noProof/>
                <w:webHidden/>
              </w:rPr>
              <w:fldChar w:fldCharType="begin"/>
            </w:r>
            <w:r>
              <w:rPr>
                <w:noProof/>
                <w:webHidden/>
              </w:rPr>
              <w:instrText xml:space="preserve"> PAGEREF _Toc10732457 \h </w:instrText>
            </w:r>
            <w:r>
              <w:rPr>
                <w:noProof/>
                <w:webHidden/>
              </w:rPr>
            </w:r>
            <w:r>
              <w:rPr>
                <w:noProof/>
                <w:webHidden/>
              </w:rPr>
              <w:fldChar w:fldCharType="separate"/>
            </w:r>
            <w:r>
              <w:rPr>
                <w:noProof/>
                <w:webHidden/>
              </w:rPr>
              <w:t>20</w:t>
            </w:r>
            <w:r>
              <w:rPr>
                <w:noProof/>
                <w:webHidden/>
              </w:rPr>
              <w:fldChar w:fldCharType="end"/>
            </w:r>
          </w:hyperlink>
        </w:p>
        <w:p w:rsidR="004A62DB" w:rsidRDefault="004A62DB">
          <w:r>
            <w:fldChar w:fldCharType="end"/>
          </w:r>
        </w:p>
      </w:sdtContent>
    </w:sdt>
    <w:p w:rsidR="00CA323C" w:rsidRDefault="00CA323C">
      <w:pPr>
        <w:tabs>
          <w:tab w:val="right" w:leader="dot" w:pos="8789"/>
        </w:tabs>
        <w:ind w:firstLine="0"/>
        <w:rPr>
          <w:rFonts w:ascii="Calibri" w:hAnsi="Calibri" w:cs="Calibri"/>
          <w:sz w:val="20"/>
          <w:szCs w:val="22"/>
          <w:lang w:eastAsia="en-US"/>
        </w:rPr>
      </w:pPr>
    </w:p>
    <w:p w:rsidR="00CA323C" w:rsidRDefault="00CA323C">
      <w:pPr>
        <w:tabs>
          <w:tab w:val="right" w:leader="dot" w:pos="8789"/>
        </w:tabs>
        <w:ind w:firstLine="0"/>
        <w:rPr>
          <w:sz w:val="20"/>
        </w:rPr>
      </w:pPr>
    </w:p>
    <w:p w:rsidR="00CA323C" w:rsidRDefault="00CA323C">
      <w:pPr>
        <w:spacing w:before="2000"/>
        <w:ind w:firstLine="0"/>
        <w:jc w:val="left"/>
        <w:rPr>
          <w:rFonts w:ascii="Tahoma" w:hAnsi="Tahoma" w:cs="Tahoma"/>
          <w:b/>
          <w:bCs/>
          <w:smallCaps/>
          <w:sz w:val="32"/>
        </w:rPr>
      </w:pPr>
    </w:p>
    <w:p w:rsidR="00CA323C" w:rsidRDefault="00CA323C">
      <w:pPr>
        <w:spacing w:before="2000"/>
        <w:ind w:firstLine="0"/>
        <w:jc w:val="left"/>
        <w:rPr>
          <w:rFonts w:ascii="Tahoma" w:hAnsi="Tahoma" w:cs="Tahoma"/>
          <w:b/>
          <w:bCs/>
          <w:smallCaps/>
          <w:sz w:val="32"/>
        </w:rPr>
      </w:pPr>
    </w:p>
    <w:p w:rsidR="0027301A" w:rsidRDefault="0027301A">
      <w:pPr>
        <w:spacing w:before="2000"/>
        <w:ind w:firstLine="0"/>
        <w:jc w:val="left"/>
        <w:rPr>
          <w:rFonts w:ascii="Tahoma" w:hAnsi="Tahoma" w:cs="Tahoma"/>
          <w:b/>
          <w:bCs/>
          <w:smallCaps/>
          <w:sz w:val="32"/>
        </w:rPr>
      </w:pPr>
    </w:p>
    <w:p w:rsidR="00CA323C" w:rsidRDefault="0061792A">
      <w:pPr>
        <w:spacing w:before="2000"/>
        <w:ind w:firstLine="0"/>
        <w:jc w:val="left"/>
      </w:pPr>
      <w:r>
        <w:rPr>
          <w:rFonts w:ascii="Tahoma" w:hAnsi="Tahoma" w:cs="Tahoma"/>
          <w:b/>
          <w:bCs/>
          <w:smallCaps/>
          <w:sz w:val="32"/>
        </w:rPr>
        <w:lastRenderedPageBreak/>
        <w:t>Списак слика</w:t>
      </w:r>
    </w:p>
    <w:p w:rsidR="00CA323C" w:rsidRDefault="00CA323C">
      <w:pPr>
        <w:rPr>
          <w:lang w:eastAsia="en-US"/>
        </w:rPr>
      </w:pPr>
    </w:p>
    <w:p w:rsidR="00677FEA" w:rsidRDefault="00677FEA" w:rsidP="00677FEA">
      <w:pPr>
        <w:pStyle w:val="TableIndex1"/>
        <w:tabs>
          <w:tab w:val="clear" w:pos="9071"/>
          <w:tab w:val="right" w:leader="dot" w:pos="9074"/>
        </w:tabs>
      </w:pPr>
      <w:r>
        <w:t>Слика 2.1 Брза CAN мрежа,ISO 11898-2</w:t>
      </w:r>
      <w:r>
        <w:tab/>
        <w:t>4</w:t>
      </w:r>
    </w:p>
    <w:p w:rsidR="00677FEA" w:rsidRDefault="00677FEA" w:rsidP="00677FEA">
      <w:pPr>
        <w:pStyle w:val="TableIndex1"/>
        <w:tabs>
          <w:tab w:val="clear" w:pos="9071"/>
          <w:tab w:val="right" w:leader="dot" w:pos="9074"/>
        </w:tabs>
      </w:pPr>
      <w:r>
        <w:t>Слика 2.2 Физичка репрезентација бита у брзој CAN мрежи,ISO 11898-2</w:t>
      </w:r>
      <w:r>
        <w:tab/>
      </w:r>
      <w:r w:rsidR="002E6A77">
        <w:t>4</w:t>
      </w:r>
    </w:p>
    <w:p w:rsidR="00677FEA" w:rsidRDefault="00677FEA" w:rsidP="00677FEA">
      <w:pPr>
        <w:pStyle w:val="TableIndex1"/>
        <w:tabs>
          <w:tab w:val="clear" w:pos="9071"/>
          <w:tab w:val="right" w:leader="dot" w:pos="9074"/>
        </w:tabs>
      </w:pPr>
      <w:r>
        <w:t xml:space="preserve">Слика 2.3 </w:t>
      </w:r>
      <w:r w:rsidR="002E6A77">
        <w:t>Омеђавање линије за брзу CAN линију</w:t>
      </w:r>
      <w:r w:rsidR="002E6A77">
        <w:tab/>
        <w:t>5</w:t>
      </w:r>
    </w:p>
    <w:p w:rsidR="002E6A77" w:rsidRPr="002E6A77" w:rsidRDefault="002E6A77" w:rsidP="00677FEA">
      <w:pPr>
        <w:pStyle w:val="TableIndex1"/>
        <w:tabs>
          <w:tab w:val="clear" w:pos="9071"/>
          <w:tab w:val="right" w:leader="dot" w:pos="9074"/>
        </w:tabs>
      </w:pPr>
      <w:r>
        <w:t>Слика 2.4 Омеђавање линије за спору CAN линију</w:t>
      </w:r>
      <w:r>
        <w:tab/>
        <w:t>5</w:t>
      </w:r>
    </w:p>
    <w:p w:rsidR="00CA323C" w:rsidRDefault="00CA323C">
      <w:pPr>
        <w:rPr>
          <w:rFonts w:ascii="Calibri" w:hAnsi="Calibri" w:cs="Calibri"/>
          <w:sz w:val="22"/>
          <w:szCs w:val="22"/>
          <w:lang w:eastAsia="en-US"/>
        </w:rPr>
      </w:pPr>
    </w:p>
    <w:p w:rsidR="00CA323C" w:rsidRDefault="00CA323C"/>
    <w:p w:rsidR="00CA323C" w:rsidRDefault="00CA323C"/>
    <w:p w:rsidR="00CA323C" w:rsidRDefault="00CA323C">
      <w:pPr>
        <w:rPr>
          <w:rFonts w:ascii="Calibri" w:hAnsi="Calibri" w:cs="Calibri"/>
          <w:sz w:val="22"/>
          <w:szCs w:val="22"/>
          <w:lang w:eastAsia="en-US"/>
        </w:rPr>
      </w:pPr>
    </w:p>
    <w:p w:rsidR="00CA323C" w:rsidRDefault="00CA323C"/>
    <w:p w:rsidR="00CA323C" w:rsidRDefault="00CA323C"/>
    <w:p w:rsidR="00CA323C" w:rsidRDefault="00CA323C"/>
    <w:p w:rsidR="00CA323C" w:rsidRDefault="00CA323C">
      <w:pPr>
        <w:sectPr w:rsidR="00CA323C" w:rsidSect="004F3516">
          <w:headerReference w:type="even" r:id="rId27"/>
          <w:headerReference w:type="default" r:id="rId28"/>
          <w:footerReference w:type="even" r:id="rId29"/>
          <w:footerReference w:type="default" r:id="rId30"/>
          <w:headerReference w:type="first" r:id="rId31"/>
          <w:footerReference w:type="first" r:id="rId32"/>
          <w:pgSz w:w="11906" w:h="16838"/>
          <w:pgMar w:top="1129" w:right="1417" w:bottom="1134" w:left="1418" w:header="567" w:footer="567" w:gutter="0"/>
          <w:pgNumType w:fmt="upperRoman"/>
          <w:cols w:space="720"/>
          <w:titlePg/>
          <w:docGrid w:linePitch="326"/>
        </w:sectPr>
      </w:pPr>
    </w:p>
    <w:p w:rsidR="00CA323C" w:rsidRDefault="0061792A">
      <w:pPr>
        <w:spacing w:before="4000"/>
        <w:ind w:firstLine="0"/>
        <w:jc w:val="left"/>
      </w:pPr>
      <w:r>
        <w:rPr>
          <w:rFonts w:ascii="Tahoma" w:hAnsi="Tahoma" w:cs="Tahoma"/>
          <w:b/>
          <w:bCs/>
          <w:smallCaps/>
          <w:sz w:val="32"/>
        </w:rPr>
        <w:lastRenderedPageBreak/>
        <w:t>Скраћенице</w:t>
      </w:r>
    </w:p>
    <w:p w:rsidR="00CA323C" w:rsidRDefault="00CA323C">
      <w:pPr>
        <w:rPr>
          <w:rFonts w:ascii="Tahoma" w:hAnsi="Tahoma" w:cs="Tahoma"/>
          <w:b/>
          <w:bCs/>
          <w:smallCaps/>
          <w:sz w:val="32"/>
        </w:rPr>
      </w:pPr>
    </w:p>
    <w:p w:rsidR="008B683D" w:rsidRDefault="008B683D">
      <w:pPr>
        <w:jc w:val="left"/>
        <w:rPr>
          <w:bCs/>
        </w:rPr>
      </w:pPr>
      <w:r>
        <w:t>CAN</w:t>
      </w:r>
      <w:r w:rsidR="0061792A">
        <w:t xml:space="preserve"> – </w:t>
      </w:r>
      <w:r>
        <w:rPr>
          <w:b/>
          <w:bCs/>
        </w:rPr>
        <w:t>C</w:t>
      </w:r>
      <w:r w:rsidRPr="008B683D">
        <w:rPr>
          <w:bCs/>
        </w:rPr>
        <w:t>ontroller</w:t>
      </w:r>
      <w:r>
        <w:rPr>
          <w:b/>
          <w:bCs/>
        </w:rPr>
        <w:t xml:space="preserve"> A</w:t>
      </w:r>
      <w:r w:rsidRPr="008B683D">
        <w:rPr>
          <w:bCs/>
        </w:rPr>
        <w:t>rea</w:t>
      </w:r>
      <w:r>
        <w:rPr>
          <w:b/>
          <w:bCs/>
        </w:rPr>
        <w:t xml:space="preserve"> N</w:t>
      </w:r>
      <w:r w:rsidRPr="008B683D">
        <w:rPr>
          <w:bCs/>
        </w:rPr>
        <w:t>etwork</w:t>
      </w:r>
    </w:p>
    <w:p w:rsidR="00304A5E" w:rsidRDefault="00304A5E">
      <w:pPr>
        <w:jc w:val="left"/>
        <w:rPr>
          <w:bCs/>
        </w:rPr>
      </w:pPr>
      <w:r>
        <w:rPr>
          <w:bCs/>
        </w:rPr>
        <w:t xml:space="preserve">LIN – </w:t>
      </w:r>
      <w:r w:rsidRPr="007C7DBD">
        <w:rPr>
          <w:b/>
          <w:bCs/>
        </w:rPr>
        <w:t>L</w:t>
      </w:r>
      <w:r>
        <w:rPr>
          <w:bCs/>
        </w:rPr>
        <w:t xml:space="preserve">ocal </w:t>
      </w:r>
      <w:r w:rsidRPr="007C7DBD">
        <w:rPr>
          <w:b/>
          <w:bCs/>
        </w:rPr>
        <w:t>I</w:t>
      </w:r>
      <w:r>
        <w:rPr>
          <w:bCs/>
        </w:rPr>
        <w:t xml:space="preserve">nterconnect </w:t>
      </w:r>
      <w:r w:rsidRPr="007C7DBD">
        <w:rPr>
          <w:b/>
          <w:bCs/>
        </w:rPr>
        <w:t>N</w:t>
      </w:r>
      <w:r>
        <w:rPr>
          <w:bCs/>
        </w:rPr>
        <w:t>etwork</w:t>
      </w:r>
    </w:p>
    <w:p w:rsidR="00304A5E" w:rsidRDefault="00304A5E">
      <w:pPr>
        <w:jc w:val="left"/>
        <w:rPr>
          <w:bCs/>
        </w:rPr>
      </w:pPr>
      <w:r>
        <w:rPr>
          <w:bCs/>
        </w:rPr>
        <w:t xml:space="preserve">SPI – </w:t>
      </w:r>
      <w:r w:rsidRPr="007C7DBD">
        <w:rPr>
          <w:b/>
          <w:bCs/>
        </w:rPr>
        <w:t>S</w:t>
      </w:r>
      <w:r>
        <w:rPr>
          <w:bCs/>
        </w:rPr>
        <w:t xml:space="preserve">erial </w:t>
      </w:r>
      <w:r w:rsidRPr="007C7DBD">
        <w:rPr>
          <w:b/>
          <w:bCs/>
        </w:rPr>
        <w:t>P</w:t>
      </w:r>
      <w:r>
        <w:rPr>
          <w:bCs/>
        </w:rPr>
        <w:t xml:space="preserve">eripheral </w:t>
      </w:r>
      <w:r w:rsidRPr="007C7DBD">
        <w:rPr>
          <w:b/>
          <w:bCs/>
        </w:rPr>
        <w:t>I</w:t>
      </w:r>
      <w:r>
        <w:rPr>
          <w:bCs/>
        </w:rPr>
        <w:t>nterface</w:t>
      </w:r>
    </w:p>
    <w:p w:rsidR="00304A5E" w:rsidRPr="00304A5E" w:rsidRDefault="00304A5E">
      <w:pPr>
        <w:jc w:val="left"/>
        <w:rPr>
          <w:bCs/>
        </w:rPr>
      </w:pPr>
      <w:r>
        <w:t>I²C</w:t>
      </w:r>
      <w:r>
        <w:rPr>
          <w:bCs/>
        </w:rPr>
        <w:t xml:space="preserve"> – </w:t>
      </w:r>
      <w:r w:rsidRPr="007C7DBD">
        <w:rPr>
          <w:b/>
          <w:bCs/>
        </w:rPr>
        <w:t>I</w:t>
      </w:r>
      <w:r>
        <w:rPr>
          <w:bCs/>
        </w:rPr>
        <w:t>nter-</w:t>
      </w:r>
      <w:r w:rsidRPr="007C7DBD">
        <w:rPr>
          <w:b/>
          <w:bCs/>
        </w:rPr>
        <w:t>I</w:t>
      </w:r>
      <w:r>
        <w:rPr>
          <w:bCs/>
        </w:rPr>
        <w:t xml:space="preserve">ntegrated </w:t>
      </w:r>
      <w:r w:rsidRPr="007C7DBD">
        <w:rPr>
          <w:b/>
          <w:bCs/>
        </w:rPr>
        <w:t>C</w:t>
      </w:r>
      <w:r>
        <w:rPr>
          <w:bCs/>
        </w:rPr>
        <w:t>ircuit</w:t>
      </w:r>
    </w:p>
    <w:p w:rsidR="005542C9" w:rsidRPr="005542C9" w:rsidRDefault="005542C9">
      <w:pPr>
        <w:jc w:val="left"/>
        <w:rPr>
          <w:i/>
          <w:iCs/>
          <w:sz w:val="40"/>
          <w:szCs w:val="40"/>
        </w:rPr>
      </w:pPr>
      <w:r>
        <w:rPr>
          <w:bCs/>
        </w:rPr>
        <w:t xml:space="preserve">ISO - </w:t>
      </w:r>
      <w:r w:rsidRPr="005542C9">
        <w:rPr>
          <w:rStyle w:val="moduletitlelink"/>
          <w:b/>
        </w:rPr>
        <w:t>I</w:t>
      </w:r>
      <w:r>
        <w:rPr>
          <w:rStyle w:val="moduletitlelink"/>
        </w:rPr>
        <w:t xml:space="preserve">nternational </w:t>
      </w:r>
      <w:r w:rsidRPr="005542C9">
        <w:rPr>
          <w:rStyle w:val="moduletitlelink"/>
          <w:b/>
        </w:rPr>
        <w:t>O</w:t>
      </w:r>
      <w:r>
        <w:rPr>
          <w:rStyle w:val="moduletitlelink"/>
        </w:rPr>
        <w:t xml:space="preserve">rganization for </w:t>
      </w:r>
      <w:r w:rsidRPr="005542C9">
        <w:rPr>
          <w:rStyle w:val="moduletitlelink"/>
          <w:b/>
        </w:rPr>
        <w:t>S</w:t>
      </w:r>
      <w:r>
        <w:rPr>
          <w:rStyle w:val="moduletitlelink"/>
        </w:rPr>
        <w:t xml:space="preserve">tandardization </w:t>
      </w:r>
    </w:p>
    <w:p w:rsidR="00D649E1" w:rsidRDefault="00D649E1">
      <w:pPr>
        <w:jc w:val="left"/>
        <w:rPr>
          <w:bCs/>
        </w:rPr>
      </w:pPr>
      <w:r>
        <w:t xml:space="preserve">Mb/s </w:t>
      </w:r>
      <w:r w:rsidR="0061792A">
        <w:t xml:space="preserve">– </w:t>
      </w:r>
      <w:r>
        <w:rPr>
          <w:b/>
          <w:bCs/>
        </w:rPr>
        <w:t>m</w:t>
      </w:r>
      <w:r w:rsidRPr="00D649E1">
        <w:rPr>
          <w:bCs/>
        </w:rPr>
        <w:t>ega</w:t>
      </w:r>
      <w:r w:rsidRPr="00D649E1">
        <w:rPr>
          <w:b/>
          <w:bCs/>
        </w:rPr>
        <w:t>b</w:t>
      </w:r>
      <w:r w:rsidRPr="00D649E1">
        <w:rPr>
          <w:bCs/>
        </w:rPr>
        <w:t>yte</w:t>
      </w:r>
      <w:r>
        <w:t xml:space="preserve"> </w:t>
      </w:r>
      <w:r w:rsidRPr="00D649E1">
        <w:rPr>
          <w:bCs/>
        </w:rPr>
        <w:t>per</w:t>
      </w:r>
      <w:r>
        <w:t xml:space="preserve"> </w:t>
      </w:r>
      <w:r>
        <w:rPr>
          <w:b/>
          <w:bCs/>
        </w:rPr>
        <w:t>s</w:t>
      </w:r>
      <w:r w:rsidRPr="00D649E1">
        <w:rPr>
          <w:bCs/>
        </w:rPr>
        <w:t>econd</w:t>
      </w:r>
    </w:p>
    <w:p w:rsidR="00197C8F" w:rsidRPr="00D649E1" w:rsidRDefault="00197C8F">
      <w:pPr>
        <w:jc w:val="left"/>
      </w:pPr>
      <w:r>
        <w:rPr>
          <w:bCs/>
        </w:rPr>
        <w:t xml:space="preserve">kb/s – </w:t>
      </w:r>
      <w:r w:rsidRPr="00197C8F">
        <w:rPr>
          <w:b/>
          <w:bCs/>
        </w:rPr>
        <w:t>k</w:t>
      </w:r>
      <w:r>
        <w:rPr>
          <w:bCs/>
        </w:rPr>
        <w:t xml:space="preserve">ilobytes </w:t>
      </w:r>
      <w:r w:rsidRPr="00197C8F">
        <w:rPr>
          <w:b/>
          <w:bCs/>
        </w:rPr>
        <w:t>p</w:t>
      </w:r>
      <w:r>
        <w:rPr>
          <w:bCs/>
        </w:rPr>
        <w:t xml:space="preserve">er </w:t>
      </w:r>
      <w:r w:rsidRPr="00197C8F">
        <w:rPr>
          <w:b/>
          <w:bCs/>
        </w:rPr>
        <w:t>s</w:t>
      </w:r>
      <w:r>
        <w:rPr>
          <w:bCs/>
        </w:rPr>
        <w:t>econd</w:t>
      </w:r>
    </w:p>
    <w:p w:rsidR="00177ED4" w:rsidRDefault="006B5CAA" w:rsidP="00177ED4">
      <w:pPr>
        <w:rPr>
          <w:szCs w:val="24"/>
          <w:lang w:eastAsia="en-US"/>
        </w:rPr>
      </w:pPr>
      <w:r>
        <w:t>CRC</w:t>
      </w:r>
      <w:r w:rsidR="00177ED4">
        <w:t xml:space="preserve"> - </w:t>
      </w:r>
      <w:r w:rsidR="00177ED4" w:rsidRPr="00177ED4">
        <w:rPr>
          <w:b/>
          <w:szCs w:val="24"/>
          <w:lang w:eastAsia="en-US"/>
        </w:rPr>
        <w:t>C</w:t>
      </w:r>
      <w:r w:rsidR="00177ED4" w:rsidRPr="00177ED4">
        <w:rPr>
          <w:szCs w:val="24"/>
          <w:lang w:eastAsia="en-US"/>
        </w:rPr>
        <w:t xml:space="preserve">yclic </w:t>
      </w:r>
      <w:r w:rsidR="00177ED4" w:rsidRPr="00177ED4">
        <w:rPr>
          <w:b/>
          <w:szCs w:val="24"/>
          <w:lang w:eastAsia="en-US"/>
        </w:rPr>
        <w:t>r</w:t>
      </w:r>
      <w:r w:rsidR="00177ED4" w:rsidRPr="00177ED4">
        <w:rPr>
          <w:szCs w:val="24"/>
          <w:lang w:eastAsia="en-US"/>
        </w:rPr>
        <w:t xml:space="preserve">edundancy </w:t>
      </w:r>
      <w:r w:rsidR="00177ED4" w:rsidRPr="00177ED4">
        <w:rPr>
          <w:b/>
          <w:szCs w:val="24"/>
          <w:lang w:eastAsia="en-US"/>
        </w:rPr>
        <w:t>c</w:t>
      </w:r>
      <w:r w:rsidR="00177ED4" w:rsidRPr="00177ED4">
        <w:rPr>
          <w:szCs w:val="24"/>
          <w:lang w:eastAsia="en-US"/>
        </w:rPr>
        <w:t>heck</w:t>
      </w:r>
    </w:p>
    <w:p w:rsidR="009D0FE3" w:rsidRDefault="009D0FE3" w:rsidP="00177ED4">
      <w:r>
        <w:t xml:space="preserve">ECU - </w:t>
      </w:r>
      <w:r w:rsidRPr="009D0FE3">
        <w:rPr>
          <w:b/>
        </w:rPr>
        <w:t>E</w:t>
      </w:r>
      <w:r>
        <w:t xml:space="preserve">lectronic </w:t>
      </w:r>
      <w:r w:rsidRPr="009D0FE3">
        <w:rPr>
          <w:b/>
        </w:rPr>
        <w:t>C</w:t>
      </w:r>
      <w:r>
        <w:t xml:space="preserve">ontrol </w:t>
      </w:r>
      <w:r w:rsidRPr="009D0FE3">
        <w:rPr>
          <w:b/>
        </w:rPr>
        <w:t>U</w:t>
      </w:r>
      <w:r w:rsidR="000C7D48">
        <w:t>nit</w:t>
      </w:r>
    </w:p>
    <w:p w:rsidR="006B5CAA" w:rsidRDefault="006B5CAA" w:rsidP="00177ED4">
      <w:r>
        <w:t xml:space="preserve">RTR – </w:t>
      </w:r>
      <w:r w:rsidRPr="006B5CAA">
        <w:rPr>
          <w:b/>
        </w:rPr>
        <w:t>R</w:t>
      </w:r>
      <w:r>
        <w:t xml:space="preserve">emote </w:t>
      </w:r>
      <w:r w:rsidRPr="006B5CAA">
        <w:rPr>
          <w:b/>
        </w:rPr>
        <w:t>T</w:t>
      </w:r>
      <w:r>
        <w:t xml:space="preserve">ransmission </w:t>
      </w:r>
      <w:r w:rsidRPr="006B5CAA">
        <w:rPr>
          <w:b/>
        </w:rPr>
        <w:t>R</w:t>
      </w:r>
      <w:r>
        <w:t xml:space="preserve">equest </w:t>
      </w:r>
    </w:p>
    <w:p w:rsidR="005F4277" w:rsidRDefault="005F4277" w:rsidP="00177ED4">
      <w:pPr>
        <w:rPr>
          <w:bCs/>
        </w:rPr>
      </w:pPr>
      <w:r w:rsidRPr="005F4277">
        <w:rPr>
          <w:bCs/>
        </w:rPr>
        <w:t>MSB</w:t>
      </w:r>
      <w:r>
        <w:rPr>
          <w:b/>
          <w:bCs/>
        </w:rPr>
        <w:t xml:space="preserve"> - </w:t>
      </w:r>
      <w:r w:rsidRPr="005F4277">
        <w:rPr>
          <w:b/>
          <w:bCs/>
        </w:rPr>
        <w:t>M</w:t>
      </w:r>
      <w:r>
        <w:rPr>
          <w:bCs/>
        </w:rPr>
        <w:t xml:space="preserve">ost </w:t>
      </w:r>
      <w:r w:rsidRPr="005F4277">
        <w:rPr>
          <w:b/>
          <w:bCs/>
        </w:rPr>
        <w:t>S</w:t>
      </w:r>
      <w:r>
        <w:rPr>
          <w:bCs/>
        </w:rPr>
        <w:t xml:space="preserve">ignificant </w:t>
      </w:r>
      <w:r>
        <w:rPr>
          <w:b/>
          <w:bCs/>
        </w:rPr>
        <w:t>B</w:t>
      </w:r>
      <w:r>
        <w:rPr>
          <w:bCs/>
        </w:rPr>
        <w:t>it</w:t>
      </w:r>
    </w:p>
    <w:p w:rsidR="00DC2E4F" w:rsidRDefault="00DC2E4F" w:rsidP="00177ED4">
      <w:pPr>
        <w:rPr>
          <w:bCs/>
        </w:rPr>
      </w:pPr>
      <w:r>
        <w:rPr>
          <w:bCs/>
        </w:rPr>
        <w:t xml:space="preserve">SRR – </w:t>
      </w:r>
      <w:r w:rsidRPr="00DC2E4F">
        <w:rPr>
          <w:b/>
        </w:rPr>
        <w:t>S</w:t>
      </w:r>
      <w:r>
        <w:t xml:space="preserve">ubstitute </w:t>
      </w:r>
      <w:r w:rsidRPr="00DC2E4F">
        <w:rPr>
          <w:b/>
        </w:rPr>
        <w:t>r</w:t>
      </w:r>
      <w:r>
        <w:t xml:space="preserve">emote </w:t>
      </w:r>
      <w:r w:rsidRPr="00DC2E4F">
        <w:rPr>
          <w:b/>
        </w:rPr>
        <w:t>r</w:t>
      </w:r>
      <w:r>
        <w:t>equest</w:t>
      </w:r>
    </w:p>
    <w:p w:rsidR="00DC2E4F" w:rsidRDefault="008628AA" w:rsidP="00177ED4">
      <w:pPr>
        <w:rPr>
          <w:lang/>
        </w:rPr>
      </w:pPr>
      <w:r>
        <w:rPr>
          <w:bCs/>
        </w:rPr>
        <w:t xml:space="preserve">IDE </w:t>
      </w:r>
      <w:r w:rsidR="00DC2E4F">
        <w:rPr>
          <w:bCs/>
        </w:rPr>
        <w:t xml:space="preserve">- </w:t>
      </w:r>
      <w:r w:rsidR="00DC2E4F" w:rsidRPr="00DC2E4F">
        <w:rPr>
          <w:b/>
        </w:rPr>
        <w:t>I</w:t>
      </w:r>
      <w:r w:rsidR="00DC2E4F">
        <w:t xml:space="preserve">dentifier </w:t>
      </w:r>
      <w:r w:rsidR="00DC2E4F" w:rsidRPr="00DC2E4F">
        <w:rPr>
          <w:b/>
        </w:rPr>
        <w:t>e</w:t>
      </w:r>
      <w:r w:rsidR="00DC2E4F">
        <w:t xml:space="preserve">xtension </w:t>
      </w:r>
      <w:r w:rsidR="00DC2E4F" w:rsidRPr="00DC2E4F">
        <w:rPr>
          <w:b/>
        </w:rPr>
        <w:t>b</w:t>
      </w:r>
      <w:r w:rsidR="00DC2E4F">
        <w:t>it</w:t>
      </w:r>
    </w:p>
    <w:p w:rsidR="008628AA" w:rsidRPr="008628AA" w:rsidRDefault="008628AA" w:rsidP="00177ED4">
      <w:pPr>
        <w:rPr>
          <w:szCs w:val="24"/>
          <w:lang w:eastAsia="en-US"/>
        </w:rPr>
      </w:pPr>
      <w:r>
        <w:t xml:space="preserve">UART – </w:t>
      </w:r>
      <w:r w:rsidRPr="008628AA">
        <w:rPr>
          <w:b/>
        </w:rPr>
        <w:t>U</w:t>
      </w:r>
      <w:r>
        <w:t xml:space="preserve">niversal </w:t>
      </w:r>
      <w:r w:rsidRPr="008628AA">
        <w:rPr>
          <w:b/>
        </w:rPr>
        <w:t>a</w:t>
      </w:r>
      <w:r>
        <w:t xml:space="preserve">synchronous </w:t>
      </w:r>
      <w:r w:rsidRPr="008628AA">
        <w:rPr>
          <w:b/>
        </w:rPr>
        <w:t>r</w:t>
      </w:r>
      <w:r>
        <w:t>eceiver-</w:t>
      </w:r>
      <w:r w:rsidRPr="008628AA">
        <w:rPr>
          <w:b/>
        </w:rPr>
        <w:t>t</w:t>
      </w:r>
      <w:r>
        <w:t>ransmitter</w:t>
      </w:r>
    </w:p>
    <w:p w:rsidR="00CA323C" w:rsidRDefault="00CA323C">
      <w:pPr>
        <w:ind w:firstLine="0"/>
      </w:pPr>
    </w:p>
    <w:p w:rsidR="00CA323C" w:rsidRDefault="009D0FE3">
      <w:pPr>
        <w:sectPr w:rsidR="00CA323C" w:rsidSect="004F3516">
          <w:headerReference w:type="even" r:id="rId33"/>
          <w:headerReference w:type="default" r:id="rId34"/>
          <w:footerReference w:type="even" r:id="rId35"/>
          <w:footerReference w:type="default" r:id="rId36"/>
          <w:headerReference w:type="first" r:id="rId37"/>
          <w:footerReference w:type="first" r:id="rId38"/>
          <w:pgSz w:w="11906" w:h="16838"/>
          <w:pgMar w:top="1134" w:right="1417" w:bottom="1134" w:left="1418" w:header="567" w:footer="567" w:gutter="0"/>
          <w:pgNumType w:fmt="upperRoman"/>
          <w:cols w:space="720"/>
          <w:docGrid w:linePitch="360"/>
        </w:sectPr>
      </w:pPr>
      <w:r>
        <w:tab/>
      </w:r>
    </w:p>
    <w:p w:rsidR="00CA323C" w:rsidRDefault="0061792A">
      <w:pPr>
        <w:pStyle w:val="Heading1"/>
      </w:pPr>
      <w:bookmarkStart w:id="0" w:name="__RefHeading___Toc7186_1089302515"/>
      <w:bookmarkStart w:id="1" w:name="_Toc10732430"/>
      <w:bookmarkEnd w:id="0"/>
      <w:r>
        <w:lastRenderedPageBreak/>
        <w:t>Увод</w:t>
      </w:r>
      <w:bookmarkEnd w:id="1"/>
    </w:p>
    <w:p w:rsidR="00845519" w:rsidRPr="00845519" w:rsidRDefault="00845519" w:rsidP="00845519">
      <w:pPr>
        <w:rPr>
          <w:i/>
        </w:rPr>
      </w:pPr>
      <w:r>
        <w:rPr>
          <w:i/>
        </w:rPr>
        <w:t>О АУТОМОБИЛСКОЈ ИНДУСТРИЈИ И ПОТРЕБИ ЗА ПРОТОКОЛИМА</w:t>
      </w:r>
    </w:p>
    <w:p w:rsidR="00CA323C" w:rsidRDefault="00CA323C">
      <w:pPr>
        <w:jc w:val="left"/>
      </w:pPr>
    </w:p>
    <w:p w:rsidR="00CA323C" w:rsidRDefault="00CA323C">
      <w:pPr>
        <w:sectPr w:rsidR="00CA323C" w:rsidSect="004F3516">
          <w:headerReference w:type="even" r:id="rId39"/>
          <w:headerReference w:type="default" r:id="rId40"/>
          <w:footerReference w:type="even" r:id="rId41"/>
          <w:footerReference w:type="default" r:id="rId42"/>
          <w:headerReference w:type="first" r:id="rId43"/>
          <w:footerReference w:type="first" r:id="rId44"/>
          <w:pgSz w:w="11906" w:h="16838"/>
          <w:pgMar w:top="1134" w:right="1417" w:bottom="1134" w:left="1418" w:header="567" w:footer="567" w:gutter="0"/>
          <w:pgNumType w:start="1"/>
          <w:cols w:space="720"/>
          <w:docGrid w:linePitch="360"/>
        </w:sectPr>
      </w:pPr>
    </w:p>
    <w:p w:rsidR="00CA323C" w:rsidRDefault="0061792A">
      <w:pPr>
        <w:pStyle w:val="Heading1"/>
      </w:pPr>
      <w:bookmarkStart w:id="2" w:name="__RefHeading___Toc7188_1089302515"/>
      <w:bookmarkStart w:id="3" w:name="_Toc10732431"/>
      <w:bookmarkEnd w:id="2"/>
      <w:r>
        <w:lastRenderedPageBreak/>
        <w:t>Теоријске основе</w:t>
      </w:r>
      <w:bookmarkEnd w:id="3"/>
    </w:p>
    <w:p w:rsidR="00CA323C" w:rsidRPr="00CE3E34" w:rsidRDefault="00CA323C" w:rsidP="00CE3E34">
      <w:pPr>
        <w:ind w:firstLine="0"/>
        <w:rPr>
          <w:lang/>
        </w:rPr>
      </w:pPr>
    </w:p>
    <w:p w:rsidR="008B683D" w:rsidRDefault="0095762C" w:rsidP="008B683D">
      <w:pPr>
        <w:pStyle w:val="Heading2"/>
      </w:pPr>
      <w:bookmarkStart w:id="4" w:name="__RefHeading___Toc1810_68365052"/>
      <w:bookmarkStart w:id="5" w:name="__RefHeading___Toc2388_68365052"/>
      <w:bookmarkStart w:id="6" w:name="_Toc10732432"/>
      <w:bookmarkEnd w:id="4"/>
      <w:bookmarkEnd w:id="5"/>
      <w:r>
        <w:t>CAN протокол</w:t>
      </w:r>
      <w:bookmarkEnd w:id="6"/>
    </w:p>
    <w:p w:rsidR="000A11DB" w:rsidRPr="000A11DB" w:rsidRDefault="000A11DB" w:rsidP="000A11DB"/>
    <w:p w:rsidR="0095762C" w:rsidRDefault="0095762C" w:rsidP="0095762C">
      <w:r>
        <w:t xml:space="preserve">CAN протокол је најпознатији аутомобилски протокол. Развијен од стране </w:t>
      </w:r>
      <w:r w:rsidRPr="0095762C">
        <w:t>Robert Bosch GmbH</w:t>
      </w:r>
      <w:r w:rsidR="004B2D10">
        <w:t xml:space="preserve"> 1983. године</w:t>
      </w:r>
      <w:r>
        <w:t>, док је званично пуштен у употребу од 1986.</w:t>
      </w:r>
      <w:r w:rsidR="004B2D10">
        <w:t xml:space="preserve"> године</w:t>
      </w:r>
      <w:r>
        <w:t xml:space="preserve"> на </w:t>
      </w:r>
      <w:r w:rsidRPr="00166F81">
        <w:t>Society of Automotive Engineers</w:t>
      </w:r>
      <w:r>
        <w:t xml:space="preserve"> (SAE) конферецији у Детроиту. Bosch је објавио више верзија </w:t>
      </w:r>
      <w:r w:rsidR="00E40B7E">
        <w:t>CAN</w:t>
      </w:r>
      <w:r>
        <w:t xml:space="preserve"> спецификације, а најновија је </w:t>
      </w:r>
      <w:r w:rsidR="00E40B7E">
        <w:t>CAN</w:t>
      </w:r>
      <w:r w:rsidR="004B2D10">
        <w:t xml:space="preserve"> 2.0, </w:t>
      </w:r>
      <w:r>
        <w:t>објављена 1991. и н</w:t>
      </w:r>
      <w:r w:rsidR="008B683D">
        <w:t xml:space="preserve">а тој верзији спецификације се базира декодовање </w:t>
      </w:r>
      <w:r w:rsidR="00E40B7E">
        <w:t>CAN</w:t>
      </w:r>
      <w:r w:rsidR="008B683D">
        <w:t xml:space="preserve"> сигнала урађено у овом дипломском раду.</w:t>
      </w:r>
      <w:r w:rsidR="004B2D10">
        <w:t xml:space="preserve"> </w:t>
      </w:r>
      <w:r w:rsidR="008B683D">
        <w:t xml:space="preserve">Ова верзија спецификације се састоји из 2 дела: </w:t>
      </w:r>
    </w:p>
    <w:p w:rsidR="008B683D" w:rsidRDefault="008B683D" w:rsidP="008B683D">
      <w:pPr>
        <w:pStyle w:val="ListParagraph"/>
        <w:numPr>
          <w:ilvl w:val="0"/>
          <w:numId w:val="2"/>
        </w:numPr>
      </w:pPr>
      <w:r>
        <w:t xml:space="preserve">А </w:t>
      </w:r>
      <w:r w:rsidR="005542C9">
        <w:t>(покривен ИСО 11519</w:t>
      </w:r>
      <w:r w:rsidR="004B2D10">
        <w:t xml:space="preserve"> стандардом</w:t>
      </w:r>
      <w:r w:rsidR="005542C9">
        <w:t xml:space="preserve">) </w:t>
      </w:r>
      <w:r>
        <w:t xml:space="preserve">– овај део спецификације описује стандардни формат са једанестобитним идентификатором. </w:t>
      </w:r>
      <w:r w:rsidR="00E40B7E">
        <w:t>CAN</w:t>
      </w:r>
      <w:r>
        <w:t xml:space="preserve"> уређај који користи овакав идентификатор се често назива </w:t>
      </w:r>
      <w:r w:rsidR="00E40B7E">
        <w:t>CAN</w:t>
      </w:r>
      <w:r w:rsidR="004B2D10">
        <w:t xml:space="preserve"> </w:t>
      </w:r>
      <w:r>
        <w:t>2.0</w:t>
      </w:r>
      <w:r w:rsidR="005F4277">
        <w:t xml:space="preserve"> </w:t>
      </w:r>
      <w:r>
        <w:t>А и тако ћемо га звати надаље.</w:t>
      </w:r>
    </w:p>
    <w:p w:rsidR="00D649E1" w:rsidRDefault="008B683D" w:rsidP="00D649E1">
      <w:pPr>
        <w:pStyle w:val="ListParagraph"/>
        <w:numPr>
          <w:ilvl w:val="0"/>
          <w:numId w:val="2"/>
        </w:numPr>
      </w:pPr>
      <w:r>
        <w:t>Б</w:t>
      </w:r>
      <w:r w:rsidR="005542C9">
        <w:t xml:space="preserve"> (покривен ИСО 11898</w:t>
      </w:r>
      <w:r w:rsidR="004B2D10">
        <w:t xml:space="preserve"> стандардом</w:t>
      </w:r>
      <w:r w:rsidR="005542C9">
        <w:t>)</w:t>
      </w:r>
      <w:r>
        <w:t xml:space="preserve"> – овај део спецификације описује проширени формат са дватесетдеветобитним идентификатором. </w:t>
      </w:r>
      <w:r w:rsidR="00E40B7E">
        <w:t>CAN</w:t>
      </w:r>
      <w:r>
        <w:t xml:space="preserve"> уређај који користи овај продужени идентификатор се често назива </w:t>
      </w:r>
      <w:r w:rsidR="00E40B7E">
        <w:t>CAN</w:t>
      </w:r>
      <w:r w:rsidR="004B2D10">
        <w:t xml:space="preserve"> 2.0</w:t>
      </w:r>
      <w:r w:rsidR="005F4277">
        <w:t xml:space="preserve"> </w:t>
      </w:r>
      <w:r w:rsidR="004B2D10">
        <w:t>В</w:t>
      </w:r>
      <w:r>
        <w:t xml:space="preserve"> и тако ћемо га звати надаље.</w:t>
      </w:r>
    </w:p>
    <w:p w:rsidR="00D649E1" w:rsidRDefault="00166F81" w:rsidP="00D649E1">
      <w:pPr>
        <w:ind w:firstLine="0"/>
      </w:pPr>
      <w:r>
        <w:t>ISO</w:t>
      </w:r>
      <w:r w:rsidR="00D649E1">
        <w:t xml:space="preserve"> је 1993. објавио стандард за </w:t>
      </w:r>
      <w:r w:rsidR="00E40B7E">
        <w:t>CAN</w:t>
      </w:r>
      <w:r w:rsidR="00D649E1">
        <w:t xml:space="preserve"> под називом </w:t>
      </w:r>
      <w:r>
        <w:t>ISO</w:t>
      </w:r>
      <w:r w:rsidR="00D649E1">
        <w:t xml:space="preserve"> 11898 који се касније реструктурирао у 2 дела:</w:t>
      </w:r>
    </w:p>
    <w:p w:rsidR="00D649E1" w:rsidRPr="00D649E1" w:rsidRDefault="00166F81" w:rsidP="00D649E1">
      <w:pPr>
        <w:pStyle w:val="ListParagraph"/>
        <w:numPr>
          <w:ilvl w:val="0"/>
          <w:numId w:val="4"/>
        </w:numPr>
      </w:pPr>
      <w:r>
        <w:t>ISO</w:t>
      </w:r>
      <w:r w:rsidR="00D649E1">
        <w:t xml:space="preserve"> 11898-1 који покрива Data Link Layer</w:t>
      </w:r>
      <w:r>
        <w:t xml:space="preserve"> (део са подацима)</w:t>
      </w:r>
    </w:p>
    <w:p w:rsidR="00D649E1" w:rsidRPr="00166F81" w:rsidRDefault="00D649E1" w:rsidP="00D649E1">
      <w:pPr>
        <w:pStyle w:val="ListParagraph"/>
        <w:numPr>
          <w:ilvl w:val="0"/>
          <w:numId w:val="4"/>
        </w:numPr>
      </w:pPr>
      <w:r>
        <w:t xml:space="preserve">ISO </w:t>
      </w:r>
      <w:r w:rsidR="00166F81">
        <w:t xml:space="preserve">11898-2 који покрива </w:t>
      </w:r>
      <w:r w:rsidR="00166F81" w:rsidRPr="00166F81">
        <w:rPr>
          <w:bCs/>
          <w:szCs w:val="24"/>
        </w:rPr>
        <w:t>Physical Layer</w:t>
      </w:r>
      <w:r w:rsidR="00166F81">
        <w:rPr>
          <w:bCs/>
          <w:szCs w:val="24"/>
        </w:rPr>
        <w:t xml:space="preserve"> (физички део) – овај слој се користи за брзи </w:t>
      </w:r>
      <w:r w:rsidR="00E40B7E">
        <w:rPr>
          <w:bCs/>
          <w:szCs w:val="24"/>
        </w:rPr>
        <w:t>CAN</w:t>
      </w:r>
      <w:r w:rsidR="00166F81">
        <w:rPr>
          <w:bCs/>
          <w:szCs w:val="24"/>
        </w:rPr>
        <w:t xml:space="preserve"> протокол</w:t>
      </w:r>
      <w:r w:rsidR="004422A3">
        <w:rPr>
          <w:bCs/>
          <w:szCs w:val="24"/>
        </w:rPr>
        <w:t xml:space="preserve"> </w:t>
      </w:r>
      <w:r w:rsidR="002A5338">
        <w:rPr>
          <w:bCs/>
          <w:szCs w:val="24"/>
        </w:rPr>
        <w:t>(брзине од 125Kb/s до 1Mb/s)</w:t>
      </w:r>
      <w:r w:rsidR="00FD69B2">
        <w:rPr>
          <w:bCs/>
          <w:szCs w:val="24"/>
        </w:rPr>
        <w:t xml:space="preserve">.Овај протокол се углавном </w:t>
      </w:r>
      <w:r w:rsidR="00FD69B2">
        <w:rPr>
          <w:bCs/>
          <w:szCs w:val="24"/>
        </w:rPr>
        <w:lastRenderedPageBreak/>
        <w:t>користи у аутомобилској индустрији и индустријама где магистрала повезује више окружења.</w:t>
      </w:r>
    </w:p>
    <w:p w:rsidR="004B2D10" w:rsidRPr="004B2D10" w:rsidRDefault="00166F81" w:rsidP="00D649E1">
      <w:pPr>
        <w:pStyle w:val="ListParagraph"/>
        <w:numPr>
          <w:ilvl w:val="0"/>
          <w:numId w:val="4"/>
        </w:numPr>
      </w:pPr>
      <w:r>
        <w:rPr>
          <w:bCs/>
          <w:szCs w:val="24"/>
        </w:rPr>
        <w:t xml:space="preserve">ИСО 11898-3 је објављен 2006. и покрива </w:t>
      </w:r>
      <w:r w:rsidRPr="00166F81">
        <w:rPr>
          <w:bCs/>
          <w:szCs w:val="24"/>
        </w:rPr>
        <w:t>Physical Layer</w:t>
      </w:r>
      <w:r>
        <w:rPr>
          <w:bCs/>
          <w:szCs w:val="24"/>
        </w:rPr>
        <w:t xml:space="preserve"> за спорији </w:t>
      </w:r>
      <w:r w:rsidR="00E40B7E">
        <w:rPr>
          <w:bCs/>
          <w:szCs w:val="24"/>
        </w:rPr>
        <w:t>CAN</w:t>
      </w:r>
      <w:r w:rsidR="004422A3">
        <w:rPr>
          <w:bCs/>
          <w:szCs w:val="24"/>
        </w:rPr>
        <w:t xml:space="preserve"> </w:t>
      </w:r>
      <w:r w:rsidR="002A5338">
        <w:rPr>
          <w:bCs/>
          <w:szCs w:val="24"/>
        </w:rPr>
        <w:t>(брзине мање од 125Kb/s)</w:t>
      </w:r>
      <w:r>
        <w:rPr>
          <w:bCs/>
          <w:szCs w:val="24"/>
        </w:rPr>
        <w:t>,</w:t>
      </w:r>
      <w:r w:rsidR="00E741E0">
        <w:rPr>
          <w:bCs/>
          <w:szCs w:val="24"/>
        </w:rPr>
        <w:t xml:space="preserve"> </w:t>
      </w:r>
      <w:r>
        <w:rPr>
          <w:bCs/>
          <w:szCs w:val="24"/>
        </w:rPr>
        <w:t>али који је отпоран на грешке</w:t>
      </w:r>
      <w:r w:rsidR="004B2D10">
        <w:rPr>
          <w:bCs/>
          <w:szCs w:val="24"/>
        </w:rPr>
        <w:t>.</w:t>
      </w:r>
      <w:r w:rsidR="00E741E0">
        <w:rPr>
          <w:bCs/>
          <w:szCs w:val="24"/>
        </w:rPr>
        <w:t xml:space="preserve"> </w:t>
      </w:r>
      <w:r w:rsidR="00FD69B2">
        <w:rPr>
          <w:bCs/>
          <w:szCs w:val="24"/>
        </w:rPr>
        <w:t xml:space="preserve">Овај протокол се </w:t>
      </w:r>
      <w:r w:rsidR="00E741E0">
        <w:rPr>
          <w:bCs/>
          <w:szCs w:val="24"/>
        </w:rPr>
        <w:t>се често користи где групе електониских контролних јединица треба да се повежу заједно.</w:t>
      </w:r>
    </w:p>
    <w:p w:rsidR="00166F81" w:rsidRDefault="00166F81" w:rsidP="004B2D10">
      <w:pPr>
        <w:ind w:firstLine="0"/>
      </w:pPr>
      <w:r w:rsidRPr="004B2D10">
        <w:rPr>
          <w:bCs/>
          <w:szCs w:val="24"/>
        </w:rPr>
        <w:t xml:space="preserve">Стандарди ИСО 11898-2 и ИСО 11898-3 нису део </w:t>
      </w:r>
      <w:r w:rsidRPr="0095762C">
        <w:t>Bosch</w:t>
      </w:r>
      <w:r>
        <w:t xml:space="preserve">-ове </w:t>
      </w:r>
      <w:r w:rsidR="00E40B7E">
        <w:t>CAN</w:t>
      </w:r>
      <w:r>
        <w:t xml:space="preserve"> 2.0 спецификације.</w:t>
      </w:r>
    </w:p>
    <w:p w:rsidR="004B2D10" w:rsidRDefault="004B2D10" w:rsidP="004B2D10">
      <w:pPr>
        <w:ind w:firstLine="0"/>
      </w:pPr>
    </w:p>
    <w:p w:rsidR="00166F81" w:rsidRDefault="00177ED4" w:rsidP="00166F81">
      <w:pPr>
        <w:ind w:firstLine="0"/>
      </w:pPr>
      <w:r>
        <w:t>ИСО/ОСИ 1.</w:t>
      </w:r>
      <w:r w:rsidR="004B2D10">
        <w:t xml:space="preserve"> Физички слој </w:t>
      </w:r>
      <w:r>
        <w:t>(</w:t>
      </w:r>
      <w:r w:rsidR="004B2D10">
        <w:t xml:space="preserve">енгл. </w:t>
      </w:r>
      <w:r w:rsidRPr="004B2D10">
        <w:rPr>
          <w:i/>
        </w:rPr>
        <w:t>Physical Layer</w:t>
      </w:r>
      <w:r>
        <w:t>) и 2.</w:t>
      </w:r>
      <w:r w:rsidR="00810812">
        <w:t xml:space="preserve"> </w:t>
      </w:r>
      <w:r w:rsidR="00810812">
        <w:rPr>
          <w:bCs/>
          <w:szCs w:val="24"/>
        </w:rPr>
        <w:t>Слој са подацима</w:t>
      </w:r>
      <w:r w:rsidR="00810812">
        <w:t xml:space="preserve"> </w:t>
      </w:r>
      <w:r>
        <w:t>(</w:t>
      </w:r>
      <w:r w:rsidR="004B2D10">
        <w:t>енгл.</w:t>
      </w:r>
      <w:r w:rsidR="00810812">
        <w:t xml:space="preserve"> </w:t>
      </w:r>
      <w:r w:rsidRPr="004B2D10">
        <w:rPr>
          <w:bCs/>
          <w:i/>
          <w:szCs w:val="24"/>
        </w:rPr>
        <w:t>Data Link Layer</w:t>
      </w:r>
      <w:r>
        <w:t xml:space="preserve">) слој припадају стандардној </w:t>
      </w:r>
      <w:r w:rsidR="00E40B7E">
        <w:t>CAN</w:t>
      </w:r>
      <w:r>
        <w:t xml:space="preserve"> имплементацији(урађено у хардверу ,што омогућава драматичну предност за процесе у реалном времену).</w:t>
      </w:r>
      <w:r w:rsidR="00E40B7E">
        <w:t>CAN</w:t>
      </w:r>
      <w:r>
        <w:t xml:space="preserve"> може да се делимично имплеметира са вишим слојевима ИСО/ОСИ модела</w:t>
      </w:r>
      <w:r w:rsidR="004422A3">
        <w:t xml:space="preserve"> </w:t>
      </w:r>
      <w:r>
        <w:t>(од 3. слоја до 6.).</w:t>
      </w:r>
    </w:p>
    <w:p w:rsidR="00D649E1" w:rsidRDefault="00D649E1" w:rsidP="00D649E1">
      <w:pPr>
        <w:ind w:firstLine="0"/>
      </w:pPr>
    </w:p>
    <w:p w:rsidR="009813FB" w:rsidRDefault="008B683D" w:rsidP="008B683D">
      <w:pPr>
        <w:ind w:firstLine="0"/>
      </w:pPr>
      <w:r>
        <w:t xml:space="preserve">Неке од карактеристика </w:t>
      </w:r>
      <w:r w:rsidR="00E40B7E">
        <w:t>CAN</w:t>
      </w:r>
      <w:r>
        <w:t xml:space="preserve"> продокола</w:t>
      </w:r>
      <w:r w:rsidR="009813FB">
        <w:t xml:space="preserve"> су:</w:t>
      </w:r>
    </w:p>
    <w:p w:rsidR="009813FB" w:rsidRDefault="00177ED4" w:rsidP="009813FB">
      <w:pPr>
        <w:pStyle w:val="ListParagraph"/>
        <w:numPr>
          <w:ilvl w:val="0"/>
          <w:numId w:val="3"/>
        </w:numPr>
      </w:pPr>
      <w:r>
        <w:t>Брза</w:t>
      </w:r>
      <w:r w:rsidR="005542C9">
        <w:t>,</w:t>
      </w:r>
      <w:r w:rsidR="009813FB">
        <w:t>серијска</w:t>
      </w:r>
      <w:r w:rsidR="005542C9">
        <w:t>,</w:t>
      </w:r>
      <w:r>
        <w:t>заједничка</w:t>
      </w:r>
      <w:r w:rsidR="009813FB">
        <w:t xml:space="preserve"> магистрала(брзине до 1Mbs)</w:t>
      </w:r>
      <w:r>
        <w:t xml:space="preserve"> за више уређаја</w:t>
      </w:r>
      <w:r w:rsidR="005542C9">
        <w:t>(до 32 уређаја по ИСО 11898; либералан приступ – било ко приступа када је медијум слободан)</w:t>
      </w:r>
      <w:r w:rsidR="00D649E1">
        <w:t xml:space="preserve">, коришћење упредене парице(домет до 40m) </w:t>
      </w:r>
    </w:p>
    <w:p w:rsidR="00D649E1" w:rsidRDefault="00D649E1" w:rsidP="009813FB">
      <w:pPr>
        <w:pStyle w:val="ListParagraph"/>
        <w:numPr>
          <w:ilvl w:val="0"/>
          <w:numId w:val="3"/>
        </w:numPr>
      </w:pPr>
      <w:r>
        <w:t>Асинхрона комуникација(окидање на догађаје)</w:t>
      </w:r>
      <w:r w:rsidR="004422A3">
        <w:t>.</w:t>
      </w:r>
    </w:p>
    <w:p w:rsidR="00177ED4" w:rsidRPr="00177ED4" w:rsidRDefault="00177ED4" w:rsidP="00177ED4">
      <w:pPr>
        <w:pStyle w:val="Default"/>
        <w:numPr>
          <w:ilvl w:val="0"/>
          <w:numId w:val="3"/>
        </w:numPr>
        <w:rPr>
          <w:rFonts w:ascii="Times New Roman" w:hAnsi="Times New Roman" w:cs="Times New Roman"/>
        </w:rPr>
      </w:pPr>
      <w:r w:rsidRPr="00177ED4">
        <w:rPr>
          <w:rFonts w:ascii="Times New Roman" w:hAnsi="Times New Roman" w:cs="Times New Roman"/>
        </w:rPr>
        <w:t>Величина пакета: 0-8</w:t>
      </w:r>
      <w:r>
        <w:rPr>
          <w:rFonts w:ascii="Times New Roman" w:hAnsi="Times New Roman" w:cs="Times New Roman"/>
        </w:rPr>
        <w:t xml:space="preserve"> </w:t>
      </w:r>
      <w:r w:rsidRPr="00177ED4">
        <w:rPr>
          <w:rFonts w:ascii="Times New Roman" w:hAnsi="Times New Roman" w:cs="Times New Roman"/>
        </w:rPr>
        <w:t>октета</w:t>
      </w:r>
      <w:r w:rsidR="004422A3">
        <w:rPr>
          <w:rFonts w:ascii="Times New Roman" w:hAnsi="Times New Roman" w:cs="Times New Roman"/>
        </w:rPr>
        <w:t>.</w:t>
      </w:r>
    </w:p>
    <w:p w:rsidR="00177ED4" w:rsidRDefault="00177ED4" w:rsidP="009813FB">
      <w:pPr>
        <w:pStyle w:val="ListParagraph"/>
        <w:numPr>
          <w:ilvl w:val="0"/>
          <w:numId w:val="3"/>
        </w:numPr>
      </w:pPr>
      <w:r>
        <w:t xml:space="preserve">Филтрирање на пријему,препознавање грешке (коришшењем </w:t>
      </w:r>
      <w:r w:rsidR="006542D2">
        <w:t>ЦИКЛИЧНА ПРОВЕРА РЕДУНДАНСЕ</w:t>
      </w:r>
      <w:r>
        <w:t>),</w:t>
      </w:r>
      <w:r w:rsidR="004B2D10">
        <w:t xml:space="preserve"> </w:t>
      </w:r>
      <w:r>
        <w:t>мере за ограничавање грешака(гашење физички оштећених)</w:t>
      </w:r>
      <w:r w:rsidR="004422A3">
        <w:t>.</w:t>
      </w:r>
    </w:p>
    <w:p w:rsidR="005542C9" w:rsidRDefault="005542C9" w:rsidP="009813FB">
      <w:pPr>
        <w:pStyle w:val="ListParagraph"/>
        <w:numPr>
          <w:ilvl w:val="0"/>
          <w:numId w:val="3"/>
        </w:numPr>
      </w:pPr>
      <w:r>
        <w:t>Одзив у реалном времену</w:t>
      </w:r>
      <w:r w:rsidR="004422A3">
        <w:t>.</w:t>
      </w:r>
    </w:p>
    <w:p w:rsidR="00D649E1" w:rsidRPr="00D649E1" w:rsidRDefault="00D649E1" w:rsidP="00D649E1">
      <w:pPr>
        <w:pStyle w:val="ListParagraph"/>
        <w:numPr>
          <w:ilvl w:val="0"/>
          <w:numId w:val="3"/>
        </w:numPr>
      </w:pPr>
      <w:r>
        <w:t>Недеструктивна арбитража(100% искоришћеност пропусне моћи)</w:t>
      </w:r>
    </w:p>
    <w:p w:rsidR="00D649E1" w:rsidRDefault="00D649E1" w:rsidP="009813FB">
      <w:pPr>
        <w:pStyle w:val="ListParagraph"/>
        <w:numPr>
          <w:ilvl w:val="0"/>
          <w:numId w:val="3"/>
        </w:numPr>
      </w:pPr>
      <w:r>
        <w:t>Приоритет на основу идентификатора:</w:t>
      </w:r>
    </w:p>
    <w:p w:rsidR="00D649E1" w:rsidRDefault="00D649E1" w:rsidP="00D649E1">
      <w:pPr>
        <w:pStyle w:val="ListParagraph"/>
        <w:numPr>
          <w:ilvl w:val="1"/>
          <w:numId w:val="3"/>
        </w:numPr>
      </w:pPr>
      <w:r>
        <w:t>Већа кашњења за поруке ниског приоритета</w:t>
      </w:r>
      <w:r w:rsidR="004422A3">
        <w:t>.</w:t>
      </w:r>
    </w:p>
    <w:p w:rsidR="00D649E1" w:rsidRDefault="00D649E1" w:rsidP="00D649E1">
      <w:pPr>
        <w:pStyle w:val="ListParagraph"/>
        <w:numPr>
          <w:ilvl w:val="1"/>
          <w:numId w:val="3"/>
        </w:numPr>
      </w:pPr>
      <w:r>
        <w:t>Мала кашњења за поруке високог приоритета</w:t>
      </w:r>
      <w:r w:rsidR="004422A3">
        <w:t>.</w:t>
      </w:r>
    </w:p>
    <w:p w:rsidR="00177ED4" w:rsidRDefault="00177ED4" w:rsidP="00177ED4"/>
    <w:p w:rsidR="00304A5E" w:rsidRDefault="00304A5E" w:rsidP="00177ED4"/>
    <w:p w:rsidR="00304A5E" w:rsidRDefault="00304A5E" w:rsidP="00177ED4"/>
    <w:p w:rsidR="00304A5E" w:rsidRDefault="00304A5E" w:rsidP="00CE3E34">
      <w:pPr>
        <w:ind w:firstLine="0"/>
        <w:rPr>
          <w:lang/>
        </w:rPr>
      </w:pPr>
    </w:p>
    <w:p w:rsidR="00CE3E34" w:rsidRDefault="00CE3E34" w:rsidP="00CE3E34">
      <w:pPr>
        <w:ind w:firstLine="0"/>
        <w:rPr>
          <w:lang/>
        </w:rPr>
      </w:pPr>
    </w:p>
    <w:p w:rsidR="00CE3E34" w:rsidRPr="00CE3E34" w:rsidRDefault="00CE3E34" w:rsidP="00CE3E34">
      <w:pPr>
        <w:ind w:firstLine="0"/>
        <w:rPr>
          <w:lang/>
        </w:rPr>
      </w:pPr>
    </w:p>
    <w:p w:rsidR="000A11DB" w:rsidRPr="0047714D" w:rsidRDefault="00962B03" w:rsidP="0047714D">
      <w:pPr>
        <w:pStyle w:val="Heading3"/>
      </w:pPr>
      <w:bookmarkStart w:id="7" w:name="_Toc10732433"/>
      <w:r w:rsidRPr="00E40B7E">
        <w:lastRenderedPageBreak/>
        <w:t xml:space="preserve">Физички слој </w:t>
      </w:r>
      <w:r>
        <w:t>CAN</w:t>
      </w:r>
      <w:r w:rsidRPr="00E40B7E">
        <w:t xml:space="preserve"> протокола</w:t>
      </w:r>
      <w:bookmarkEnd w:id="7"/>
    </w:p>
    <w:p w:rsidR="00962B03" w:rsidRPr="00962B03" w:rsidRDefault="00C06C6E" w:rsidP="00962B03">
      <w:r>
        <w:rPr>
          <w:noProof/>
          <w:lang w:eastAsia="en-US"/>
        </w:rPr>
        <w:pict>
          <v:shapetype id="_x0000_t202" coordsize="21600,21600" o:spt="202" path="m,l,21600r21600,l21600,xe">
            <v:stroke joinstyle="miter"/>
            <v:path gradientshapeok="t" o:connecttype="rect"/>
          </v:shapetype>
          <v:shape id="_x0000_s1051" type="#_x0000_t202" style="position:absolute;left:0;text-align:left;margin-left:20.25pt;margin-top:.85pt;width:453.5pt;height:235.2pt;z-index:251668480;mso-wrap-distance-left:0;mso-wrap-distance-right:0" stroked="f">
            <v:fill color2="black"/>
            <v:textbox style="mso-next-textbox:#_x0000_s1051" inset="0,0,0,0">
              <w:txbxContent>
                <w:p w:rsidR="004422A3" w:rsidRDefault="004422A3" w:rsidP="00C85634">
                  <w:pPr>
                    <w:pStyle w:val="Caption"/>
                    <w:keepNext/>
                  </w:pPr>
                  <w:r>
                    <w:rPr>
                      <w:noProof/>
                      <w:lang w:eastAsia="en-US"/>
                    </w:rPr>
                    <w:drawing>
                      <wp:inline distT="0" distB="0" distL="0" distR="0">
                        <wp:extent cx="5322570" cy="2523706"/>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5"/>
                                <a:stretch>
                                  <a:fillRect/>
                                </a:stretch>
                              </pic:blipFill>
                              <pic:spPr bwMode="auto">
                                <a:xfrm>
                                  <a:off x="0" y="0"/>
                                  <a:ext cx="5322570" cy="2523706"/>
                                </a:xfrm>
                                <a:prstGeom prst="rect">
                                  <a:avLst/>
                                </a:prstGeom>
                                <a:noFill/>
                                <a:ln w="9525">
                                  <a:noFill/>
                                  <a:miter lim="800000"/>
                                  <a:headEnd/>
                                  <a:tailEnd/>
                                </a:ln>
                              </pic:spPr>
                            </pic:pic>
                          </a:graphicData>
                        </a:graphic>
                      </wp:inline>
                    </w:drawing>
                  </w:r>
                </w:p>
                <w:p w:rsidR="004422A3" w:rsidRPr="00C85634" w:rsidRDefault="004422A3" w:rsidP="00C85634">
                  <w:pPr>
                    <w:pStyle w:val="Caption"/>
                  </w:pPr>
                  <w:r>
                    <w:t>Слика 2.1 Брза CAN мрежа,ISO 11898-2</w:t>
                  </w:r>
                </w:p>
              </w:txbxContent>
            </v:textbox>
            <w10:wrap type="square" side="largest"/>
          </v:shape>
        </w:pict>
      </w:r>
      <w:r w:rsidR="00962B03" w:rsidRPr="00962B03">
        <w:rPr>
          <w:noProof/>
          <w:lang w:eastAsia="en-US"/>
        </w:rPr>
        <w:drawing>
          <wp:inline distT="0" distB="0" distL="0" distR="0">
            <wp:extent cx="5759450" cy="1799829"/>
            <wp:effectExtent l="19050" t="0" r="0" b="0"/>
            <wp:docPr id="14" name="Picture 77" descr="https://upload.wikimedia.org/wikipedia/commons/thumb/b/bc/CAN_ISO11898-2_Network.png/1024px-CAN_ISO11898-2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b/bc/CAN_ISO11898-2_Network.png/1024px-CAN_ISO11898-2_Network.png"/>
                    <pic:cNvPicPr>
                      <a:picLocks noChangeAspect="1" noChangeArrowheads="1"/>
                    </pic:cNvPicPr>
                  </pic:nvPicPr>
                  <pic:blipFill>
                    <a:blip r:embed="rId46" cstate="print"/>
                    <a:srcRect/>
                    <a:stretch>
                      <a:fillRect/>
                    </a:stretch>
                  </pic:blipFill>
                  <pic:spPr bwMode="auto">
                    <a:xfrm>
                      <a:off x="0" y="0"/>
                      <a:ext cx="5759450" cy="1799829"/>
                    </a:xfrm>
                    <a:prstGeom prst="rect">
                      <a:avLst/>
                    </a:prstGeom>
                    <a:noFill/>
                    <a:ln w="9525">
                      <a:noFill/>
                      <a:miter lim="800000"/>
                      <a:headEnd/>
                      <a:tailEnd/>
                    </a:ln>
                  </pic:spPr>
                </pic:pic>
              </a:graphicData>
            </a:graphic>
          </wp:inline>
        </w:drawing>
      </w:r>
    </w:p>
    <w:p w:rsidR="00962B03" w:rsidRDefault="00962B03" w:rsidP="00962B03"/>
    <w:p w:rsidR="000C7D48" w:rsidRDefault="009D0FE3" w:rsidP="00962B03">
      <w:r>
        <w:t>Ц</w:t>
      </w:r>
    </w:p>
    <w:p w:rsidR="000C7D48" w:rsidRDefault="000C7D48" w:rsidP="00962B03"/>
    <w:p w:rsidR="00E741E0" w:rsidRDefault="00093425" w:rsidP="00962B03">
      <w:r>
        <w:t>C</w:t>
      </w:r>
    </w:p>
    <w:p w:rsidR="00E741E0" w:rsidRDefault="00E741E0" w:rsidP="00962B03"/>
    <w:p w:rsidR="00962B03" w:rsidRDefault="00E741E0" w:rsidP="00962B03">
      <w:r>
        <w:t>CA</w:t>
      </w:r>
      <w:r w:rsidR="00093425">
        <w:t>N</w:t>
      </w:r>
      <w:r w:rsidR="009D0FE3">
        <w:t xml:space="preserve"> је мрежа са могућношћу да има више власника(master)</w:t>
      </w:r>
      <w:r w:rsidR="000C7D48">
        <w:t xml:space="preserve"> за повезивање са</w:t>
      </w:r>
      <w:r w:rsidR="00093425">
        <w:t xml:space="preserve"> електронском управљачком јединицом.</w:t>
      </w:r>
      <w:r w:rsidR="004B2D10">
        <w:t xml:space="preserve"> </w:t>
      </w:r>
      <w:r w:rsidR="00093425">
        <w:t xml:space="preserve">Све електронске управљачке јединице </w:t>
      </w:r>
      <w:r w:rsidR="004128C6">
        <w:t>се међусобно повезују преко магистрале са 2 жице(</w:t>
      </w:r>
      <w:r w:rsidR="004B2D10">
        <w:t>једна се зове</w:t>
      </w:r>
      <w:r w:rsidR="004128C6">
        <w:t xml:space="preserve"> CAN</w:t>
      </w:r>
      <w:r w:rsidR="004B2D10">
        <w:t>-</w:t>
      </w:r>
      <w:r w:rsidR="004128C6">
        <w:t>H,</w:t>
      </w:r>
      <w:r w:rsidR="004B2D10">
        <w:t xml:space="preserve"> друга</w:t>
      </w:r>
      <w:r w:rsidR="004128C6">
        <w:t xml:space="preserve"> CAN</w:t>
      </w:r>
      <w:r w:rsidR="004B2D10">
        <w:t>-</w:t>
      </w:r>
      <w:r w:rsidR="004128C6">
        <w:t>L)</w:t>
      </w:r>
      <w:r w:rsidR="004B2D10">
        <w:t>. О</w:t>
      </w:r>
      <w:r w:rsidR="004128C6">
        <w:t xml:space="preserve">ве 2 жице су упрадена парица(оклопљена или неоклопљена) и потребно је омеђити их </w:t>
      </w:r>
      <w:r w:rsidR="00810812">
        <w:t xml:space="preserve">отпорником </w:t>
      </w:r>
      <w:r w:rsidR="004128C6">
        <w:t>са номиналном карактеристичном импеданцом од 120</w:t>
      </w:r>
      <w:r w:rsidR="004128C6" w:rsidRPr="004128C6">
        <w:t xml:space="preserve"> </w:t>
      </w:r>
      <w:r w:rsidR="004128C6">
        <w:t>Ω</w:t>
      </w:r>
      <w:r w:rsidR="00810812">
        <w:t xml:space="preserve"> у случају брзе CAN магистрале, док у случају споре CAN магистрале се користи отпорник од бар 100</w:t>
      </w:r>
      <w:r w:rsidR="00810812" w:rsidRPr="00810812">
        <w:t xml:space="preserve"> </w:t>
      </w:r>
      <w:r w:rsidR="00810812">
        <w:t>Ω</w:t>
      </w:r>
      <w:r w:rsidR="004E08D5">
        <w:rPr>
          <w:lang/>
        </w:rPr>
        <w:t xml:space="preserve"> </w:t>
      </w:r>
      <w:r w:rsidR="0094775B">
        <w:t>(отпорност се индивидуално израчунава)</w:t>
      </w:r>
      <w:r w:rsidR="004128C6">
        <w:t>.</w:t>
      </w:r>
    </w:p>
    <w:p w:rsidR="004128C6" w:rsidRDefault="004128C6" w:rsidP="00962B03">
      <w:r>
        <w:t>Логичка стања се процењују на основу разлике напона.</w:t>
      </w:r>
      <w:r w:rsidR="004B2D10">
        <w:t xml:space="preserve"> </w:t>
      </w:r>
      <w:r>
        <w:t>Напонски нивои зависе од конкретног сучеља:</w:t>
      </w:r>
    </w:p>
    <w:p w:rsidR="004128C6" w:rsidRDefault="00093425" w:rsidP="004128C6">
      <w:pPr>
        <w:pStyle w:val="ListParagraph"/>
        <w:numPr>
          <w:ilvl w:val="0"/>
          <w:numId w:val="5"/>
        </w:numPr>
      </w:pPr>
      <w:r>
        <w:t>За брзу</w:t>
      </w:r>
      <w:r w:rsidR="004128C6">
        <w:t xml:space="preserve"> </w:t>
      </w:r>
      <w:r>
        <w:t>CAN</w:t>
      </w:r>
      <w:r w:rsidR="00407E33">
        <w:t xml:space="preserve"> </w:t>
      </w:r>
      <w:r w:rsidR="004128C6">
        <w:t>магистралу</w:t>
      </w:r>
      <w:r w:rsidR="00407E33">
        <w:t>(ISO 11898-2)</w:t>
      </w:r>
      <w:r>
        <w:t>:</w:t>
      </w:r>
    </w:p>
    <w:p w:rsidR="00093425" w:rsidRPr="00093425" w:rsidRDefault="00093425" w:rsidP="00093425">
      <w:pPr>
        <w:pStyle w:val="ListParagraph"/>
        <w:numPr>
          <w:ilvl w:val="1"/>
          <w:numId w:val="5"/>
        </w:numPr>
      </w:pPr>
      <w:r>
        <w:t>Логичка 1 представља разлику од 0V(у теорији</w:t>
      </w:r>
      <w:r w:rsidR="004B2D10">
        <w:t>)</w:t>
      </w:r>
      <w:r w:rsidR="00810812">
        <w:t xml:space="preserve"> између CAN-H и CAN-L жице</w:t>
      </w:r>
      <w:r>
        <w:t>,</w:t>
      </w:r>
      <w:r w:rsidR="004B2D10">
        <w:t xml:space="preserve"> </w:t>
      </w:r>
      <w:r>
        <w:t>у пракси се то креће од 0.5V</w:t>
      </w:r>
      <w:r w:rsidR="004B2D10">
        <w:t>.</w:t>
      </w:r>
      <w:r w:rsidR="002A5338">
        <w:t xml:space="preserve"> </w:t>
      </w:r>
      <w:r w:rsidR="00810812">
        <w:t xml:space="preserve">Напон на </w:t>
      </w:r>
      <w:r w:rsidR="002A5338">
        <w:t xml:space="preserve">CAN-H </w:t>
      </w:r>
      <w:r w:rsidR="00810812">
        <w:t>жици</w:t>
      </w:r>
      <w:r w:rsidR="002A5338">
        <w:t xml:space="preserve"> иде ка 5V док </w:t>
      </w:r>
      <w:r w:rsidR="00810812">
        <w:t xml:space="preserve">на </w:t>
      </w:r>
      <w:r w:rsidR="002A5338">
        <w:t xml:space="preserve">CAN-L </w:t>
      </w:r>
      <w:r w:rsidR="00810812">
        <w:t>жици</w:t>
      </w:r>
      <w:r w:rsidR="002A5338">
        <w:t xml:space="preserve"> иде ка 0V</w:t>
      </w:r>
      <w:r w:rsidR="00604CD1">
        <w:t>. Логичка 1 представља рецесивни бит</w:t>
      </w:r>
      <w:r w:rsidR="004B2D10">
        <w:t xml:space="preserve"> </w:t>
      </w:r>
      <w:r w:rsidR="00604CD1">
        <w:t>(високо стање).</w:t>
      </w:r>
    </w:p>
    <w:p w:rsidR="002A5338" w:rsidRPr="00093425" w:rsidRDefault="00093425" w:rsidP="002A5338">
      <w:pPr>
        <w:pStyle w:val="ListParagraph"/>
        <w:numPr>
          <w:ilvl w:val="1"/>
          <w:numId w:val="5"/>
        </w:numPr>
      </w:pPr>
      <w:r>
        <w:t>Логичка 0 представља разлику од 2V</w:t>
      </w:r>
      <w:r w:rsidR="004B2D10">
        <w:t xml:space="preserve"> </w:t>
      </w:r>
      <w:r>
        <w:t>(</w:t>
      </w:r>
      <w:r w:rsidR="002A5338">
        <w:t xml:space="preserve">мора биту у распону између 1.5V </w:t>
      </w:r>
      <w:r w:rsidR="00810812">
        <w:t>и 3.5</w:t>
      </w:r>
      <w:r w:rsidR="002A5338">
        <w:t>V</w:t>
      </w:r>
      <w:r w:rsidR="00810812">
        <w:t xml:space="preserve">, разлика напона </w:t>
      </w:r>
      <w:r w:rsidR="00695FA6">
        <w:t xml:space="preserve">иде </w:t>
      </w:r>
      <w:r>
        <w:t>чак и преко 0.9V уколико је напајање +</w:t>
      </w:r>
      <w:r w:rsidR="004B2D10">
        <w:t>/</w:t>
      </w:r>
      <w:r>
        <w:t>-12V)</w:t>
      </w:r>
      <w:r w:rsidR="00810812">
        <w:t xml:space="preserve"> између CAN-H и CAN-L жице. Напон </w:t>
      </w:r>
      <w:r w:rsidR="002A5338">
        <w:t xml:space="preserve">CAN-H </w:t>
      </w:r>
      <w:r w:rsidR="00810812">
        <w:t>жице</w:t>
      </w:r>
      <w:r w:rsidR="002A5338">
        <w:t xml:space="preserve"> иде ка 5V док </w:t>
      </w:r>
      <w:r w:rsidR="00810812">
        <w:t xml:space="preserve">напон </w:t>
      </w:r>
      <w:r w:rsidR="002A5338">
        <w:t xml:space="preserve">CAN-L </w:t>
      </w:r>
      <w:r w:rsidR="00810812">
        <w:t>жице</w:t>
      </w:r>
      <w:r w:rsidR="002A5338">
        <w:t xml:space="preserve"> иде ка 0V.</w:t>
      </w:r>
      <w:r w:rsidR="004B2D10">
        <w:t xml:space="preserve"> </w:t>
      </w:r>
      <w:r w:rsidR="00695FA6">
        <w:t>Логичка 0 представља доминантн</w:t>
      </w:r>
      <w:r w:rsidR="00604CD1">
        <w:t>и</w:t>
      </w:r>
      <w:r w:rsidR="002A5338">
        <w:t xml:space="preserve"> </w:t>
      </w:r>
      <w:r w:rsidR="00604CD1">
        <w:t>бит(</w:t>
      </w:r>
      <w:r w:rsidR="004B2D10">
        <w:t>ниско стање</w:t>
      </w:r>
      <w:r w:rsidR="00604CD1">
        <w:t>)</w:t>
      </w:r>
      <w:r w:rsidR="002A5338">
        <w:t xml:space="preserve">. Представљање доминатног </w:t>
      </w:r>
      <w:r w:rsidR="00604CD1">
        <w:t>бита</w:t>
      </w:r>
      <w:r w:rsidR="002A5338">
        <w:t xml:space="preserve"> нулом се ради да би електронске контрлне јединице са најнижом идентификацијоним бројем имали највећи приоритет.</w:t>
      </w:r>
    </w:p>
    <w:p w:rsidR="00093425" w:rsidRPr="002A5338" w:rsidRDefault="00093425" w:rsidP="002A5338">
      <w:pPr>
        <w:pStyle w:val="ListParagraph"/>
        <w:ind w:left="2007" w:firstLine="0"/>
      </w:pPr>
    </w:p>
    <w:p w:rsidR="00407E33" w:rsidRDefault="00407E33" w:rsidP="00407E33">
      <w:pPr>
        <w:pStyle w:val="ListParagraph"/>
        <w:numPr>
          <w:ilvl w:val="0"/>
          <w:numId w:val="5"/>
        </w:numPr>
      </w:pPr>
      <w:r>
        <w:t>За спору CAN магистралу(ISO 11898-3):</w:t>
      </w:r>
    </w:p>
    <w:p w:rsidR="00407E33" w:rsidRPr="00093425" w:rsidRDefault="00407E33" w:rsidP="00407E33">
      <w:pPr>
        <w:pStyle w:val="ListParagraph"/>
        <w:numPr>
          <w:ilvl w:val="1"/>
          <w:numId w:val="5"/>
        </w:numPr>
      </w:pPr>
      <w:r>
        <w:t xml:space="preserve">Логичка 1 представља разлику од </w:t>
      </w:r>
      <w:r w:rsidR="001904E4">
        <w:t>бар 0.6</w:t>
      </w:r>
      <w:r>
        <w:t>V</w:t>
      </w:r>
      <w:r w:rsidR="00810812">
        <w:t xml:space="preserve"> између CAN-H и CAN-L жице</w:t>
      </w:r>
      <w:r w:rsidR="001904E4">
        <w:t xml:space="preserve">. </w:t>
      </w:r>
    </w:p>
    <w:p w:rsidR="00BC2956" w:rsidRPr="00BC2956" w:rsidRDefault="00407E33" w:rsidP="001904E4">
      <w:pPr>
        <w:pStyle w:val="ListParagraph"/>
        <w:numPr>
          <w:ilvl w:val="1"/>
          <w:numId w:val="5"/>
        </w:numPr>
      </w:pPr>
      <w:r>
        <w:t xml:space="preserve">Логичка 0 представља разлику од </w:t>
      </w:r>
      <w:r w:rsidR="00810812">
        <w:t xml:space="preserve">бар </w:t>
      </w:r>
      <w:r>
        <w:t>2</w:t>
      </w:r>
      <w:r w:rsidR="00810812">
        <w:t>.3</w:t>
      </w:r>
      <w:r>
        <w:t>V</w:t>
      </w:r>
      <w:r w:rsidR="001904E4" w:rsidRPr="001904E4">
        <w:t xml:space="preserve"> </w:t>
      </w:r>
      <w:r w:rsidR="001904E4">
        <w:t>између CAN-H и CAN-L жице</w:t>
      </w:r>
      <w:r w:rsidR="004B2D10">
        <w:t>.</w:t>
      </w:r>
      <w:r w:rsidR="001904E4" w:rsidRPr="001904E4">
        <w:t xml:space="preserve"> Н</w:t>
      </w:r>
      <w:r w:rsidR="001904E4">
        <w:t>апон CAN-H жице иде ка 5V</w:t>
      </w:r>
      <w:r w:rsidR="001904E4" w:rsidRPr="001904E4">
        <w:t xml:space="preserve">, док напон жице </w:t>
      </w:r>
      <w:r w:rsidR="001904E4">
        <w:t>CAN-L</w:t>
      </w:r>
      <w:r w:rsidR="001904E4" w:rsidRPr="001904E4">
        <w:t xml:space="preserve"> иде при преносу логич</w:t>
      </w:r>
      <w:r w:rsidR="001904E4">
        <w:t>ке 0. Она представља доминантни бит.</w:t>
      </w:r>
    </w:p>
    <w:p w:rsidR="00407E33" w:rsidRDefault="00C06C6E" w:rsidP="0094775B">
      <w:pPr>
        <w:ind w:firstLine="0"/>
      </w:pPr>
      <w:r>
        <w:rPr>
          <w:noProof/>
          <w:lang w:eastAsia="en-US"/>
        </w:rPr>
        <w:pict>
          <v:shape id="_x0000_s1055" type="#_x0000_t202" style="position:absolute;left:0;text-align:left;margin-left:-1.05pt;margin-top:4.35pt;width:453.5pt;height:259.1pt;z-index:251669504;mso-wrap-distance-left:0;mso-wrap-distance-right:0" stroked="f">
            <v:fill color2="black"/>
            <v:textbox style="mso-next-textbox:#_x0000_s1055" inset="0,0,0,0">
              <w:txbxContent>
                <w:p w:rsidR="004422A3" w:rsidRDefault="004422A3" w:rsidP="00C85634">
                  <w:pPr>
                    <w:pStyle w:val="Caption"/>
                    <w:keepNext/>
                  </w:pPr>
                  <w:r>
                    <w:rPr>
                      <w:noProof/>
                      <w:lang w:eastAsia="en-US"/>
                    </w:rPr>
                    <w:drawing>
                      <wp:inline distT="0" distB="0" distL="0" distR="0">
                        <wp:extent cx="3559861" cy="2523706"/>
                        <wp:effectExtent l="19050" t="0" r="2489" b="0"/>
                        <wp:docPr id="2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7"/>
                                <a:stretch>
                                  <a:fillRect/>
                                </a:stretch>
                              </pic:blipFill>
                              <pic:spPr bwMode="auto">
                                <a:xfrm>
                                  <a:off x="0" y="0"/>
                                  <a:ext cx="3559861" cy="2523706"/>
                                </a:xfrm>
                                <a:prstGeom prst="rect">
                                  <a:avLst/>
                                </a:prstGeom>
                                <a:noFill/>
                                <a:ln w="9525">
                                  <a:noFill/>
                                  <a:miter lim="800000"/>
                                  <a:headEnd/>
                                  <a:tailEnd/>
                                </a:ln>
                              </pic:spPr>
                            </pic:pic>
                          </a:graphicData>
                        </a:graphic>
                      </wp:inline>
                    </w:drawing>
                  </w:r>
                </w:p>
                <w:p w:rsidR="004422A3" w:rsidRPr="00C85634" w:rsidRDefault="004422A3" w:rsidP="00C85634">
                  <w:pPr>
                    <w:pStyle w:val="Caption"/>
                  </w:pPr>
                  <w:r>
                    <w:t>Слика 2.2 Физичка репрезентација бита у брзој CAN мрежи,ISO 11898-2</w:t>
                  </w:r>
                </w:p>
                <w:p w:rsidR="004422A3" w:rsidRDefault="004422A3" w:rsidP="00BC2956">
                  <w:pPr>
                    <w:pStyle w:val="Caption"/>
                    <w:rPr>
                      <w:noProof/>
                      <w:lang w:eastAsia="en-US"/>
                    </w:rPr>
                  </w:pPr>
                  <w:r w:rsidRPr="000C7D48">
                    <w:rPr>
                      <w:noProof/>
                      <w:lang w:eastAsia="en-US"/>
                    </w:rPr>
                    <w:t xml:space="preserve"> </w:t>
                  </w:r>
                </w:p>
                <w:p w:rsidR="004422A3" w:rsidRPr="00962B03" w:rsidRDefault="004422A3" w:rsidP="00BC2956">
                  <w:pPr>
                    <w:pStyle w:val="Caption"/>
                  </w:pPr>
                  <w:r>
                    <w:t>Слика 2.2 Физичка репрезентација бита у брзој CAN мрежи,ISO 11898-2</w:t>
                  </w:r>
                </w:p>
                <w:p w:rsidR="004422A3" w:rsidRDefault="004422A3" w:rsidP="00BC2956">
                  <w:pPr>
                    <w:pStyle w:val="a"/>
                  </w:pPr>
                </w:p>
              </w:txbxContent>
            </v:textbox>
            <w10:wrap type="square" side="largest"/>
          </v:shape>
        </w:pict>
      </w:r>
      <w:r w:rsidR="0094775B">
        <w:t xml:space="preserve">Разлике у </w:t>
      </w:r>
      <w:r w:rsidR="00CB3DE7">
        <w:t>ограђивању</w:t>
      </w:r>
      <w:r w:rsidR="0094775B">
        <w:t xml:space="preserve"> брзе и споре CAN магистрале су следеће:</w:t>
      </w:r>
    </w:p>
    <w:p w:rsidR="0094775B" w:rsidRDefault="0094775B" w:rsidP="0094775B">
      <w:pPr>
        <w:pStyle w:val="ListParagraph"/>
        <w:numPr>
          <w:ilvl w:val="0"/>
          <w:numId w:val="6"/>
        </w:numPr>
      </w:pPr>
      <w:r>
        <w:t>За брзу CAN магистралу је потребно да се оба краја две линије (CAN-H и CAN-L) ограде, док је средина слободна.Начин повезивања за овај тип магистале је илустрован на слици 2.3.</w:t>
      </w:r>
    </w:p>
    <w:p w:rsidR="00407E33" w:rsidRPr="0047714D" w:rsidRDefault="0094775B" w:rsidP="0047714D">
      <w:pPr>
        <w:pStyle w:val="ListParagraph"/>
        <w:numPr>
          <w:ilvl w:val="0"/>
          <w:numId w:val="6"/>
        </w:numPr>
      </w:pPr>
      <w:r>
        <w:t>За спору CAN магистралу нема потребе за ограђивањем крајева линије. Омеђавају се уређаји и свака линија посебно: RTH-CAN-H и RTH-CAN-L. Начин повезивања за овај тип магист</w:t>
      </w:r>
      <w:r w:rsidR="0047714D">
        <w:t>рале је илустрован на слици 2.4</w:t>
      </w:r>
      <w:r w:rsidR="0047714D">
        <w:rPr>
          <w:lang/>
        </w:rPr>
        <w:t>.</w:t>
      </w:r>
    </w:p>
    <w:p w:rsidR="00407E33" w:rsidRPr="00BC2956" w:rsidRDefault="00CE3E34" w:rsidP="00BC2956">
      <w:pPr>
        <w:ind w:firstLine="0"/>
      </w:pPr>
      <w:r>
        <w:rPr>
          <w:noProof/>
          <w:lang w:eastAsia="zh-TW"/>
        </w:rPr>
        <w:pict>
          <v:shape id="_x0000_s1059" type="#_x0000_t202" style="position:absolute;left:0;text-align:left;margin-left:10.95pt;margin-top:1.05pt;width:453.55pt;height:183.75pt;z-index:251671552;mso-width-relative:margin;mso-height-relative:margin" stroked="f">
            <v:textbox style="mso-next-textbox:#_x0000_s1059">
              <w:txbxContent>
                <w:p w:rsidR="004422A3" w:rsidRDefault="004422A3" w:rsidP="00C85634">
                  <w:pPr>
                    <w:keepNext/>
                    <w:ind w:firstLine="0"/>
                  </w:pPr>
                  <w:r>
                    <w:rPr>
                      <w:b/>
                      <w:noProof/>
                      <w:lang w:eastAsia="en-US"/>
                    </w:rPr>
                    <w:drawing>
                      <wp:inline distT="0" distB="0" distL="0" distR="0">
                        <wp:extent cx="5200650" cy="1893160"/>
                        <wp:effectExtent l="19050" t="0" r="0" b="0"/>
                        <wp:docPr id="12" name="Picture 11" descr="can-omedjavanje-brze lin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medjavanje-brze linije.png"/>
                                <pic:cNvPicPr/>
                              </pic:nvPicPr>
                              <pic:blipFill>
                                <a:blip r:embed="rId48"/>
                                <a:stretch>
                                  <a:fillRect/>
                                </a:stretch>
                              </pic:blipFill>
                              <pic:spPr>
                                <a:xfrm>
                                  <a:off x="0" y="0"/>
                                  <a:ext cx="5200650" cy="1893160"/>
                                </a:xfrm>
                                <a:prstGeom prst="rect">
                                  <a:avLst/>
                                </a:prstGeom>
                              </pic:spPr>
                            </pic:pic>
                          </a:graphicData>
                        </a:graphic>
                      </wp:inline>
                    </w:drawing>
                  </w:r>
                </w:p>
                <w:p w:rsidR="004422A3" w:rsidRPr="00C85634" w:rsidRDefault="004422A3" w:rsidP="00C85634">
                  <w:pPr>
                    <w:pStyle w:val="Caption"/>
                  </w:pPr>
                  <w:r>
                    <w:t>Слика 2.3 Омеђавање линија за брзу CAN линију</w:t>
                  </w:r>
                </w:p>
                <w:p w:rsidR="004422A3" w:rsidRDefault="004422A3" w:rsidP="0094775B">
                  <w:pPr>
                    <w:keepNext/>
                    <w:ind w:firstLine="0"/>
                  </w:pPr>
                </w:p>
                <w:p w:rsidR="004422A3" w:rsidRPr="0094775B" w:rsidRDefault="004422A3" w:rsidP="0094775B">
                  <w:pPr>
                    <w:pStyle w:val="Caption"/>
                  </w:pPr>
                  <w:r>
                    <w:t>Слика 2.3 Омеђавање линије за брзу CAN линију</w:t>
                  </w:r>
                </w:p>
                <w:p w:rsidR="004422A3" w:rsidRPr="0094775B" w:rsidRDefault="004422A3" w:rsidP="0094775B">
                  <w:pPr>
                    <w:ind w:firstLine="0"/>
                    <w:rPr>
                      <w:b/>
                    </w:rPr>
                  </w:pPr>
                </w:p>
              </w:txbxContent>
            </v:textbox>
          </v:shape>
        </w:pict>
      </w:r>
    </w:p>
    <w:p w:rsidR="00407E33" w:rsidRDefault="00407E33" w:rsidP="00407E33">
      <w:pPr>
        <w:ind w:firstLine="0"/>
        <w:rPr>
          <w:lang/>
        </w:rPr>
      </w:pPr>
    </w:p>
    <w:p w:rsidR="00CE3E34" w:rsidRDefault="00CE3E34" w:rsidP="00407E33">
      <w:pPr>
        <w:ind w:firstLine="0"/>
        <w:rPr>
          <w:lang/>
        </w:rPr>
      </w:pPr>
    </w:p>
    <w:p w:rsidR="00CE3E34" w:rsidRDefault="00CE3E34" w:rsidP="00407E33">
      <w:pPr>
        <w:ind w:firstLine="0"/>
        <w:rPr>
          <w:lang/>
        </w:rPr>
      </w:pPr>
    </w:p>
    <w:p w:rsidR="00CE3E34" w:rsidRDefault="00CE3E34" w:rsidP="00407E33">
      <w:pPr>
        <w:ind w:firstLine="0"/>
        <w:rPr>
          <w:lang/>
        </w:rPr>
      </w:pPr>
    </w:p>
    <w:p w:rsidR="00CE3E34" w:rsidRDefault="00CE3E34" w:rsidP="00407E33">
      <w:pPr>
        <w:ind w:firstLine="0"/>
        <w:rPr>
          <w:lang/>
        </w:rPr>
      </w:pPr>
    </w:p>
    <w:p w:rsidR="00304A5E" w:rsidRPr="0047714D" w:rsidRDefault="00304A5E" w:rsidP="002E6A77">
      <w:pPr>
        <w:ind w:firstLine="0"/>
        <w:rPr>
          <w:lang/>
        </w:rPr>
      </w:pPr>
    </w:p>
    <w:p w:rsidR="00304A5E" w:rsidRPr="00CE3E34" w:rsidRDefault="00304A5E" w:rsidP="002E6A77">
      <w:pPr>
        <w:ind w:firstLine="0"/>
        <w:rPr>
          <w:lang/>
        </w:rPr>
      </w:pPr>
    </w:p>
    <w:p w:rsidR="00304A5E" w:rsidRDefault="004A62DB" w:rsidP="002E6A77">
      <w:pPr>
        <w:ind w:firstLine="0"/>
      </w:pPr>
      <w:r>
        <w:rPr>
          <w:noProof/>
          <w:lang w:eastAsia="zh-TW"/>
        </w:rPr>
        <w:lastRenderedPageBreak/>
        <w:pict>
          <v:shape id="_x0000_s1060" type="#_x0000_t202" style="position:absolute;left:0;text-align:left;margin-left:3.45pt;margin-top:4.05pt;width:468.1pt;height:207pt;z-index:251673600;mso-width-relative:margin;mso-height-relative:margin" stroked="f">
            <v:textbox style="mso-next-textbox:#_x0000_s1060">
              <w:txbxContent>
                <w:p w:rsidR="004422A3" w:rsidRDefault="004422A3" w:rsidP="004A62DB">
                  <w:pPr>
                    <w:keepNext/>
                    <w:jc w:val="left"/>
                  </w:pPr>
                  <w:r>
                    <w:rPr>
                      <w:noProof/>
                      <w:lang w:eastAsia="en-US"/>
                    </w:rPr>
                    <w:drawing>
                      <wp:inline distT="0" distB="0" distL="0" distR="0">
                        <wp:extent cx="5385435" cy="1927100"/>
                        <wp:effectExtent l="19050" t="0" r="5715" b="0"/>
                        <wp:docPr id="1" name="Picture 0" descr="can-omedjavanje-spore lin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medjavanje-spore linije.png"/>
                                <pic:cNvPicPr/>
                              </pic:nvPicPr>
                              <pic:blipFill>
                                <a:blip r:embed="rId49"/>
                                <a:stretch>
                                  <a:fillRect/>
                                </a:stretch>
                              </pic:blipFill>
                              <pic:spPr>
                                <a:xfrm>
                                  <a:off x="0" y="0"/>
                                  <a:ext cx="5397070" cy="1931263"/>
                                </a:xfrm>
                                <a:prstGeom prst="rect">
                                  <a:avLst/>
                                </a:prstGeom>
                              </pic:spPr>
                            </pic:pic>
                          </a:graphicData>
                        </a:graphic>
                      </wp:inline>
                    </w:drawing>
                  </w:r>
                </w:p>
                <w:p w:rsidR="004422A3" w:rsidRDefault="004422A3" w:rsidP="004A62DB">
                  <w:pPr>
                    <w:pStyle w:val="Caption"/>
                  </w:pPr>
                  <w:r>
                    <w:t>Слика 2.4 Омеђавање линија за спору CAN линију</w:t>
                  </w:r>
                </w:p>
                <w:p w:rsidR="004422A3" w:rsidRDefault="004422A3" w:rsidP="00CB3DE7">
                  <w:pPr>
                    <w:keepNext/>
                    <w:jc w:val="left"/>
                  </w:pPr>
                </w:p>
                <w:p w:rsidR="004422A3" w:rsidRDefault="004422A3" w:rsidP="00CB3DE7">
                  <w:pPr>
                    <w:jc w:val="left"/>
                  </w:pPr>
                </w:p>
              </w:txbxContent>
            </v:textbox>
          </v:shape>
        </w:pict>
      </w:r>
    </w:p>
    <w:p w:rsidR="00304A5E" w:rsidRPr="00304A5E" w:rsidRDefault="00304A5E" w:rsidP="002E6A77">
      <w:pPr>
        <w:ind w:firstLine="0"/>
      </w:pPr>
    </w:p>
    <w:p w:rsidR="00CB3DE7" w:rsidRDefault="00CB3DE7" w:rsidP="00CB3DE7">
      <w:pPr>
        <w:pStyle w:val="Heading2"/>
        <w:numPr>
          <w:ilvl w:val="0"/>
          <w:numId w:val="0"/>
        </w:numPr>
      </w:pPr>
    </w:p>
    <w:p w:rsidR="00CB3DE7" w:rsidRDefault="00CB3DE7" w:rsidP="00CB3DE7">
      <w:pPr>
        <w:pStyle w:val="Heading2"/>
        <w:numPr>
          <w:ilvl w:val="0"/>
          <w:numId w:val="0"/>
        </w:numPr>
      </w:pPr>
    </w:p>
    <w:p w:rsidR="00CB3DE7" w:rsidRDefault="00CB3DE7" w:rsidP="00CB3DE7">
      <w:pPr>
        <w:pStyle w:val="Heading2"/>
        <w:numPr>
          <w:ilvl w:val="0"/>
          <w:numId w:val="0"/>
        </w:numPr>
      </w:pPr>
    </w:p>
    <w:p w:rsidR="00CB3DE7" w:rsidRDefault="00CB3DE7" w:rsidP="00CB3DE7">
      <w:pPr>
        <w:pStyle w:val="Heading2"/>
        <w:numPr>
          <w:ilvl w:val="0"/>
          <w:numId w:val="0"/>
        </w:numPr>
      </w:pPr>
    </w:p>
    <w:p w:rsidR="00F74830" w:rsidRDefault="00F74830" w:rsidP="00F74830"/>
    <w:p w:rsidR="004422A3" w:rsidRDefault="004422A3" w:rsidP="004422A3">
      <w:pPr>
        <w:pStyle w:val="Heading3"/>
        <w:ind w:firstLine="0"/>
        <w:rPr>
          <w:lang/>
        </w:rPr>
      </w:pPr>
      <w:bookmarkStart w:id="8" w:name="_Toc10732434"/>
      <w:r>
        <w:t>Електрична својства, каблови</w:t>
      </w:r>
      <w:r w:rsidR="00293CB9">
        <w:rPr>
          <w:lang/>
        </w:rPr>
        <w:t xml:space="preserve"> и </w:t>
      </w:r>
      <w:r w:rsidRPr="00293CB9">
        <w:rPr>
          <w:lang/>
        </w:rPr>
        <w:t>утичнице</w:t>
      </w:r>
      <w:bookmarkEnd w:id="8"/>
      <w:r w:rsidRPr="00293CB9">
        <w:rPr>
          <w:lang/>
        </w:rPr>
        <w:t xml:space="preserve"> </w:t>
      </w:r>
    </w:p>
    <w:p w:rsidR="00293CB9" w:rsidRDefault="00293CB9" w:rsidP="00293CB9">
      <w:pPr>
        <w:ind w:firstLine="0"/>
        <w:rPr>
          <w:lang/>
        </w:rPr>
      </w:pPr>
      <w:r>
        <w:rPr>
          <w:lang/>
        </w:rPr>
        <w:t xml:space="preserve">Брзина транзиције је </w:t>
      </w:r>
      <w:r w:rsidR="001C75F6">
        <w:rPr>
          <w:lang/>
        </w:rPr>
        <w:t>већа</w:t>
      </w:r>
      <w:r>
        <w:rPr>
          <w:lang/>
        </w:rPr>
        <w:t xml:space="preserve"> када се деси промена из рецесивног у доминантни бит,</w:t>
      </w:r>
      <w:r w:rsidR="001C75F6">
        <w:rPr>
          <w:lang/>
        </w:rPr>
        <w:t xml:space="preserve"> </w:t>
      </w:r>
      <w:r>
        <w:rPr>
          <w:lang/>
        </w:rPr>
        <w:t xml:space="preserve">без обзира да ли је у питању брза или спора </w:t>
      </w:r>
      <w:r>
        <w:t xml:space="preserve">CAN </w:t>
      </w:r>
      <w:r>
        <w:rPr>
          <w:lang/>
        </w:rPr>
        <w:t xml:space="preserve">мрежа. Брзина транзиције из доминантног у рецисвни бит зависи од дужине саме </w:t>
      </w:r>
      <w:r>
        <w:t xml:space="preserve">CAN </w:t>
      </w:r>
      <w:r>
        <w:rPr>
          <w:lang/>
        </w:rPr>
        <w:t xml:space="preserve">мреже и </w:t>
      </w:r>
      <w:r w:rsidR="001C75F6">
        <w:rPr>
          <w:lang/>
        </w:rPr>
        <w:t>капацитивности коришћене жице. Спецификације захтевају да магистрала буде унутар минималног и максималног заједничког напона, али не дефинишу саме вредности тих граница.</w:t>
      </w:r>
    </w:p>
    <w:p w:rsidR="001C75F6" w:rsidRPr="00293CB9" w:rsidRDefault="001C75F6" w:rsidP="00293CB9">
      <w:pPr>
        <w:ind w:firstLine="0"/>
        <w:rPr>
          <w:lang/>
        </w:rPr>
      </w:pPr>
    </w:p>
    <w:p w:rsidR="004422A3" w:rsidRPr="00413FFE" w:rsidRDefault="004422A3" w:rsidP="004422A3">
      <w:pPr>
        <w:ind w:firstLine="0"/>
      </w:pPr>
      <w:r>
        <w:rPr>
          <w:lang/>
        </w:rPr>
        <w:t xml:space="preserve">Најчешће се за каблове користе оклољене упредене парице. Користи се један кабел,осим у случају када постоји потреба за додатним напајањем. Сам </w:t>
      </w:r>
      <w:r>
        <w:t xml:space="preserve">CAN </w:t>
      </w:r>
      <w:r>
        <w:rPr>
          <w:lang/>
        </w:rPr>
        <w:t xml:space="preserve">не одређује врсту физичког медијума међутим, типично се користе деветопинске </w:t>
      </w:r>
      <w:r>
        <w:t>D</w:t>
      </w:r>
      <w:r w:rsidR="00413FFE">
        <w:rPr>
          <w:lang/>
        </w:rPr>
        <w:t>-</w:t>
      </w:r>
      <w:r>
        <w:t xml:space="preserve">sub </w:t>
      </w:r>
      <w:r>
        <w:rPr>
          <w:lang/>
        </w:rPr>
        <w:t xml:space="preserve">и петопинске </w:t>
      </w:r>
      <w:r>
        <w:t xml:space="preserve">mini style </w:t>
      </w:r>
      <w:r>
        <w:rPr>
          <w:lang/>
        </w:rPr>
        <w:t xml:space="preserve">утичице. Пример </w:t>
      </w:r>
      <w:r w:rsidR="00413FFE">
        <w:rPr>
          <w:lang/>
        </w:rPr>
        <w:t xml:space="preserve">обележене утичнице која се најчешће користи у аутомобилској индустрији са </w:t>
      </w:r>
      <w:r w:rsidR="00413FFE">
        <w:t xml:space="preserve">CAN </w:t>
      </w:r>
      <w:r w:rsidR="00413FFE">
        <w:rPr>
          <w:lang/>
        </w:rPr>
        <w:t>протоколом (</w:t>
      </w:r>
      <w:r w:rsidR="00413FFE">
        <w:t>DE-9</w:t>
      </w:r>
      <w:r w:rsidR="00413FFE">
        <w:rPr>
          <w:lang/>
        </w:rPr>
        <w:t xml:space="preserve"> тип </w:t>
      </w:r>
      <w:r w:rsidR="00413FFE">
        <w:t xml:space="preserve">D-sub </w:t>
      </w:r>
      <w:r w:rsidR="00413FFE">
        <w:rPr>
          <w:lang/>
        </w:rPr>
        <w:t xml:space="preserve">утичнице) се може видети на слици </w:t>
      </w:r>
      <w:r w:rsidR="00413FFE">
        <w:t>2.5.</w:t>
      </w:r>
    </w:p>
    <w:p w:rsidR="004422A3" w:rsidRDefault="001C75F6" w:rsidP="004422A3">
      <w:pPr>
        <w:rPr>
          <w:lang/>
        </w:rPr>
      </w:pPr>
      <w:r w:rsidRPr="00413FFE">
        <w:rPr>
          <w:noProof/>
          <w:lang w:eastAsia="zh-TW"/>
        </w:rPr>
        <w:pict>
          <v:shape id="_x0000_s1074" type="#_x0000_t202" style="position:absolute;left:0;text-align:left;margin-left:90.3pt;margin-top:16pt;width:248.15pt;height:218.55pt;z-index:251688960;mso-width-relative:margin;mso-height-relative:margin" stroked="f">
            <v:textbox>
              <w:txbxContent>
                <w:p w:rsidR="00413FFE" w:rsidRPr="00413FFE" w:rsidRDefault="00413FFE" w:rsidP="00413FFE">
                  <w:pPr>
                    <w:keepNext/>
                    <w:rPr>
                      <w:lang/>
                    </w:rPr>
                  </w:pPr>
                  <w:r>
                    <w:rPr>
                      <w:noProof/>
                      <w:lang w:eastAsia="en-US"/>
                    </w:rPr>
                    <w:drawing>
                      <wp:inline distT="0" distB="0" distL="0" distR="0">
                        <wp:extent cx="2387103" cy="2073349"/>
                        <wp:effectExtent l="19050" t="0" r="0" b="0"/>
                        <wp:docPr id="74" name="Picture 73" descr="DB9-CAN-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9-CAN-pinout.jpg"/>
                                <pic:cNvPicPr/>
                              </pic:nvPicPr>
                              <pic:blipFill>
                                <a:blip r:embed="rId50"/>
                                <a:stretch>
                                  <a:fillRect/>
                                </a:stretch>
                              </pic:blipFill>
                              <pic:spPr>
                                <a:xfrm>
                                  <a:off x="0" y="0"/>
                                  <a:ext cx="2390609" cy="2076395"/>
                                </a:xfrm>
                                <a:prstGeom prst="rect">
                                  <a:avLst/>
                                </a:prstGeom>
                              </pic:spPr>
                            </pic:pic>
                          </a:graphicData>
                        </a:graphic>
                      </wp:inline>
                    </w:drawing>
                  </w:r>
                </w:p>
                <w:p w:rsidR="00413FFE" w:rsidRPr="00413FFE" w:rsidRDefault="00413FFE" w:rsidP="00413FFE">
                  <w:pPr>
                    <w:pStyle w:val="Caption"/>
                    <w:rPr>
                      <w:lang/>
                    </w:rPr>
                  </w:pPr>
                  <w:r>
                    <w:t xml:space="preserve">Слика 2.5 </w:t>
                  </w:r>
                  <w:r>
                    <w:rPr>
                      <w:lang/>
                    </w:rPr>
                    <w:t xml:space="preserve">Утичница </w:t>
                  </w:r>
                  <w:r>
                    <w:t>DE-9</w:t>
                  </w:r>
                </w:p>
                <w:p w:rsidR="00413FFE" w:rsidRDefault="00413FFE"/>
              </w:txbxContent>
            </v:textbox>
          </v:shape>
        </w:pict>
      </w:r>
    </w:p>
    <w:p w:rsidR="004422A3" w:rsidRPr="004422A3" w:rsidRDefault="004422A3" w:rsidP="004422A3"/>
    <w:p w:rsidR="004422A3" w:rsidRDefault="004422A3" w:rsidP="004422A3">
      <w:pPr>
        <w:rPr>
          <w:lang/>
        </w:rPr>
      </w:pPr>
    </w:p>
    <w:p w:rsidR="004422A3" w:rsidRDefault="004422A3" w:rsidP="004422A3">
      <w:pPr>
        <w:rPr>
          <w:lang/>
        </w:rPr>
      </w:pPr>
    </w:p>
    <w:p w:rsidR="004422A3" w:rsidRDefault="004422A3" w:rsidP="004422A3">
      <w:pPr>
        <w:rPr>
          <w:lang/>
        </w:rPr>
      </w:pPr>
    </w:p>
    <w:p w:rsidR="004422A3" w:rsidRDefault="004422A3" w:rsidP="004422A3">
      <w:pPr>
        <w:rPr>
          <w:lang/>
        </w:rPr>
      </w:pPr>
    </w:p>
    <w:p w:rsidR="004422A3" w:rsidRDefault="004422A3" w:rsidP="004422A3">
      <w:pPr>
        <w:rPr>
          <w:lang/>
        </w:rPr>
      </w:pPr>
    </w:p>
    <w:p w:rsidR="004422A3" w:rsidRDefault="004422A3" w:rsidP="004422A3">
      <w:pPr>
        <w:rPr>
          <w:lang/>
        </w:rPr>
      </w:pPr>
    </w:p>
    <w:p w:rsidR="004422A3" w:rsidRDefault="004422A3" w:rsidP="004422A3">
      <w:pPr>
        <w:rPr>
          <w:lang/>
        </w:rPr>
      </w:pPr>
    </w:p>
    <w:p w:rsidR="004422A3" w:rsidRDefault="004422A3" w:rsidP="004422A3">
      <w:pPr>
        <w:rPr>
          <w:lang/>
        </w:rPr>
      </w:pPr>
    </w:p>
    <w:p w:rsidR="004422A3" w:rsidRPr="004422A3" w:rsidRDefault="004422A3" w:rsidP="001C75F6">
      <w:pPr>
        <w:ind w:firstLine="0"/>
        <w:rPr>
          <w:lang/>
        </w:rPr>
      </w:pPr>
    </w:p>
    <w:p w:rsidR="00304A5E" w:rsidRDefault="00E333CE" w:rsidP="00304A5E">
      <w:pPr>
        <w:pStyle w:val="Heading3"/>
      </w:pPr>
      <w:bookmarkStart w:id="9" w:name="_Toc10732435"/>
      <w:r>
        <w:lastRenderedPageBreak/>
        <w:t>Порука, ф</w:t>
      </w:r>
      <w:r w:rsidR="00304A5E">
        <w:t>ормат оквира и пренос података</w:t>
      </w:r>
      <w:bookmarkEnd w:id="9"/>
    </w:p>
    <w:p w:rsidR="00E333CE" w:rsidRDefault="00E333CE" w:rsidP="00E333CE">
      <w:r>
        <w:t>Уређаји повезани на CAN мрежу комуницирају слањем порука. Пренос порука је контролисан са 4 типа оквира:</w:t>
      </w:r>
    </w:p>
    <w:p w:rsidR="00E333CE" w:rsidRDefault="00E333CE" w:rsidP="00E333CE">
      <w:pPr>
        <w:pStyle w:val="ListParagraph"/>
        <w:numPr>
          <w:ilvl w:val="0"/>
          <w:numId w:val="7"/>
        </w:numPr>
      </w:pPr>
      <w:r>
        <w:t>Оквир за податке (Data frame) носи податке од предајника до пријемника.</w:t>
      </w:r>
    </w:p>
    <w:p w:rsidR="00E333CE" w:rsidRDefault="00E333CE" w:rsidP="00E333CE">
      <w:pPr>
        <w:pStyle w:val="ListParagraph"/>
        <w:numPr>
          <w:ilvl w:val="0"/>
          <w:numId w:val="7"/>
        </w:numPr>
      </w:pPr>
      <w:r>
        <w:t>Оквир за даљинско управљање (Remote frame) се шаље на магистралу као захтев за  оквиром за податке са одређеним идентификатором.</w:t>
      </w:r>
    </w:p>
    <w:p w:rsidR="00E333CE" w:rsidRDefault="00E333CE" w:rsidP="00E333CE">
      <w:pPr>
        <w:pStyle w:val="ListParagraph"/>
        <w:numPr>
          <w:ilvl w:val="0"/>
          <w:numId w:val="7"/>
        </w:numPr>
      </w:pPr>
      <w:r>
        <w:t>Оквир за грешке (Error frame) се шаље од било ког чвора уређаја који детектује грешку на магистрали.</w:t>
      </w:r>
    </w:p>
    <w:p w:rsidR="00E333CE" w:rsidRDefault="00E333CE" w:rsidP="00E333CE">
      <w:pPr>
        <w:pStyle w:val="ListParagraph"/>
        <w:numPr>
          <w:ilvl w:val="0"/>
          <w:numId w:val="7"/>
        </w:numPr>
      </w:pPr>
      <w:r>
        <w:t xml:space="preserve">Оквир за пренатрпаност (Overload frame) </w:t>
      </w:r>
      <w:r w:rsidR="006542D2">
        <w:t>се користи да омогући кашњење између 2 послата оквира за податке или оквира за грешке.</w:t>
      </w:r>
    </w:p>
    <w:p w:rsidR="002C0D23" w:rsidRPr="002C0D23" w:rsidRDefault="002C0D23" w:rsidP="002C0D23">
      <w:pPr>
        <w:ind w:firstLine="0"/>
      </w:pPr>
      <w:r>
        <w:t>Илустративни пример CAN 2.0 A без уметања бита се може видети на слици 2.5.</w:t>
      </w:r>
    </w:p>
    <w:p w:rsidR="006542D2" w:rsidRDefault="006542D2" w:rsidP="006542D2">
      <w:pPr>
        <w:ind w:firstLine="0"/>
      </w:pPr>
    </w:p>
    <w:p w:rsidR="00F7560D" w:rsidRDefault="00F7560D" w:rsidP="006542D2">
      <w:pPr>
        <w:ind w:firstLine="0"/>
      </w:pPr>
    </w:p>
    <w:p w:rsidR="00F7560D" w:rsidRDefault="00F7560D" w:rsidP="006542D2">
      <w:pPr>
        <w:ind w:firstLine="0"/>
      </w:pPr>
      <w:r>
        <w:rPr>
          <w:noProof/>
          <w:lang w:eastAsia="en-US"/>
        </w:rPr>
        <w:pict>
          <v:shape id="_x0000_s1063" type="#_x0000_t202" style="position:absolute;left:0;text-align:left;margin-left:-4.7pt;margin-top:-3.45pt;width:480.75pt;height:162.45pt;z-index:251676672;mso-width-relative:margin;mso-height-relative:margin" stroked="f">
            <v:textbox style="mso-next-textbox:#_x0000_s1063">
              <w:txbxContent>
                <w:p w:rsidR="004422A3" w:rsidRDefault="004422A3" w:rsidP="002C0D23">
                  <w:pPr>
                    <w:keepNext/>
                  </w:pPr>
                  <w:r>
                    <w:rPr>
                      <w:noProof/>
                      <w:lang w:eastAsia="en-US"/>
                    </w:rPr>
                    <w:drawing>
                      <wp:inline distT="0" distB="0" distL="0" distR="0">
                        <wp:extent cx="5385195" cy="1362075"/>
                        <wp:effectExtent l="19050" t="0" r="5955" b="0"/>
                        <wp:docPr id="29" name="Picture 15" descr="data frame bo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rame bosch.png"/>
                                <pic:cNvPicPr/>
                              </pic:nvPicPr>
                              <pic:blipFill>
                                <a:blip r:embed="rId51"/>
                                <a:stretch>
                                  <a:fillRect/>
                                </a:stretch>
                              </pic:blipFill>
                              <pic:spPr>
                                <a:xfrm>
                                  <a:off x="0" y="0"/>
                                  <a:ext cx="5385195" cy="1362075"/>
                                </a:xfrm>
                                <a:prstGeom prst="rect">
                                  <a:avLst/>
                                </a:prstGeom>
                              </pic:spPr>
                            </pic:pic>
                          </a:graphicData>
                        </a:graphic>
                      </wp:inline>
                    </w:drawing>
                  </w:r>
                </w:p>
                <w:p w:rsidR="004422A3" w:rsidRPr="002C0D23" w:rsidRDefault="004422A3" w:rsidP="002C0D23">
                  <w:pPr>
                    <w:pStyle w:val="Caption"/>
                  </w:pPr>
                  <w:r>
                    <w:t>Слика 2.5 Илустративни пример CAN 2.0 A без уметања бита и његова корелација са напоном на CAN-H и CAN-L</w:t>
                  </w:r>
                </w:p>
              </w:txbxContent>
            </v:textbox>
          </v:shape>
        </w:pict>
      </w:r>
    </w:p>
    <w:p w:rsidR="006542D2" w:rsidRDefault="006542D2"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6542D2" w:rsidRPr="00F7560D" w:rsidRDefault="006542D2" w:rsidP="006542D2">
      <w:pPr>
        <w:ind w:firstLine="0"/>
        <w:rPr>
          <w:lang/>
        </w:rPr>
      </w:pPr>
      <w:r>
        <w:t>Оквир за податке се састоји од 7 поља</w:t>
      </w:r>
      <w:r w:rsidR="00F7560D">
        <w:rPr>
          <w:lang/>
        </w:rPr>
        <w:t xml:space="preserve">(разлике између </w:t>
      </w:r>
      <w:r w:rsidR="00F7560D">
        <w:t xml:space="preserve">CAN 2.0 A </w:t>
      </w:r>
      <w:r w:rsidR="00F7560D">
        <w:rPr>
          <w:lang/>
        </w:rPr>
        <w:t xml:space="preserve">и </w:t>
      </w:r>
      <w:r w:rsidR="00F7560D">
        <w:t xml:space="preserve">CAN 2.0 B </w:t>
      </w:r>
      <w:r w:rsidR="00F7560D">
        <w:rPr>
          <w:lang/>
        </w:rPr>
        <w:t>ћемо посебно навести где је потребно, иначе ћемо подразумевати одређена поља имају исту структуру)</w:t>
      </w:r>
      <w:r>
        <w:t>:</w:t>
      </w:r>
    </w:p>
    <w:p w:rsidR="006542D2" w:rsidRDefault="006542D2" w:rsidP="006542D2">
      <w:pPr>
        <w:pStyle w:val="ListParagraph"/>
        <w:numPr>
          <w:ilvl w:val="0"/>
          <w:numId w:val="8"/>
        </w:numPr>
      </w:pPr>
      <w:r>
        <w:t>Почетак оквира (Start of frame)</w:t>
      </w:r>
      <w:r w:rsidR="00C85634">
        <w:t xml:space="preserve"> означава почетак поља за оквир за податке или оквира за даљинско управљање. Састоји се од једног доминантног бита (логичка 0). Уређај на магистрали може да почне да шаље када је магистрала у мирном режиму рада (Bus Idle). Сви уређаји морају да се синхронизују са водећом ивицом која је проузрокована од стране овог </w:t>
      </w:r>
      <w:r w:rsidR="006B5CAA">
        <w:t>поља од уређаја који је први започео пренос</w:t>
      </w:r>
      <w:r w:rsidR="00C85634">
        <w:t>.</w:t>
      </w:r>
    </w:p>
    <w:p w:rsidR="00F7560D" w:rsidRPr="00F7560D" w:rsidRDefault="006542D2" w:rsidP="00F7560D">
      <w:pPr>
        <w:pStyle w:val="ListParagraph"/>
        <w:numPr>
          <w:ilvl w:val="0"/>
          <w:numId w:val="8"/>
        </w:numPr>
      </w:pPr>
      <w:r>
        <w:t>Поље за арбитражу (Arbitration field)</w:t>
      </w:r>
      <w:r w:rsidR="006B5CAA">
        <w:t>.</w:t>
      </w:r>
      <w:r w:rsidR="00F7560D">
        <w:t xml:space="preserve"> </w:t>
      </w:r>
      <w:r w:rsidR="00F7560D">
        <w:rPr>
          <w:lang/>
        </w:rPr>
        <w:t xml:space="preserve">За ово поље постоје разлике између </w:t>
      </w:r>
      <w:r w:rsidR="00F7560D">
        <w:t xml:space="preserve">CAN 2.0 A </w:t>
      </w:r>
      <w:r w:rsidR="00F7560D">
        <w:rPr>
          <w:lang/>
        </w:rPr>
        <w:t xml:space="preserve">и </w:t>
      </w:r>
      <w:r w:rsidR="00F7560D">
        <w:t>CAN 2.0 B</w:t>
      </w:r>
      <w:r w:rsidR="00F7560D">
        <w:rPr>
          <w:lang/>
        </w:rPr>
        <w:t>:</w:t>
      </w:r>
    </w:p>
    <w:p w:rsidR="00F7560D" w:rsidRPr="00F7560D" w:rsidRDefault="00F7560D" w:rsidP="00F7560D">
      <w:pPr>
        <w:pStyle w:val="ListParagraph"/>
        <w:numPr>
          <w:ilvl w:val="1"/>
          <w:numId w:val="8"/>
        </w:numPr>
      </w:pPr>
      <w:r>
        <w:t xml:space="preserve">Ово поље се састоји од идентификатора и RTR бита у случају CAN 2.0 A при чему идентификатор се састоји од 11 бита, ови бити се гледају у MSB редоследу при чему свих 7 (дакле од ID-10 до ID-4) најзначајних бита не </w:t>
      </w:r>
      <w:r>
        <w:lastRenderedPageBreak/>
        <w:t>смеју бити рецесивни. RTR бит мора да буде доминантан када се шаље оквир за податке, иначе када се шаље оквир за даљинско управљање онда је тај бит рецесиван.</w:t>
      </w:r>
    </w:p>
    <w:p w:rsidR="00F7560D" w:rsidRDefault="00F7560D" w:rsidP="00F7560D">
      <w:pPr>
        <w:pStyle w:val="ListParagraph"/>
        <w:numPr>
          <w:ilvl w:val="1"/>
          <w:numId w:val="8"/>
        </w:numPr>
      </w:pPr>
      <w:r>
        <w:t>У случају CAN 2.0 B идентификатор се састоји од 29 бита, подељен на 2 дела: идентификатор А (11 бита) и идентификатор Б(18 бита). Између ова 2 дела продуженог идентификатора се налази SRR (1 рецесив</w:t>
      </w:r>
      <w:r w:rsidR="004422A3">
        <w:t>ан бит) и IDE (1 рецесиван бит)</w:t>
      </w:r>
      <w:r>
        <w:t>.</w:t>
      </w:r>
    </w:p>
    <w:p w:rsidR="006542D2" w:rsidRPr="00F7560D" w:rsidRDefault="006542D2" w:rsidP="006542D2">
      <w:pPr>
        <w:pStyle w:val="ListParagraph"/>
        <w:numPr>
          <w:ilvl w:val="0"/>
          <w:numId w:val="8"/>
        </w:numPr>
      </w:pPr>
      <w:r>
        <w:t>Контролно поље (Control field)</w:t>
      </w:r>
      <w:r w:rsidR="00F7560D">
        <w:rPr>
          <w:lang/>
        </w:rPr>
        <w:t xml:space="preserve"> . За ово поље такође постоје разилике између 2 подврсте протокола:</w:t>
      </w:r>
    </w:p>
    <w:p w:rsidR="00F7560D" w:rsidRPr="00A27B50" w:rsidRDefault="00F7560D" w:rsidP="00F7560D">
      <w:pPr>
        <w:pStyle w:val="ListParagraph"/>
        <w:numPr>
          <w:ilvl w:val="1"/>
          <w:numId w:val="8"/>
        </w:numPr>
      </w:pPr>
      <w:r>
        <w:rPr>
          <w:lang/>
        </w:rPr>
        <w:t>Код бржег типа протокола, контролно поље се састоји од 6 бита. Оно укључује 4 бита који означавају дужину послатих података</w:t>
      </w:r>
      <w:r w:rsidR="008F7C59">
        <w:rPr>
          <w:lang/>
        </w:rPr>
        <w:t xml:space="preserve"> </w:t>
      </w:r>
      <w:r>
        <w:rPr>
          <w:lang/>
        </w:rPr>
        <w:t xml:space="preserve">(енгл. </w:t>
      </w:r>
      <w:r>
        <w:t>Data length code</w:t>
      </w:r>
      <w:r>
        <w:rPr>
          <w:lang/>
        </w:rPr>
        <w:t>)</w:t>
      </w:r>
      <w:r w:rsidR="003B0D8D">
        <w:rPr>
          <w:lang/>
        </w:rPr>
        <w:t xml:space="preserve"> у бајтима</w:t>
      </w:r>
      <w:r>
        <w:t xml:space="preserve"> </w:t>
      </w:r>
      <w:r w:rsidR="008F7C59">
        <w:rPr>
          <w:lang/>
        </w:rPr>
        <w:t xml:space="preserve"> </w:t>
      </w:r>
      <w:r>
        <w:rPr>
          <w:lang/>
        </w:rPr>
        <w:t xml:space="preserve">и </w:t>
      </w:r>
      <w:r w:rsidR="00A27B50">
        <w:rPr>
          <w:lang/>
        </w:rPr>
        <w:t xml:space="preserve">2 бита који су резервисани за будућа проширења протокола, </w:t>
      </w:r>
      <w:r w:rsidR="00A27B50">
        <w:t>IDE</w:t>
      </w:r>
      <w:r w:rsidR="00A27B50">
        <w:rPr>
          <w:lang/>
        </w:rPr>
        <w:t xml:space="preserve"> </w:t>
      </w:r>
      <w:r w:rsidR="00A27B50">
        <w:t>(</w:t>
      </w:r>
      <w:r w:rsidR="00A27B50">
        <w:rPr>
          <w:lang/>
        </w:rPr>
        <w:t>мора бити доминантан</w:t>
      </w:r>
      <w:r w:rsidR="00A27B50">
        <w:t xml:space="preserve">) </w:t>
      </w:r>
      <w:r w:rsidR="00A27B50">
        <w:rPr>
          <w:lang/>
        </w:rPr>
        <w:t xml:space="preserve">и </w:t>
      </w:r>
      <w:r w:rsidR="00A27B50">
        <w:t>r0</w:t>
      </w:r>
      <w:r w:rsidR="00A27B50">
        <w:rPr>
          <w:lang/>
        </w:rPr>
        <w:t xml:space="preserve"> (може бити или доминантан или рецесиван).</w:t>
      </w:r>
    </w:p>
    <w:p w:rsidR="00A27B50" w:rsidRDefault="00A27B50" w:rsidP="00A27B50">
      <w:pPr>
        <w:pStyle w:val="ListParagraph"/>
        <w:numPr>
          <w:ilvl w:val="1"/>
          <w:numId w:val="8"/>
        </w:numPr>
      </w:pPr>
      <w:r>
        <w:rPr>
          <w:lang/>
        </w:rPr>
        <w:t xml:space="preserve">Код споријег типа протокола ово поље се такође састоји од 6 бита, при чему прво стижу 2 резервисана бита – </w:t>
      </w:r>
      <w:r>
        <w:t>r0, r1</w:t>
      </w:r>
      <w:r>
        <w:rPr>
          <w:lang/>
        </w:rPr>
        <w:t xml:space="preserve"> (могу бити или доминанти или рецесивни)</w:t>
      </w:r>
      <w:r w:rsidR="008F7C59">
        <w:t>.</w:t>
      </w:r>
      <w:r w:rsidR="008F7C59">
        <w:rPr>
          <w:lang/>
        </w:rPr>
        <w:t xml:space="preserve"> Након њих у оквиру се налазе 14 бита који означавају дужину послатих податак</w:t>
      </w:r>
      <w:r w:rsidR="003B0D8D">
        <w:rPr>
          <w:lang/>
        </w:rPr>
        <w:t>а</w:t>
      </w:r>
      <w:r w:rsidR="008F7C59">
        <w:rPr>
          <w:lang/>
        </w:rPr>
        <w:t xml:space="preserve"> и фунцкионишу на исти начин као у бржем протоколу.</w:t>
      </w:r>
    </w:p>
    <w:p w:rsidR="00A27B50" w:rsidRPr="00A27B50" w:rsidRDefault="00A27B50" w:rsidP="00A27B50">
      <w:pPr>
        <w:ind w:left="360" w:firstLine="0"/>
        <w:rPr>
          <w:lang/>
        </w:rPr>
      </w:pPr>
      <w:r>
        <w:rPr>
          <w:lang/>
        </w:rPr>
        <w:t>Илустративно објашњење како фунционише део котнролног поља које означава дужину података је приказано на слици</w:t>
      </w:r>
      <w:r w:rsidR="008F7C59">
        <w:rPr>
          <w:lang/>
        </w:rPr>
        <w:t xml:space="preserve"> 2.6</w:t>
      </w:r>
      <w:r>
        <w:rPr>
          <w:lang/>
        </w:rPr>
        <w:t xml:space="preserve"> при чему су са </w:t>
      </w:r>
      <w:r>
        <w:t xml:space="preserve">d </w:t>
      </w:r>
      <w:r>
        <w:rPr>
          <w:lang/>
        </w:rPr>
        <w:t xml:space="preserve">обележени доминантни бити док су са </w:t>
      </w:r>
      <w:r>
        <w:t>r</w:t>
      </w:r>
      <w:r>
        <w:rPr>
          <w:lang/>
        </w:rPr>
        <w:t xml:space="preserve"> обележени рецесивни бити.</w:t>
      </w:r>
    </w:p>
    <w:p w:rsidR="006542D2" w:rsidRDefault="006542D2" w:rsidP="006542D2">
      <w:pPr>
        <w:pStyle w:val="ListParagraph"/>
        <w:numPr>
          <w:ilvl w:val="0"/>
          <w:numId w:val="8"/>
        </w:numPr>
      </w:pPr>
      <w:r>
        <w:t>Поље за податке (Data field)</w:t>
      </w:r>
      <w:r w:rsidR="003B0D8D">
        <w:t xml:space="preserve"> </w:t>
      </w:r>
      <w:r w:rsidR="003B0D8D">
        <w:rPr>
          <w:lang/>
        </w:rPr>
        <w:t xml:space="preserve">се састоји од 0 до 8 бајта, при чему 1 бајт има 8 бита. Подаци се шаљу у </w:t>
      </w:r>
      <w:r w:rsidR="003B0D8D">
        <w:rPr>
          <w:lang/>
        </w:rPr>
        <w:t xml:space="preserve">MSB </w:t>
      </w:r>
      <w:r w:rsidR="003B0D8D">
        <w:rPr>
          <w:lang/>
        </w:rPr>
        <w:t>редоследу.</w:t>
      </w:r>
    </w:p>
    <w:p w:rsidR="006542D2" w:rsidRPr="00F64264" w:rsidRDefault="006542D2" w:rsidP="006542D2">
      <w:pPr>
        <w:pStyle w:val="ListParagraph"/>
        <w:numPr>
          <w:ilvl w:val="0"/>
          <w:numId w:val="8"/>
        </w:numPr>
      </w:pPr>
      <w:r>
        <w:t>Поље за цикличну проверу редудансе (CRC field)</w:t>
      </w:r>
      <w:r w:rsidR="00F64264">
        <w:rPr>
          <w:lang/>
        </w:rPr>
        <w:t xml:space="preserve"> се састоји од 15 бита који заправо представљају израчунату цикличну проверу редудансе и делимитера који заузима 1 бит, при чему је тај бит рецесиван.</w:t>
      </w:r>
    </w:p>
    <w:p w:rsidR="006542D2" w:rsidRDefault="006542D2" w:rsidP="006542D2">
      <w:pPr>
        <w:pStyle w:val="ListParagraph"/>
        <w:numPr>
          <w:ilvl w:val="0"/>
          <w:numId w:val="8"/>
        </w:numPr>
      </w:pPr>
      <w:r>
        <w:t>Поље за потврду о пријему (ACK field)</w:t>
      </w:r>
      <w:r w:rsidR="003B0D8D">
        <w:rPr>
          <w:lang/>
        </w:rPr>
        <w:t xml:space="preserve"> се састоји од </w:t>
      </w:r>
      <w:r w:rsidR="003B0D8D">
        <w:t xml:space="preserve">ACK slot, ACK </w:t>
      </w:r>
      <w:r w:rsidR="003B0D8D">
        <w:rPr>
          <w:lang/>
        </w:rPr>
        <w:t xml:space="preserve">делимитера, сваки заузима по 1 бит, при чему пошиљаоц шаље рецесивни бит у </w:t>
      </w:r>
      <w:r w:rsidR="003B0D8D">
        <w:t xml:space="preserve">ACK </w:t>
      </w:r>
      <w:r w:rsidR="003B0D8D">
        <w:rPr>
          <w:lang/>
        </w:rPr>
        <w:t>slot,</w:t>
      </w:r>
      <w:r w:rsidR="003B0D8D">
        <w:rPr>
          <w:lang/>
        </w:rPr>
        <w:t xml:space="preserve">а примаоц поруке </w:t>
      </w:r>
      <w:r w:rsidR="00F64264">
        <w:rPr>
          <w:lang/>
        </w:rPr>
        <w:t xml:space="preserve">може да нареди слање доминантног бита. </w:t>
      </w:r>
      <w:r w:rsidR="00F64264">
        <w:t xml:space="preserve">ACK </w:t>
      </w:r>
      <w:r w:rsidR="00F64264">
        <w:rPr>
          <w:lang/>
        </w:rPr>
        <w:t>делимитер „раздваја“ ово поље са крајем оквира и оно садржи 1 рецесиван бит.</w:t>
      </w:r>
    </w:p>
    <w:p w:rsidR="006542D2" w:rsidRPr="006542D2" w:rsidRDefault="006542D2" w:rsidP="006542D2">
      <w:pPr>
        <w:pStyle w:val="ListParagraph"/>
        <w:numPr>
          <w:ilvl w:val="0"/>
          <w:numId w:val="8"/>
        </w:numPr>
      </w:pPr>
      <w:r>
        <w:t>Крај оквира (End of frame)</w:t>
      </w:r>
      <w:r w:rsidR="003B0D8D">
        <w:rPr>
          <w:lang/>
        </w:rPr>
        <w:t xml:space="preserve"> се састоји од 7 рецесивних бита.</w:t>
      </w:r>
    </w:p>
    <w:p w:rsidR="006542D2" w:rsidRPr="004422A3" w:rsidRDefault="006542D2" w:rsidP="006542D2">
      <w:pPr>
        <w:ind w:firstLine="0"/>
        <w:rPr>
          <w:lang/>
        </w:rPr>
      </w:pPr>
      <w:r>
        <w:t>Илустративни приказ оквира за пода</w:t>
      </w:r>
      <w:r w:rsidR="008F7C59">
        <w:t>тке може да се види на слици 2.</w:t>
      </w:r>
      <w:r w:rsidR="008F7C59">
        <w:rPr>
          <w:lang/>
        </w:rPr>
        <w:t>7</w:t>
      </w:r>
      <w:r>
        <w:t>.</w:t>
      </w:r>
    </w:p>
    <w:p w:rsidR="002C0D23" w:rsidRDefault="002C0D23" w:rsidP="006542D2">
      <w:pPr>
        <w:ind w:firstLine="0"/>
      </w:pPr>
    </w:p>
    <w:p w:rsidR="002C0D23" w:rsidRDefault="002C0D23" w:rsidP="006542D2">
      <w:pPr>
        <w:ind w:firstLine="0"/>
      </w:pPr>
    </w:p>
    <w:p w:rsidR="002C0D23" w:rsidRDefault="004422A3" w:rsidP="006542D2">
      <w:pPr>
        <w:ind w:firstLine="0"/>
      </w:pPr>
      <w:r>
        <w:rPr>
          <w:noProof/>
          <w:lang w:eastAsia="zh-TW"/>
        </w:rPr>
        <w:lastRenderedPageBreak/>
        <w:pict>
          <v:shape id="_x0000_s1066" type="#_x0000_t202" style="position:absolute;left:0;text-align:left;margin-left:8.9pt;margin-top:-6.85pt;width:439.1pt;height:277.05pt;z-index:251680768;mso-width-relative:margin;mso-height-relative:margin" stroked="f">
            <v:textbox style="mso-next-textbox:#_x0000_s1066">
              <w:txbxContent>
                <w:p w:rsidR="004422A3" w:rsidRDefault="004422A3" w:rsidP="003B0D8D">
                  <w:pPr>
                    <w:keepNext/>
                  </w:pPr>
                  <w:r>
                    <w:rPr>
                      <w:noProof/>
                      <w:lang w:eastAsia="en-US"/>
                    </w:rPr>
                    <w:drawing>
                      <wp:inline distT="0" distB="0" distL="0" distR="0">
                        <wp:extent cx="5070535" cy="3076558"/>
                        <wp:effectExtent l="19050" t="0" r="0" b="0"/>
                        <wp:docPr id="8" name="Picture 7" descr="dlc bo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c bosch.png"/>
                                <pic:cNvPicPr/>
                              </pic:nvPicPr>
                              <pic:blipFill>
                                <a:blip r:embed="rId52"/>
                                <a:stretch>
                                  <a:fillRect/>
                                </a:stretch>
                              </pic:blipFill>
                              <pic:spPr>
                                <a:xfrm>
                                  <a:off x="0" y="0"/>
                                  <a:ext cx="5077540" cy="3080808"/>
                                </a:xfrm>
                                <a:prstGeom prst="rect">
                                  <a:avLst/>
                                </a:prstGeom>
                              </pic:spPr>
                            </pic:pic>
                          </a:graphicData>
                        </a:graphic>
                      </wp:inline>
                    </w:drawing>
                  </w:r>
                </w:p>
                <w:p w:rsidR="004422A3" w:rsidRPr="003B0D8D" w:rsidRDefault="004422A3" w:rsidP="003B0D8D">
                  <w:pPr>
                    <w:pStyle w:val="Caption"/>
                  </w:pPr>
                  <w:r>
                    <w:t xml:space="preserve">Слика 2.6 </w:t>
                  </w:r>
                  <w:r>
                    <w:rPr>
                      <w:lang/>
                    </w:rPr>
                    <w:t xml:space="preserve">Илустративно објашњење како фунционише </w:t>
                  </w:r>
                  <w:r>
                    <w:t>DLC</w:t>
                  </w:r>
                </w:p>
                <w:p w:rsidR="004422A3" w:rsidRDefault="004422A3" w:rsidP="008F7C59">
                  <w:pPr>
                    <w:keepNext/>
                  </w:pPr>
                </w:p>
                <w:p w:rsidR="004422A3" w:rsidRDefault="004422A3" w:rsidP="003B0D8D">
                  <w:pPr>
                    <w:pStyle w:val="Caption"/>
                    <w:jc w:val="both"/>
                  </w:pPr>
                </w:p>
              </w:txbxContent>
            </v:textbox>
          </v:shape>
        </w:pict>
      </w: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2C0D23" w:rsidRDefault="002C0D23" w:rsidP="006542D2">
      <w:pPr>
        <w:ind w:firstLine="0"/>
      </w:pPr>
    </w:p>
    <w:p w:rsidR="006542D2" w:rsidRDefault="006542D2" w:rsidP="006542D2">
      <w:pPr>
        <w:ind w:firstLine="0"/>
      </w:pPr>
    </w:p>
    <w:p w:rsidR="006542D2" w:rsidRDefault="006542D2" w:rsidP="006542D2">
      <w:pPr>
        <w:ind w:firstLine="0"/>
      </w:pPr>
    </w:p>
    <w:p w:rsidR="006542D2" w:rsidRDefault="006542D2" w:rsidP="006542D2">
      <w:pPr>
        <w:ind w:firstLine="0"/>
      </w:pPr>
    </w:p>
    <w:p w:rsidR="006542D2" w:rsidRDefault="006542D2" w:rsidP="006542D2">
      <w:pPr>
        <w:ind w:firstLine="0"/>
      </w:pPr>
    </w:p>
    <w:p w:rsidR="006542D2" w:rsidRDefault="006542D2" w:rsidP="006542D2">
      <w:pPr>
        <w:ind w:firstLine="0"/>
      </w:pPr>
    </w:p>
    <w:p w:rsidR="006542D2" w:rsidRDefault="004422A3" w:rsidP="006542D2">
      <w:pPr>
        <w:ind w:firstLine="0"/>
        <w:rPr>
          <w:lang/>
        </w:rPr>
      </w:pPr>
      <w:r>
        <w:rPr>
          <w:noProof/>
          <w:lang w:eastAsia="zh-TW"/>
        </w:rPr>
        <w:pict>
          <v:shape id="_x0000_s1061" type="#_x0000_t202" style="position:absolute;left:0;text-align:left;margin-left:-4.9pt;margin-top:10.4pt;width:480.75pt;height:266.25pt;z-index:251675648;mso-width-relative:margin;mso-height-relative:margin" stroked="f">
            <v:textbox style="mso-next-textbox:#_x0000_s1061">
              <w:txbxContent>
                <w:p w:rsidR="004422A3" w:rsidRDefault="004422A3" w:rsidP="003B0D8D">
                  <w:pPr>
                    <w:keepNext/>
                  </w:pPr>
                  <w:r>
                    <w:rPr>
                      <w:noProof/>
                      <w:lang w:eastAsia="en-US"/>
                    </w:rPr>
                    <w:drawing>
                      <wp:inline distT="0" distB="0" distL="0" distR="0">
                        <wp:extent cx="5029200" cy="2973852"/>
                        <wp:effectExtent l="19050" t="0" r="0" b="0"/>
                        <wp:docPr id="16" name="Picture 15" descr="data frame bo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rame bosch.png"/>
                                <pic:cNvPicPr/>
                              </pic:nvPicPr>
                              <pic:blipFill>
                                <a:blip r:embed="rId53"/>
                                <a:stretch>
                                  <a:fillRect/>
                                </a:stretch>
                              </pic:blipFill>
                              <pic:spPr>
                                <a:xfrm>
                                  <a:off x="0" y="0"/>
                                  <a:ext cx="5021683" cy="2969407"/>
                                </a:xfrm>
                                <a:prstGeom prst="rect">
                                  <a:avLst/>
                                </a:prstGeom>
                              </pic:spPr>
                            </pic:pic>
                          </a:graphicData>
                        </a:graphic>
                      </wp:inline>
                    </w:drawing>
                  </w:r>
                </w:p>
                <w:p w:rsidR="004422A3" w:rsidRPr="003B0D8D" w:rsidRDefault="004422A3" w:rsidP="003B0D8D">
                  <w:pPr>
                    <w:pStyle w:val="Caption"/>
                    <w:rPr>
                      <w:lang/>
                    </w:rPr>
                  </w:pPr>
                  <w:r>
                    <w:t>Слика 2.7 Илустративни приказ оквира за подаке</w:t>
                  </w:r>
                </w:p>
                <w:p w:rsidR="004422A3" w:rsidRDefault="004422A3" w:rsidP="002C0D23">
                  <w:pPr>
                    <w:keepNext/>
                  </w:pPr>
                </w:p>
                <w:p w:rsidR="004422A3" w:rsidRPr="002C0D23" w:rsidRDefault="004422A3" w:rsidP="002C0D23">
                  <w:pPr>
                    <w:ind w:firstLine="0"/>
                  </w:pPr>
                </w:p>
              </w:txbxContent>
            </v:textbox>
          </v:shape>
        </w:pict>
      </w: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Pr="004422A3" w:rsidRDefault="004422A3" w:rsidP="006542D2">
      <w:pPr>
        <w:ind w:firstLine="0"/>
        <w:rPr>
          <w:lang/>
        </w:rPr>
      </w:pPr>
    </w:p>
    <w:p w:rsidR="006542D2" w:rsidRDefault="006542D2" w:rsidP="006542D2">
      <w:pPr>
        <w:ind w:firstLine="0"/>
      </w:pPr>
    </w:p>
    <w:p w:rsidR="006542D2" w:rsidRDefault="006542D2" w:rsidP="006542D2">
      <w:pPr>
        <w:ind w:firstLine="0"/>
      </w:pPr>
    </w:p>
    <w:p w:rsidR="004F3516" w:rsidRPr="004422A3" w:rsidRDefault="004F3516" w:rsidP="006542D2">
      <w:pPr>
        <w:ind w:firstLine="0"/>
        <w:rPr>
          <w:lang/>
        </w:rPr>
      </w:pPr>
    </w:p>
    <w:p w:rsidR="006542D2" w:rsidRPr="00243473" w:rsidRDefault="00243473" w:rsidP="006542D2">
      <w:pPr>
        <w:ind w:firstLine="0"/>
      </w:pPr>
      <w:r>
        <w:lastRenderedPageBreak/>
        <w:t xml:space="preserve">Разлика између CAN 2.0 A и CAN 2.0 B се може боље упоредити у </w:t>
      </w:r>
      <w:r w:rsidR="00AC65F8">
        <w:rPr>
          <w:lang/>
        </w:rPr>
        <w:t>следећој табели</w:t>
      </w:r>
      <w:r>
        <w:t>.</w:t>
      </w:r>
    </w:p>
    <w:tbl>
      <w:tblPr>
        <w:tblStyle w:val="TableGrid"/>
        <w:tblW w:w="9373" w:type="dxa"/>
        <w:tblLook w:val="04A0"/>
      </w:tblPr>
      <w:tblGrid>
        <w:gridCol w:w="2342"/>
        <w:gridCol w:w="2344"/>
        <w:gridCol w:w="2343"/>
        <w:gridCol w:w="2344"/>
      </w:tblGrid>
      <w:tr w:rsidR="00243473" w:rsidTr="00BD7D7F">
        <w:trPr>
          <w:trHeight w:val="686"/>
        </w:trPr>
        <w:tc>
          <w:tcPr>
            <w:tcW w:w="4686" w:type="dxa"/>
            <w:gridSpan w:val="2"/>
            <w:tcBorders>
              <w:bottom w:val="single" w:sz="4" w:space="0" w:color="auto"/>
            </w:tcBorders>
          </w:tcPr>
          <w:p w:rsidR="00243473" w:rsidRPr="00243473" w:rsidRDefault="00243473" w:rsidP="00243473">
            <w:pPr>
              <w:ind w:firstLine="0"/>
              <w:jc w:val="center"/>
            </w:pPr>
            <w:r>
              <w:t>CAN 2.0 А (једанаестобитни идентификатор)</w:t>
            </w:r>
          </w:p>
        </w:tc>
        <w:tc>
          <w:tcPr>
            <w:tcW w:w="4687" w:type="dxa"/>
            <w:gridSpan w:val="2"/>
          </w:tcPr>
          <w:p w:rsidR="00243473" w:rsidRDefault="00243473" w:rsidP="00243473">
            <w:pPr>
              <w:ind w:firstLine="0"/>
              <w:jc w:val="center"/>
            </w:pPr>
            <w:r>
              <w:t>CAN 2.0 B (двадесетдеветобитни идентификатор)</w:t>
            </w:r>
          </w:p>
        </w:tc>
      </w:tr>
      <w:tr w:rsidR="00D56C25" w:rsidTr="00BD7D7F">
        <w:trPr>
          <w:trHeight w:val="336"/>
        </w:trPr>
        <w:tc>
          <w:tcPr>
            <w:tcW w:w="2342" w:type="dxa"/>
            <w:tcBorders>
              <w:bottom w:val="single" w:sz="4" w:space="0" w:color="auto"/>
            </w:tcBorders>
          </w:tcPr>
          <w:p w:rsidR="00D56C25" w:rsidRPr="00D56C25" w:rsidRDefault="00D56C25" w:rsidP="00243473">
            <w:pPr>
              <w:ind w:firstLine="0"/>
              <w:jc w:val="center"/>
            </w:pPr>
            <w:r>
              <w:t>Назив поља</w:t>
            </w:r>
          </w:p>
        </w:tc>
        <w:tc>
          <w:tcPr>
            <w:tcW w:w="2343" w:type="dxa"/>
            <w:tcBorders>
              <w:bottom w:val="single" w:sz="4" w:space="0" w:color="auto"/>
            </w:tcBorders>
          </w:tcPr>
          <w:p w:rsidR="00D56C25" w:rsidRPr="00D56C25" w:rsidRDefault="00D56C25" w:rsidP="00243473">
            <w:pPr>
              <w:ind w:firstLine="0"/>
              <w:jc w:val="center"/>
            </w:pPr>
            <w:r>
              <w:t>Дужина поља</w:t>
            </w:r>
          </w:p>
        </w:tc>
        <w:tc>
          <w:tcPr>
            <w:tcW w:w="2343" w:type="dxa"/>
            <w:tcBorders>
              <w:bottom w:val="single" w:sz="4" w:space="0" w:color="auto"/>
            </w:tcBorders>
          </w:tcPr>
          <w:p w:rsidR="00D56C25" w:rsidRPr="00D56C25" w:rsidRDefault="00D56C25" w:rsidP="00243473">
            <w:pPr>
              <w:ind w:firstLine="0"/>
              <w:jc w:val="center"/>
            </w:pPr>
            <w:r>
              <w:t>Назив поља</w:t>
            </w:r>
          </w:p>
        </w:tc>
        <w:tc>
          <w:tcPr>
            <w:tcW w:w="2343" w:type="dxa"/>
            <w:tcBorders>
              <w:bottom w:val="single" w:sz="4" w:space="0" w:color="auto"/>
            </w:tcBorders>
          </w:tcPr>
          <w:p w:rsidR="00D56C25" w:rsidRPr="00D56C25" w:rsidRDefault="00D56C25" w:rsidP="00243473">
            <w:pPr>
              <w:ind w:firstLine="0"/>
              <w:jc w:val="center"/>
            </w:pPr>
            <w:r>
              <w:t>Дужина поља</w:t>
            </w:r>
          </w:p>
        </w:tc>
      </w:tr>
      <w:tr w:rsidR="00243473" w:rsidTr="00BD7D7F">
        <w:trPr>
          <w:trHeight w:val="351"/>
        </w:trPr>
        <w:tc>
          <w:tcPr>
            <w:tcW w:w="2342" w:type="dxa"/>
            <w:tcBorders>
              <w:bottom w:val="single" w:sz="4" w:space="0" w:color="auto"/>
            </w:tcBorders>
            <w:shd w:val="clear" w:color="auto" w:fill="0070C0"/>
          </w:tcPr>
          <w:p w:rsidR="00243473" w:rsidRPr="00243473" w:rsidRDefault="00243473" w:rsidP="006542D2">
            <w:pPr>
              <w:ind w:firstLine="0"/>
            </w:pPr>
            <w:r>
              <w:t>Почетак оквира</w:t>
            </w:r>
          </w:p>
        </w:tc>
        <w:tc>
          <w:tcPr>
            <w:tcW w:w="2343" w:type="dxa"/>
            <w:tcBorders>
              <w:bottom w:val="single" w:sz="4" w:space="0" w:color="auto"/>
            </w:tcBorders>
            <w:shd w:val="clear" w:color="auto" w:fill="0070C0"/>
          </w:tcPr>
          <w:p w:rsidR="00243473" w:rsidRPr="00EF11F9" w:rsidRDefault="00EF11F9" w:rsidP="00EF11F9">
            <w:pPr>
              <w:ind w:firstLine="0"/>
            </w:pPr>
            <w:r>
              <w:t>1 бит</w:t>
            </w:r>
          </w:p>
        </w:tc>
        <w:tc>
          <w:tcPr>
            <w:tcW w:w="2343" w:type="dxa"/>
            <w:tcBorders>
              <w:bottom w:val="single" w:sz="4" w:space="0" w:color="auto"/>
            </w:tcBorders>
            <w:shd w:val="clear" w:color="auto" w:fill="0070C0"/>
          </w:tcPr>
          <w:p w:rsidR="00243473" w:rsidRDefault="00243473" w:rsidP="006542D2">
            <w:pPr>
              <w:ind w:firstLine="0"/>
            </w:pPr>
            <w:r>
              <w:t>Почетак оквира</w:t>
            </w:r>
          </w:p>
        </w:tc>
        <w:tc>
          <w:tcPr>
            <w:tcW w:w="2343" w:type="dxa"/>
            <w:tcBorders>
              <w:bottom w:val="single" w:sz="4" w:space="0" w:color="auto"/>
            </w:tcBorders>
            <w:shd w:val="clear" w:color="auto" w:fill="0070C0"/>
          </w:tcPr>
          <w:p w:rsidR="00243473" w:rsidRDefault="00EF11F9" w:rsidP="00EF11F9">
            <w:pPr>
              <w:ind w:firstLine="0"/>
            </w:pPr>
            <w:r>
              <w:t>1 бит</w:t>
            </w:r>
          </w:p>
        </w:tc>
      </w:tr>
      <w:tr w:rsidR="00EF11F9" w:rsidTr="00BD7D7F">
        <w:trPr>
          <w:trHeight w:val="336"/>
        </w:trPr>
        <w:tc>
          <w:tcPr>
            <w:tcW w:w="2342" w:type="dxa"/>
            <w:tcBorders>
              <w:bottom w:val="single" w:sz="4" w:space="0" w:color="auto"/>
            </w:tcBorders>
            <w:shd w:val="clear" w:color="auto" w:fill="00B050"/>
          </w:tcPr>
          <w:p w:rsidR="00EF11F9" w:rsidRPr="00243473" w:rsidRDefault="00EF11F9" w:rsidP="006542D2">
            <w:pPr>
              <w:ind w:firstLine="0"/>
            </w:pPr>
            <w:r>
              <w:t>Идентификатор</w:t>
            </w:r>
          </w:p>
        </w:tc>
        <w:tc>
          <w:tcPr>
            <w:tcW w:w="2343" w:type="dxa"/>
            <w:tcBorders>
              <w:bottom w:val="single" w:sz="4" w:space="0" w:color="auto"/>
            </w:tcBorders>
            <w:shd w:val="clear" w:color="auto" w:fill="00B050"/>
          </w:tcPr>
          <w:p w:rsidR="00EF11F9" w:rsidRPr="00AA0F6A" w:rsidRDefault="00AA0F6A" w:rsidP="006542D2">
            <w:pPr>
              <w:ind w:firstLine="0"/>
            </w:pPr>
            <w:r>
              <w:t>11 bita</w:t>
            </w:r>
          </w:p>
        </w:tc>
        <w:tc>
          <w:tcPr>
            <w:tcW w:w="2343" w:type="dxa"/>
            <w:shd w:val="clear" w:color="auto" w:fill="00B050"/>
          </w:tcPr>
          <w:p w:rsidR="00EF11F9" w:rsidRPr="00243473" w:rsidRDefault="00EF11F9" w:rsidP="004A62DB">
            <w:pPr>
              <w:ind w:firstLine="0"/>
            </w:pPr>
            <w:r>
              <w:t>Идентификатор А</w:t>
            </w:r>
          </w:p>
        </w:tc>
        <w:tc>
          <w:tcPr>
            <w:tcW w:w="2343" w:type="dxa"/>
            <w:shd w:val="clear" w:color="auto" w:fill="00B050"/>
          </w:tcPr>
          <w:p w:rsidR="00EF11F9" w:rsidRDefault="00492169" w:rsidP="006542D2">
            <w:pPr>
              <w:ind w:firstLine="0"/>
            </w:pPr>
            <w:r>
              <w:t>11 бита</w:t>
            </w:r>
          </w:p>
        </w:tc>
      </w:tr>
      <w:tr w:rsidR="00EF11F9" w:rsidTr="00BD7D7F">
        <w:trPr>
          <w:trHeight w:val="336"/>
        </w:trPr>
        <w:tc>
          <w:tcPr>
            <w:tcW w:w="2342" w:type="dxa"/>
            <w:shd w:val="clear" w:color="auto" w:fill="00B050"/>
          </w:tcPr>
          <w:p w:rsidR="00EF11F9" w:rsidRPr="00EF11F9" w:rsidRDefault="00EF11F9" w:rsidP="006542D2">
            <w:pPr>
              <w:ind w:firstLine="0"/>
            </w:pPr>
            <w:r>
              <w:t>RTR</w:t>
            </w:r>
          </w:p>
        </w:tc>
        <w:tc>
          <w:tcPr>
            <w:tcW w:w="2343" w:type="dxa"/>
            <w:shd w:val="clear" w:color="auto" w:fill="00B050"/>
          </w:tcPr>
          <w:p w:rsidR="00EF11F9" w:rsidRDefault="00AA0F6A" w:rsidP="006542D2">
            <w:pPr>
              <w:ind w:firstLine="0"/>
            </w:pPr>
            <w:r>
              <w:t xml:space="preserve">1 бит </w:t>
            </w:r>
          </w:p>
        </w:tc>
        <w:tc>
          <w:tcPr>
            <w:tcW w:w="2343" w:type="dxa"/>
            <w:shd w:val="clear" w:color="auto" w:fill="00B050"/>
          </w:tcPr>
          <w:p w:rsidR="00EF11F9" w:rsidRPr="00D56C25" w:rsidRDefault="00D56C25" w:rsidP="006542D2">
            <w:pPr>
              <w:ind w:firstLine="0"/>
            </w:pPr>
            <w:r>
              <w:t>SRR</w:t>
            </w:r>
          </w:p>
        </w:tc>
        <w:tc>
          <w:tcPr>
            <w:tcW w:w="2343" w:type="dxa"/>
            <w:shd w:val="clear" w:color="auto" w:fill="00B050"/>
          </w:tcPr>
          <w:p w:rsidR="00EF11F9" w:rsidRDefault="00492169" w:rsidP="006542D2">
            <w:pPr>
              <w:ind w:firstLine="0"/>
            </w:pPr>
            <w:r>
              <w:t>1 бит</w:t>
            </w:r>
          </w:p>
        </w:tc>
      </w:tr>
      <w:tr w:rsidR="00D56C25" w:rsidTr="00BD7D7F">
        <w:trPr>
          <w:trHeight w:val="336"/>
        </w:trPr>
        <w:tc>
          <w:tcPr>
            <w:tcW w:w="2342" w:type="dxa"/>
            <w:tcBorders>
              <w:bottom w:val="single" w:sz="4" w:space="0" w:color="auto"/>
            </w:tcBorders>
            <w:shd w:val="clear" w:color="auto" w:fill="FFFF00"/>
          </w:tcPr>
          <w:p w:rsidR="00D56C25" w:rsidRDefault="00D56C25" w:rsidP="006542D2">
            <w:pPr>
              <w:ind w:firstLine="0"/>
            </w:pPr>
            <w:r>
              <w:t>IDE</w:t>
            </w:r>
          </w:p>
        </w:tc>
        <w:tc>
          <w:tcPr>
            <w:tcW w:w="2343" w:type="dxa"/>
            <w:tcBorders>
              <w:bottom w:val="single" w:sz="4" w:space="0" w:color="auto"/>
            </w:tcBorders>
            <w:shd w:val="clear" w:color="auto" w:fill="FFFF00"/>
          </w:tcPr>
          <w:p w:rsidR="00D56C25" w:rsidRDefault="00D56C25" w:rsidP="006542D2">
            <w:pPr>
              <w:ind w:firstLine="0"/>
            </w:pPr>
            <w:r>
              <w:t>1 бита</w:t>
            </w:r>
          </w:p>
        </w:tc>
        <w:tc>
          <w:tcPr>
            <w:tcW w:w="2343" w:type="dxa"/>
            <w:shd w:val="clear" w:color="auto" w:fill="00B050"/>
          </w:tcPr>
          <w:p w:rsidR="00D56C25" w:rsidRDefault="00D56C25" w:rsidP="006542D2">
            <w:pPr>
              <w:ind w:firstLine="0"/>
            </w:pPr>
            <w:r>
              <w:t>IDE</w:t>
            </w:r>
          </w:p>
        </w:tc>
        <w:tc>
          <w:tcPr>
            <w:tcW w:w="2343" w:type="dxa"/>
            <w:shd w:val="clear" w:color="auto" w:fill="00B050"/>
          </w:tcPr>
          <w:p w:rsidR="00D56C25" w:rsidRDefault="00492169" w:rsidP="006542D2">
            <w:pPr>
              <w:ind w:firstLine="0"/>
            </w:pPr>
            <w:r>
              <w:t>1 бит</w:t>
            </w:r>
          </w:p>
        </w:tc>
      </w:tr>
      <w:tr w:rsidR="00D56C25" w:rsidTr="00BD7D7F">
        <w:trPr>
          <w:trHeight w:val="351"/>
        </w:trPr>
        <w:tc>
          <w:tcPr>
            <w:tcW w:w="2342" w:type="dxa"/>
            <w:tcBorders>
              <w:bottom w:val="single" w:sz="4" w:space="0" w:color="auto"/>
            </w:tcBorders>
            <w:shd w:val="clear" w:color="auto" w:fill="FFFF00"/>
          </w:tcPr>
          <w:p w:rsidR="00D56C25" w:rsidRPr="00D56C25" w:rsidRDefault="00D56C25" w:rsidP="00D56C25">
            <w:pPr>
              <w:ind w:firstLine="0"/>
            </w:pPr>
            <w:r>
              <w:t>Резервисан бит</w:t>
            </w:r>
          </w:p>
        </w:tc>
        <w:tc>
          <w:tcPr>
            <w:tcW w:w="2343" w:type="dxa"/>
            <w:tcBorders>
              <w:bottom w:val="single" w:sz="4" w:space="0" w:color="auto"/>
            </w:tcBorders>
            <w:shd w:val="clear" w:color="auto" w:fill="FFFF00"/>
          </w:tcPr>
          <w:p w:rsidR="00D56C25" w:rsidRDefault="00D56C25" w:rsidP="004A62DB">
            <w:pPr>
              <w:ind w:firstLine="0"/>
            </w:pPr>
            <w:r>
              <w:t>1 бита</w:t>
            </w:r>
          </w:p>
        </w:tc>
        <w:tc>
          <w:tcPr>
            <w:tcW w:w="2343" w:type="dxa"/>
            <w:shd w:val="clear" w:color="auto" w:fill="00B050"/>
          </w:tcPr>
          <w:p w:rsidR="00D56C25" w:rsidRPr="00D56C25" w:rsidRDefault="00D56C25" w:rsidP="006542D2">
            <w:pPr>
              <w:ind w:firstLine="0"/>
            </w:pPr>
            <w:r>
              <w:t>Идентификатор Б</w:t>
            </w:r>
          </w:p>
        </w:tc>
        <w:tc>
          <w:tcPr>
            <w:tcW w:w="2343" w:type="dxa"/>
            <w:shd w:val="clear" w:color="auto" w:fill="00B050"/>
          </w:tcPr>
          <w:p w:rsidR="00D56C25" w:rsidRDefault="00492169" w:rsidP="006542D2">
            <w:pPr>
              <w:ind w:firstLine="0"/>
            </w:pPr>
            <w:r>
              <w:t>18 бита</w:t>
            </w:r>
          </w:p>
        </w:tc>
      </w:tr>
      <w:tr w:rsidR="00D56C25" w:rsidTr="00BD7D7F">
        <w:trPr>
          <w:trHeight w:val="336"/>
        </w:trPr>
        <w:tc>
          <w:tcPr>
            <w:tcW w:w="2342" w:type="dxa"/>
            <w:tcBorders>
              <w:bottom w:val="single" w:sz="4" w:space="0" w:color="auto"/>
            </w:tcBorders>
            <w:shd w:val="clear" w:color="auto" w:fill="FFFF00"/>
          </w:tcPr>
          <w:p w:rsidR="00D56C25" w:rsidRPr="00EF11F9" w:rsidRDefault="00D56C25" w:rsidP="004A62DB">
            <w:pPr>
              <w:ind w:firstLine="0"/>
            </w:pPr>
            <w:r>
              <w:t>DLC</w:t>
            </w:r>
          </w:p>
        </w:tc>
        <w:tc>
          <w:tcPr>
            <w:tcW w:w="2343" w:type="dxa"/>
            <w:tcBorders>
              <w:bottom w:val="single" w:sz="4" w:space="0" w:color="auto"/>
            </w:tcBorders>
            <w:shd w:val="clear" w:color="auto" w:fill="FFFF00"/>
          </w:tcPr>
          <w:p w:rsidR="00D56C25" w:rsidRDefault="00D56C25" w:rsidP="004A62DB">
            <w:pPr>
              <w:ind w:firstLine="0"/>
            </w:pPr>
            <w:r>
              <w:t>4 бита</w:t>
            </w:r>
          </w:p>
        </w:tc>
        <w:tc>
          <w:tcPr>
            <w:tcW w:w="2343" w:type="dxa"/>
            <w:tcBorders>
              <w:bottom w:val="single" w:sz="4" w:space="0" w:color="auto"/>
            </w:tcBorders>
            <w:shd w:val="clear" w:color="auto" w:fill="00B050"/>
          </w:tcPr>
          <w:p w:rsidR="00D56C25" w:rsidRPr="00D56C25" w:rsidRDefault="00D56C25" w:rsidP="006542D2">
            <w:pPr>
              <w:ind w:firstLine="0"/>
            </w:pPr>
            <w:r>
              <w:t>RTR</w:t>
            </w:r>
          </w:p>
        </w:tc>
        <w:tc>
          <w:tcPr>
            <w:tcW w:w="2343" w:type="dxa"/>
            <w:tcBorders>
              <w:bottom w:val="single" w:sz="4" w:space="0" w:color="auto"/>
            </w:tcBorders>
            <w:shd w:val="clear" w:color="auto" w:fill="00B050"/>
          </w:tcPr>
          <w:p w:rsidR="00D56C25" w:rsidRDefault="00492169" w:rsidP="006542D2">
            <w:pPr>
              <w:ind w:firstLine="0"/>
            </w:pPr>
            <w:r>
              <w:t>1 бит</w:t>
            </w:r>
          </w:p>
        </w:tc>
      </w:tr>
      <w:tr w:rsidR="00D56C25" w:rsidTr="00BD7D7F">
        <w:trPr>
          <w:trHeight w:val="336"/>
        </w:trPr>
        <w:tc>
          <w:tcPr>
            <w:tcW w:w="2342" w:type="dxa"/>
            <w:tcBorders>
              <w:bottom w:val="single" w:sz="4" w:space="0" w:color="auto"/>
            </w:tcBorders>
            <w:shd w:val="clear" w:color="auto" w:fill="FF0000"/>
          </w:tcPr>
          <w:p w:rsidR="00D56C25" w:rsidRPr="00EF11F9" w:rsidRDefault="00D56C25" w:rsidP="006542D2">
            <w:pPr>
              <w:ind w:firstLine="0"/>
            </w:pPr>
            <w:r>
              <w:t>Подаци</w:t>
            </w:r>
          </w:p>
        </w:tc>
        <w:tc>
          <w:tcPr>
            <w:tcW w:w="2343" w:type="dxa"/>
            <w:tcBorders>
              <w:bottom w:val="single" w:sz="4" w:space="0" w:color="auto"/>
            </w:tcBorders>
            <w:shd w:val="clear" w:color="auto" w:fill="FF0000"/>
          </w:tcPr>
          <w:p w:rsidR="00D56C25" w:rsidRDefault="00D56C25" w:rsidP="006542D2">
            <w:pPr>
              <w:ind w:firstLine="0"/>
            </w:pPr>
            <w:r>
              <w:t>0-64 бита</w:t>
            </w:r>
          </w:p>
        </w:tc>
        <w:tc>
          <w:tcPr>
            <w:tcW w:w="2343" w:type="dxa"/>
            <w:shd w:val="clear" w:color="auto" w:fill="FFFF00"/>
          </w:tcPr>
          <w:p w:rsidR="00D56C25" w:rsidRPr="00D56C25" w:rsidRDefault="00D56C25" w:rsidP="006542D2">
            <w:pPr>
              <w:ind w:firstLine="0"/>
            </w:pPr>
            <w:r>
              <w:t>Резервисани бити</w:t>
            </w:r>
          </w:p>
        </w:tc>
        <w:tc>
          <w:tcPr>
            <w:tcW w:w="2343" w:type="dxa"/>
            <w:shd w:val="clear" w:color="auto" w:fill="FFFF00"/>
          </w:tcPr>
          <w:p w:rsidR="00D56C25" w:rsidRDefault="00492169" w:rsidP="006542D2">
            <w:pPr>
              <w:ind w:firstLine="0"/>
            </w:pPr>
            <w:r>
              <w:t>2 бита</w:t>
            </w:r>
          </w:p>
        </w:tc>
      </w:tr>
      <w:tr w:rsidR="00D56C25" w:rsidTr="00BD7D7F">
        <w:trPr>
          <w:trHeight w:val="351"/>
        </w:trPr>
        <w:tc>
          <w:tcPr>
            <w:tcW w:w="2342" w:type="dxa"/>
            <w:shd w:val="clear" w:color="auto" w:fill="7030A0"/>
          </w:tcPr>
          <w:p w:rsidR="00D56C25" w:rsidRPr="00EF11F9" w:rsidRDefault="00D56C25" w:rsidP="006542D2">
            <w:pPr>
              <w:ind w:firstLine="0"/>
            </w:pPr>
            <w:r>
              <w:t>CRC</w:t>
            </w:r>
          </w:p>
        </w:tc>
        <w:tc>
          <w:tcPr>
            <w:tcW w:w="2343" w:type="dxa"/>
            <w:shd w:val="clear" w:color="auto" w:fill="7030A0"/>
          </w:tcPr>
          <w:p w:rsidR="00D56C25" w:rsidRDefault="00D56C25" w:rsidP="006542D2">
            <w:pPr>
              <w:ind w:firstLine="0"/>
            </w:pPr>
            <w:r>
              <w:t>15 бита</w:t>
            </w:r>
          </w:p>
        </w:tc>
        <w:tc>
          <w:tcPr>
            <w:tcW w:w="2343" w:type="dxa"/>
            <w:tcBorders>
              <w:bottom w:val="single" w:sz="4" w:space="0" w:color="auto"/>
            </w:tcBorders>
            <w:shd w:val="clear" w:color="auto" w:fill="FFFF00"/>
          </w:tcPr>
          <w:p w:rsidR="00D56C25" w:rsidRPr="00D56C25" w:rsidRDefault="00D56C25" w:rsidP="006542D2">
            <w:pPr>
              <w:ind w:firstLine="0"/>
            </w:pPr>
            <w:r>
              <w:t>DLC</w:t>
            </w:r>
          </w:p>
        </w:tc>
        <w:tc>
          <w:tcPr>
            <w:tcW w:w="2343" w:type="dxa"/>
            <w:tcBorders>
              <w:bottom w:val="single" w:sz="4" w:space="0" w:color="auto"/>
            </w:tcBorders>
            <w:shd w:val="clear" w:color="auto" w:fill="FFFF00"/>
          </w:tcPr>
          <w:p w:rsidR="00D56C25" w:rsidRDefault="00492169" w:rsidP="006542D2">
            <w:pPr>
              <w:ind w:firstLine="0"/>
            </w:pPr>
            <w:r>
              <w:t>4 бита</w:t>
            </w:r>
          </w:p>
        </w:tc>
      </w:tr>
      <w:tr w:rsidR="00D56C25" w:rsidTr="00BD7D7F">
        <w:trPr>
          <w:trHeight w:val="336"/>
        </w:trPr>
        <w:tc>
          <w:tcPr>
            <w:tcW w:w="2342" w:type="dxa"/>
            <w:tcBorders>
              <w:bottom w:val="single" w:sz="4" w:space="0" w:color="auto"/>
            </w:tcBorders>
            <w:shd w:val="clear" w:color="auto" w:fill="7030A0"/>
          </w:tcPr>
          <w:p w:rsidR="00D56C25" w:rsidRPr="004F3516" w:rsidRDefault="00D56C25" w:rsidP="006542D2">
            <w:pPr>
              <w:ind w:firstLine="0"/>
            </w:pPr>
            <w:r>
              <w:t>CRC делимитер</w:t>
            </w:r>
          </w:p>
        </w:tc>
        <w:tc>
          <w:tcPr>
            <w:tcW w:w="2343" w:type="dxa"/>
            <w:tcBorders>
              <w:bottom w:val="single" w:sz="4" w:space="0" w:color="auto"/>
            </w:tcBorders>
            <w:shd w:val="clear" w:color="auto" w:fill="7030A0"/>
          </w:tcPr>
          <w:p w:rsidR="00D56C25" w:rsidRDefault="00D56C25" w:rsidP="006542D2">
            <w:pPr>
              <w:ind w:firstLine="0"/>
            </w:pPr>
            <w:r>
              <w:t>1 бит</w:t>
            </w:r>
          </w:p>
        </w:tc>
        <w:tc>
          <w:tcPr>
            <w:tcW w:w="2343" w:type="dxa"/>
            <w:tcBorders>
              <w:bottom w:val="single" w:sz="4" w:space="0" w:color="auto"/>
            </w:tcBorders>
            <w:shd w:val="clear" w:color="auto" w:fill="FF0000"/>
          </w:tcPr>
          <w:p w:rsidR="00D56C25" w:rsidRDefault="00D56C25" w:rsidP="006542D2">
            <w:pPr>
              <w:ind w:firstLine="0"/>
            </w:pPr>
            <w:r>
              <w:t>Подаци</w:t>
            </w:r>
          </w:p>
        </w:tc>
        <w:tc>
          <w:tcPr>
            <w:tcW w:w="2343" w:type="dxa"/>
            <w:tcBorders>
              <w:bottom w:val="single" w:sz="4" w:space="0" w:color="auto"/>
            </w:tcBorders>
            <w:shd w:val="clear" w:color="auto" w:fill="FF0000"/>
          </w:tcPr>
          <w:p w:rsidR="00D56C25" w:rsidRDefault="00492169" w:rsidP="006542D2">
            <w:pPr>
              <w:ind w:firstLine="0"/>
            </w:pPr>
            <w:r>
              <w:t>0-64 бита</w:t>
            </w:r>
          </w:p>
        </w:tc>
      </w:tr>
      <w:tr w:rsidR="00D56C25" w:rsidTr="00BD7D7F">
        <w:trPr>
          <w:trHeight w:val="336"/>
        </w:trPr>
        <w:tc>
          <w:tcPr>
            <w:tcW w:w="2342" w:type="dxa"/>
            <w:shd w:val="clear" w:color="auto" w:fill="FFC000"/>
          </w:tcPr>
          <w:p w:rsidR="00D56C25" w:rsidRDefault="00D56C25" w:rsidP="006542D2">
            <w:pPr>
              <w:ind w:firstLine="0"/>
            </w:pPr>
            <w:r>
              <w:t>ACK</w:t>
            </w:r>
          </w:p>
        </w:tc>
        <w:tc>
          <w:tcPr>
            <w:tcW w:w="2343" w:type="dxa"/>
            <w:shd w:val="clear" w:color="auto" w:fill="FFC000"/>
          </w:tcPr>
          <w:p w:rsidR="00D56C25" w:rsidRDefault="00D56C25" w:rsidP="006542D2">
            <w:pPr>
              <w:ind w:firstLine="0"/>
            </w:pPr>
            <w:r>
              <w:t>1 бит</w:t>
            </w:r>
          </w:p>
        </w:tc>
        <w:tc>
          <w:tcPr>
            <w:tcW w:w="2343" w:type="dxa"/>
            <w:shd w:val="clear" w:color="auto" w:fill="7030A0"/>
          </w:tcPr>
          <w:p w:rsidR="00D56C25" w:rsidRPr="00EF11F9" w:rsidRDefault="00D56C25" w:rsidP="004A62DB">
            <w:pPr>
              <w:ind w:firstLine="0"/>
            </w:pPr>
            <w:r>
              <w:t>CRC</w:t>
            </w:r>
          </w:p>
        </w:tc>
        <w:tc>
          <w:tcPr>
            <w:tcW w:w="2343" w:type="dxa"/>
            <w:shd w:val="clear" w:color="auto" w:fill="7030A0"/>
          </w:tcPr>
          <w:p w:rsidR="00D56C25" w:rsidRDefault="00492169" w:rsidP="006542D2">
            <w:pPr>
              <w:ind w:firstLine="0"/>
            </w:pPr>
            <w:r>
              <w:t>15 бита</w:t>
            </w:r>
          </w:p>
        </w:tc>
      </w:tr>
      <w:tr w:rsidR="00D56C25" w:rsidTr="00BD7D7F">
        <w:trPr>
          <w:trHeight w:val="351"/>
        </w:trPr>
        <w:tc>
          <w:tcPr>
            <w:tcW w:w="2342" w:type="dxa"/>
            <w:tcBorders>
              <w:bottom w:val="single" w:sz="4" w:space="0" w:color="auto"/>
            </w:tcBorders>
            <w:shd w:val="clear" w:color="auto" w:fill="FFC000"/>
          </w:tcPr>
          <w:p w:rsidR="00D56C25" w:rsidRPr="004F3516" w:rsidRDefault="00D56C25" w:rsidP="006542D2">
            <w:pPr>
              <w:ind w:firstLine="0"/>
            </w:pPr>
            <w:r>
              <w:t>ACK делимитер</w:t>
            </w:r>
          </w:p>
        </w:tc>
        <w:tc>
          <w:tcPr>
            <w:tcW w:w="2343" w:type="dxa"/>
            <w:tcBorders>
              <w:bottom w:val="single" w:sz="4" w:space="0" w:color="auto"/>
            </w:tcBorders>
            <w:shd w:val="clear" w:color="auto" w:fill="FFC000"/>
          </w:tcPr>
          <w:p w:rsidR="00D56C25" w:rsidRDefault="00D56C25" w:rsidP="006542D2">
            <w:pPr>
              <w:ind w:firstLine="0"/>
            </w:pPr>
            <w:r>
              <w:t>1 бит</w:t>
            </w:r>
          </w:p>
        </w:tc>
        <w:tc>
          <w:tcPr>
            <w:tcW w:w="2343" w:type="dxa"/>
            <w:tcBorders>
              <w:bottom w:val="single" w:sz="4" w:space="0" w:color="auto"/>
            </w:tcBorders>
            <w:shd w:val="clear" w:color="auto" w:fill="7030A0"/>
          </w:tcPr>
          <w:p w:rsidR="00D56C25" w:rsidRPr="004F3516" w:rsidRDefault="00D56C25" w:rsidP="004A62DB">
            <w:pPr>
              <w:ind w:firstLine="0"/>
            </w:pPr>
            <w:r>
              <w:t>CRC делимитер</w:t>
            </w:r>
          </w:p>
        </w:tc>
        <w:tc>
          <w:tcPr>
            <w:tcW w:w="2343" w:type="dxa"/>
            <w:tcBorders>
              <w:bottom w:val="single" w:sz="4" w:space="0" w:color="auto"/>
            </w:tcBorders>
            <w:shd w:val="clear" w:color="auto" w:fill="7030A0"/>
          </w:tcPr>
          <w:p w:rsidR="00D56C25" w:rsidRDefault="00492169" w:rsidP="006542D2">
            <w:pPr>
              <w:ind w:firstLine="0"/>
            </w:pPr>
            <w:r>
              <w:t>1 бит</w:t>
            </w:r>
          </w:p>
        </w:tc>
      </w:tr>
      <w:tr w:rsidR="00D56C25" w:rsidTr="00BD7D7F">
        <w:trPr>
          <w:trHeight w:val="336"/>
        </w:trPr>
        <w:tc>
          <w:tcPr>
            <w:tcW w:w="2342" w:type="dxa"/>
            <w:tcBorders>
              <w:bottom w:val="single" w:sz="4" w:space="0" w:color="auto"/>
            </w:tcBorders>
            <w:shd w:val="clear" w:color="auto" w:fill="996633"/>
          </w:tcPr>
          <w:p w:rsidR="00D56C25" w:rsidRPr="004F3516" w:rsidRDefault="00D56C25" w:rsidP="006542D2">
            <w:pPr>
              <w:ind w:firstLine="0"/>
            </w:pPr>
            <w:r>
              <w:t>EOF</w:t>
            </w:r>
          </w:p>
        </w:tc>
        <w:tc>
          <w:tcPr>
            <w:tcW w:w="2343" w:type="dxa"/>
            <w:tcBorders>
              <w:bottom w:val="single" w:sz="4" w:space="0" w:color="auto"/>
            </w:tcBorders>
            <w:shd w:val="clear" w:color="auto" w:fill="996633"/>
          </w:tcPr>
          <w:p w:rsidR="00D56C25" w:rsidRPr="00492169" w:rsidRDefault="00492169" w:rsidP="006542D2">
            <w:pPr>
              <w:ind w:firstLine="0"/>
            </w:pPr>
            <w:r>
              <w:t>1 бит</w:t>
            </w:r>
          </w:p>
        </w:tc>
        <w:tc>
          <w:tcPr>
            <w:tcW w:w="2343" w:type="dxa"/>
            <w:shd w:val="clear" w:color="auto" w:fill="FFC000"/>
          </w:tcPr>
          <w:p w:rsidR="00D56C25" w:rsidRDefault="00D56C25" w:rsidP="004A62DB">
            <w:pPr>
              <w:ind w:firstLine="0"/>
            </w:pPr>
            <w:r>
              <w:t>ACK</w:t>
            </w:r>
          </w:p>
        </w:tc>
        <w:tc>
          <w:tcPr>
            <w:tcW w:w="2343" w:type="dxa"/>
            <w:shd w:val="clear" w:color="auto" w:fill="FFC000"/>
          </w:tcPr>
          <w:p w:rsidR="00D56C25" w:rsidRDefault="00492169" w:rsidP="006542D2">
            <w:pPr>
              <w:ind w:firstLine="0"/>
            </w:pPr>
            <w:r>
              <w:t>1 бит</w:t>
            </w:r>
          </w:p>
        </w:tc>
      </w:tr>
      <w:tr w:rsidR="00D56C25" w:rsidTr="00BD7D7F">
        <w:trPr>
          <w:trHeight w:val="336"/>
        </w:trPr>
        <w:tc>
          <w:tcPr>
            <w:tcW w:w="2342" w:type="dxa"/>
            <w:shd w:val="clear" w:color="auto" w:fill="auto"/>
          </w:tcPr>
          <w:p w:rsidR="00D56C25" w:rsidRPr="00D56C25" w:rsidRDefault="00D56C25" w:rsidP="004A62DB">
            <w:pPr>
              <w:ind w:firstLine="0"/>
            </w:pPr>
          </w:p>
        </w:tc>
        <w:tc>
          <w:tcPr>
            <w:tcW w:w="2343" w:type="dxa"/>
            <w:shd w:val="clear" w:color="auto" w:fill="auto"/>
          </w:tcPr>
          <w:p w:rsidR="00D56C25" w:rsidRDefault="00D56C25" w:rsidP="004A62DB">
            <w:pPr>
              <w:ind w:firstLine="0"/>
            </w:pPr>
          </w:p>
        </w:tc>
        <w:tc>
          <w:tcPr>
            <w:tcW w:w="2343" w:type="dxa"/>
            <w:tcBorders>
              <w:bottom w:val="single" w:sz="4" w:space="0" w:color="auto"/>
            </w:tcBorders>
            <w:shd w:val="clear" w:color="auto" w:fill="FFC000"/>
          </w:tcPr>
          <w:p w:rsidR="00D56C25" w:rsidRPr="004F3516" w:rsidRDefault="00D56C25" w:rsidP="004A62DB">
            <w:pPr>
              <w:ind w:firstLine="0"/>
            </w:pPr>
            <w:r>
              <w:t>ACK делимитер</w:t>
            </w:r>
          </w:p>
        </w:tc>
        <w:tc>
          <w:tcPr>
            <w:tcW w:w="2343" w:type="dxa"/>
            <w:tcBorders>
              <w:bottom w:val="single" w:sz="4" w:space="0" w:color="auto"/>
            </w:tcBorders>
            <w:shd w:val="clear" w:color="auto" w:fill="FFC000"/>
          </w:tcPr>
          <w:p w:rsidR="00D56C25" w:rsidRDefault="00492169" w:rsidP="006542D2">
            <w:pPr>
              <w:ind w:firstLine="0"/>
            </w:pPr>
            <w:r>
              <w:t>1 бит</w:t>
            </w:r>
          </w:p>
        </w:tc>
      </w:tr>
      <w:tr w:rsidR="00D56C25" w:rsidTr="00BD7D7F">
        <w:trPr>
          <w:trHeight w:val="351"/>
        </w:trPr>
        <w:tc>
          <w:tcPr>
            <w:tcW w:w="2342" w:type="dxa"/>
            <w:shd w:val="clear" w:color="auto" w:fill="auto"/>
          </w:tcPr>
          <w:p w:rsidR="00D56C25" w:rsidRDefault="00D56C25" w:rsidP="006542D2">
            <w:pPr>
              <w:ind w:firstLine="0"/>
            </w:pPr>
          </w:p>
        </w:tc>
        <w:tc>
          <w:tcPr>
            <w:tcW w:w="2343" w:type="dxa"/>
            <w:shd w:val="clear" w:color="auto" w:fill="auto"/>
          </w:tcPr>
          <w:p w:rsidR="00D56C25" w:rsidRDefault="00D56C25" w:rsidP="006542D2">
            <w:pPr>
              <w:ind w:firstLine="0"/>
            </w:pPr>
          </w:p>
        </w:tc>
        <w:tc>
          <w:tcPr>
            <w:tcW w:w="2343" w:type="dxa"/>
            <w:shd w:val="clear" w:color="auto" w:fill="996633"/>
          </w:tcPr>
          <w:p w:rsidR="00D56C25" w:rsidRPr="004F3516" w:rsidRDefault="00D56C25" w:rsidP="004A62DB">
            <w:pPr>
              <w:ind w:firstLine="0"/>
            </w:pPr>
            <w:r>
              <w:t>EOF</w:t>
            </w:r>
          </w:p>
        </w:tc>
        <w:tc>
          <w:tcPr>
            <w:tcW w:w="2343" w:type="dxa"/>
            <w:shd w:val="clear" w:color="auto" w:fill="996633"/>
          </w:tcPr>
          <w:p w:rsidR="00D56C25" w:rsidRDefault="00492169" w:rsidP="006542D2">
            <w:pPr>
              <w:ind w:firstLine="0"/>
            </w:pPr>
            <w:r>
              <w:t>1 бит</w:t>
            </w:r>
          </w:p>
        </w:tc>
      </w:tr>
    </w:tbl>
    <w:p w:rsidR="006542D2" w:rsidRDefault="006542D2" w:rsidP="006542D2">
      <w:pPr>
        <w:ind w:firstLine="0"/>
      </w:pPr>
    </w:p>
    <w:p w:rsidR="006542D2" w:rsidRDefault="004422A3" w:rsidP="006542D2">
      <w:pPr>
        <w:ind w:firstLine="0"/>
      </w:pPr>
      <w:r>
        <w:rPr>
          <w:noProof/>
          <w:lang w:eastAsia="zh-TW"/>
        </w:rPr>
        <w:pict>
          <v:shape id="_x0000_s1064" type="#_x0000_t202" style="position:absolute;left:0;text-align:left;margin-left:34.35pt;margin-top:16.15pt;width:353.35pt;height:149.1pt;z-index:251678720;mso-width-relative:margin;mso-height-relative:margin" stroked="f">
            <v:textbox style="mso-next-textbox:#_x0000_s1064">
              <w:txbxContent>
                <w:p w:rsidR="004422A3" w:rsidRPr="0047714D" w:rsidRDefault="004422A3" w:rsidP="00492169">
                  <w:pPr>
                    <w:pStyle w:val="ListParagraph"/>
                    <w:numPr>
                      <w:ilvl w:val="0"/>
                      <w:numId w:val="9"/>
                    </w:numPr>
                    <w:shd w:val="clear" w:color="auto" w:fill="1F497D" w:themeFill="text2"/>
                    <w:rPr>
                      <w:szCs w:val="24"/>
                    </w:rPr>
                  </w:pPr>
                  <w:r w:rsidRPr="0047714D">
                    <w:rPr>
                      <w:szCs w:val="24"/>
                    </w:rPr>
                    <w:t>Поље за почетак оквира</w:t>
                  </w:r>
                </w:p>
                <w:p w:rsidR="004422A3" w:rsidRPr="0047714D" w:rsidRDefault="004422A3" w:rsidP="00492169">
                  <w:pPr>
                    <w:pStyle w:val="ListParagraph"/>
                    <w:numPr>
                      <w:ilvl w:val="0"/>
                      <w:numId w:val="9"/>
                    </w:numPr>
                    <w:shd w:val="clear" w:color="auto" w:fill="00B050"/>
                    <w:rPr>
                      <w:szCs w:val="24"/>
                    </w:rPr>
                  </w:pPr>
                  <w:r w:rsidRPr="0047714D">
                    <w:rPr>
                      <w:szCs w:val="24"/>
                    </w:rPr>
                    <w:t xml:space="preserve">Поље за арбитражу </w:t>
                  </w:r>
                </w:p>
                <w:p w:rsidR="004422A3" w:rsidRPr="0047714D" w:rsidRDefault="004422A3" w:rsidP="00492169">
                  <w:pPr>
                    <w:pStyle w:val="ListParagraph"/>
                    <w:numPr>
                      <w:ilvl w:val="0"/>
                      <w:numId w:val="9"/>
                    </w:numPr>
                    <w:shd w:val="clear" w:color="auto" w:fill="FFFF00"/>
                    <w:rPr>
                      <w:szCs w:val="24"/>
                    </w:rPr>
                  </w:pPr>
                  <w:r w:rsidRPr="0047714D">
                    <w:rPr>
                      <w:szCs w:val="24"/>
                    </w:rPr>
                    <w:t>Контролно поље</w:t>
                  </w:r>
                </w:p>
                <w:p w:rsidR="004422A3" w:rsidRPr="0047714D" w:rsidRDefault="004422A3" w:rsidP="00492169">
                  <w:pPr>
                    <w:pStyle w:val="ListParagraph"/>
                    <w:numPr>
                      <w:ilvl w:val="0"/>
                      <w:numId w:val="9"/>
                    </w:numPr>
                    <w:shd w:val="clear" w:color="auto" w:fill="FF0000"/>
                    <w:rPr>
                      <w:szCs w:val="24"/>
                    </w:rPr>
                  </w:pPr>
                  <w:r w:rsidRPr="0047714D">
                    <w:rPr>
                      <w:szCs w:val="24"/>
                    </w:rPr>
                    <w:t>Поље за податке</w:t>
                  </w:r>
                </w:p>
                <w:p w:rsidR="004422A3" w:rsidRPr="0047714D" w:rsidRDefault="004422A3" w:rsidP="00492169">
                  <w:pPr>
                    <w:pStyle w:val="ListParagraph"/>
                    <w:numPr>
                      <w:ilvl w:val="0"/>
                      <w:numId w:val="9"/>
                    </w:numPr>
                    <w:shd w:val="clear" w:color="auto" w:fill="7030A0"/>
                    <w:rPr>
                      <w:szCs w:val="24"/>
                    </w:rPr>
                  </w:pPr>
                  <w:r w:rsidRPr="0047714D">
                    <w:rPr>
                      <w:szCs w:val="24"/>
                    </w:rPr>
                    <w:t>Поље за цикличну проверу редудансе</w:t>
                  </w:r>
                </w:p>
                <w:p w:rsidR="004422A3" w:rsidRPr="0047714D" w:rsidRDefault="004422A3" w:rsidP="00492169">
                  <w:pPr>
                    <w:pStyle w:val="ListParagraph"/>
                    <w:numPr>
                      <w:ilvl w:val="0"/>
                      <w:numId w:val="9"/>
                    </w:numPr>
                    <w:shd w:val="clear" w:color="auto" w:fill="FFC000"/>
                    <w:rPr>
                      <w:szCs w:val="24"/>
                    </w:rPr>
                  </w:pPr>
                  <w:r w:rsidRPr="0047714D">
                    <w:rPr>
                      <w:szCs w:val="24"/>
                    </w:rPr>
                    <w:t>Поље за потврду о пријему</w:t>
                  </w:r>
                </w:p>
                <w:p w:rsidR="004422A3" w:rsidRPr="004422A3" w:rsidRDefault="004422A3" w:rsidP="004422A3">
                  <w:pPr>
                    <w:pStyle w:val="ListParagraph"/>
                    <w:numPr>
                      <w:ilvl w:val="0"/>
                      <w:numId w:val="9"/>
                    </w:numPr>
                    <w:shd w:val="clear" w:color="auto" w:fill="996633"/>
                    <w:rPr>
                      <w:szCs w:val="24"/>
                    </w:rPr>
                  </w:pPr>
                  <w:r w:rsidRPr="0047714D">
                    <w:rPr>
                      <w:szCs w:val="24"/>
                    </w:rPr>
                    <w:t>Крај оквира</w:t>
                  </w:r>
                </w:p>
              </w:txbxContent>
            </v:textbox>
          </v:shape>
        </w:pict>
      </w:r>
    </w:p>
    <w:p w:rsidR="006542D2" w:rsidRDefault="006542D2" w:rsidP="006542D2">
      <w:pPr>
        <w:ind w:firstLine="0"/>
        <w:rPr>
          <w:lang/>
        </w:rPr>
      </w:pPr>
    </w:p>
    <w:p w:rsidR="0047714D" w:rsidRPr="0047714D" w:rsidRDefault="0047714D" w:rsidP="006542D2">
      <w:pPr>
        <w:ind w:firstLine="0"/>
        <w:rPr>
          <w:lang/>
        </w:rPr>
      </w:pPr>
    </w:p>
    <w:p w:rsidR="006542D2" w:rsidRDefault="006542D2" w:rsidP="006542D2">
      <w:pPr>
        <w:ind w:firstLine="0"/>
      </w:pPr>
    </w:p>
    <w:p w:rsidR="006542D2" w:rsidRDefault="006542D2" w:rsidP="006542D2">
      <w:pPr>
        <w:ind w:firstLine="0"/>
        <w:rPr>
          <w:lang/>
        </w:rPr>
      </w:pPr>
    </w:p>
    <w:p w:rsidR="0047714D" w:rsidRDefault="0047714D" w:rsidP="006542D2">
      <w:pPr>
        <w:ind w:firstLine="0"/>
        <w:rPr>
          <w:lang/>
        </w:rPr>
      </w:pPr>
    </w:p>
    <w:p w:rsidR="0047714D" w:rsidRDefault="0047714D" w:rsidP="006542D2">
      <w:pPr>
        <w:ind w:firstLine="0"/>
        <w:rPr>
          <w:lang/>
        </w:rPr>
      </w:pPr>
    </w:p>
    <w:p w:rsidR="0047714D" w:rsidRDefault="0047714D"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422A3" w:rsidRDefault="004422A3" w:rsidP="006542D2">
      <w:pPr>
        <w:ind w:firstLine="0"/>
        <w:rPr>
          <w:lang/>
        </w:rPr>
      </w:pPr>
    </w:p>
    <w:p w:rsidR="0047714D" w:rsidRPr="00BD7D7F" w:rsidRDefault="0047714D" w:rsidP="006542D2">
      <w:pPr>
        <w:ind w:firstLine="0"/>
        <w:rPr>
          <w:lang/>
        </w:rPr>
      </w:pPr>
    </w:p>
    <w:p w:rsidR="00304A5E" w:rsidRDefault="00304A5E" w:rsidP="00304A5E">
      <w:pPr>
        <w:pStyle w:val="Heading3"/>
        <w:rPr>
          <w:lang/>
        </w:rPr>
      </w:pPr>
      <w:bookmarkStart w:id="10" w:name="_Toc10732436"/>
      <w:r>
        <w:lastRenderedPageBreak/>
        <w:t>Арбитража</w:t>
      </w:r>
      <w:bookmarkEnd w:id="10"/>
    </w:p>
    <w:p w:rsidR="00AC65F8" w:rsidRDefault="004E08D5" w:rsidP="00AC65F8">
      <w:pPr>
        <w:rPr>
          <w:lang/>
        </w:rPr>
      </w:pPr>
      <w:r>
        <w:rPr>
          <w:lang/>
        </w:rPr>
        <w:t xml:space="preserve">Када год је магистрала слободна, било која електронска управљачка јединица може да почне са слањем поруке. У случају да 2 или више ових јединица почне </w:t>
      </w:r>
      <w:r w:rsidR="003674B8">
        <w:rPr>
          <w:lang/>
        </w:rPr>
        <w:t xml:space="preserve">са </w:t>
      </w:r>
      <w:r>
        <w:rPr>
          <w:lang/>
        </w:rPr>
        <w:t>слање</w:t>
      </w:r>
      <w:r w:rsidR="003674B8">
        <w:rPr>
          <w:lang/>
        </w:rPr>
        <w:t>м порука</w:t>
      </w:r>
      <w:r>
        <w:rPr>
          <w:lang/>
        </w:rPr>
        <w:t xml:space="preserve"> у</w:t>
      </w:r>
      <w:r w:rsidR="003674B8">
        <w:rPr>
          <w:lang/>
        </w:rPr>
        <w:t xml:space="preserve"> исто време, настаје конфликт који се решава механизмом арбитраже за појединачне бите коришћењем идентификатора. Овај механизам обезбеђује да се не губи ни време ни подаци. Ако оквир за пренос података </w:t>
      </w:r>
      <w:r>
        <w:rPr>
          <w:lang/>
        </w:rPr>
        <w:t xml:space="preserve"> </w:t>
      </w:r>
      <w:r w:rsidR="003674B8">
        <w:rPr>
          <w:lang/>
        </w:rPr>
        <w:t xml:space="preserve">и оквир за даљинско управљање имају исти идентификатор и ако су иницијализовани у исто време, предност има оквир за слање података. Током арбитраже, сваки пошиљаоц пореди на ком нивоу се налази бит идентификатора који је он послао, наспрам нивоа бита идентификатора који се налази на магистрали. Ако су ови бити на истим нивоима једнаки, пошиљаоц може да настави са слањем. Када је рецесивни бит на истом нивоу послат и доминантни бит на истом нивоу се налази на магистрали, тада је пошиљаоц „изгубио“ арбитражу и мора да се повуче, при чему се прекида пренос преосталих бита у оквиру. Односно,побеђују уређаји са најмањим идентификатором. Идентификатор се шаље у </w:t>
      </w:r>
      <w:r w:rsidR="003674B8">
        <w:t xml:space="preserve">MSB </w:t>
      </w:r>
      <w:r w:rsidR="003674B8">
        <w:rPr>
          <w:lang/>
        </w:rPr>
        <w:t xml:space="preserve">формату, да би се брже уочила арбитража </w:t>
      </w:r>
      <w:r w:rsidR="00AC65F8">
        <w:rPr>
          <w:lang/>
        </w:rPr>
        <w:t>и да би медијум био ефикаснији за слање. Илустративни пример арбитраже се може видети на слици 2.8.</w:t>
      </w:r>
    </w:p>
    <w:p w:rsidR="00AC65F8" w:rsidRDefault="00BD7D7F" w:rsidP="00AC65F8">
      <w:pPr>
        <w:rPr>
          <w:lang/>
        </w:rPr>
      </w:pPr>
      <w:r>
        <w:rPr>
          <w:noProof/>
          <w:lang w:eastAsia="en-US"/>
        </w:rPr>
        <w:pict>
          <v:shape id="_x0000_s1069" type="#_x0000_t202" style="position:absolute;left:0;text-align:left;margin-left:-9.4pt;margin-top:16.1pt;width:480.75pt;height:313.55pt;z-index:251682816;mso-width-relative:margin;mso-height-relative:margin" stroked="f">
            <v:textbox style="mso-next-textbox:#_x0000_s1069">
              <w:txbxContent>
                <w:p w:rsidR="004422A3" w:rsidRPr="00AC65F8" w:rsidRDefault="004422A3" w:rsidP="00AC65F8">
                  <w:pPr>
                    <w:keepNext/>
                    <w:rPr>
                      <w:lang/>
                    </w:rPr>
                  </w:pPr>
                  <w:r>
                    <w:rPr>
                      <w:noProof/>
                      <w:lang w:eastAsia="en-US"/>
                    </w:rPr>
                    <w:drawing>
                      <wp:inline distT="0" distB="0" distL="0" distR="0">
                        <wp:extent cx="5298248" cy="3482494"/>
                        <wp:effectExtent l="19050" t="0" r="0" b="0"/>
                        <wp:docPr id="64" name="Picture 15" descr="data frame bo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rame bosch.png"/>
                                <pic:cNvPicPr/>
                              </pic:nvPicPr>
                              <pic:blipFill>
                                <a:blip r:embed="rId54"/>
                                <a:stretch>
                                  <a:fillRect/>
                                </a:stretch>
                              </pic:blipFill>
                              <pic:spPr>
                                <a:xfrm>
                                  <a:off x="0" y="0"/>
                                  <a:ext cx="5298248" cy="3482494"/>
                                </a:xfrm>
                                <a:prstGeom prst="rect">
                                  <a:avLst/>
                                </a:prstGeom>
                              </pic:spPr>
                            </pic:pic>
                          </a:graphicData>
                        </a:graphic>
                      </wp:inline>
                    </w:drawing>
                  </w:r>
                </w:p>
                <w:p w:rsidR="004422A3" w:rsidRPr="00AC65F8" w:rsidRDefault="004422A3" w:rsidP="00AC65F8">
                  <w:pPr>
                    <w:pStyle w:val="Caption"/>
                    <w:rPr>
                      <w:lang/>
                    </w:rPr>
                  </w:pPr>
                  <w:r>
                    <w:t xml:space="preserve">Слика 2.8 </w:t>
                  </w:r>
                  <w:r>
                    <w:rPr>
                      <w:lang/>
                    </w:rPr>
                    <w:t>Пример арбитраже</w:t>
                  </w:r>
                </w:p>
                <w:p w:rsidR="004422A3" w:rsidRDefault="004422A3" w:rsidP="00AC65F8">
                  <w:pPr>
                    <w:keepNext/>
                  </w:pPr>
                </w:p>
                <w:p w:rsidR="004422A3" w:rsidRPr="00AC65F8" w:rsidRDefault="004422A3" w:rsidP="00AC65F8">
                  <w:pPr>
                    <w:pStyle w:val="Caption"/>
                    <w:rPr>
                      <w:lang/>
                    </w:rPr>
                  </w:pPr>
                </w:p>
                <w:p w:rsidR="004422A3" w:rsidRDefault="004422A3" w:rsidP="00AC65F8">
                  <w:pPr>
                    <w:keepNext/>
                  </w:pPr>
                </w:p>
                <w:p w:rsidR="004422A3" w:rsidRPr="002C0D23" w:rsidRDefault="004422A3" w:rsidP="00AC65F8">
                  <w:pPr>
                    <w:ind w:firstLine="0"/>
                  </w:pPr>
                </w:p>
              </w:txbxContent>
            </v:textbox>
          </v:shape>
        </w:pict>
      </w: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BD7D7F" w:rsidRDefault="00BD7D7F" w:rsidP="00AC65F8">
      <w:pPr>
        <w:rPr>
          <w:lang/>
        </w:rPr>
      </w:pPr>
    </w:p>
    <w:p w:rsidR="00AC65F8" w:rsidRDefault="00AC65F8" w:rsidP="00AC65F8">
      <w:pPr>
        <w:rPr>
          <w:lang/>
        </w:rPr>
      </w:pPr>
    </w:p>
    <w:p w:rsidR="00AC65F8" w:rsidRDefault="00AC65F8" w:rsidP="00AC65F8">
      <w:pPr>
        <w:rPr>
          <w:lang/>
        </w:rPr>
      </w:pPr>
    </w:p>
    <w:p w:rsidR="00AC65F8" w:rsidRDefault="00AC65F8" w:rsidP="00AC65F8">
      <w:pPr>
        <w:rPr>
          <w:lang/>
        </w:rPr>
      </w:pPr>
    </w:p>
    <w:p w:rsidR="00AC65F8" w:rsidRDefault="00AC65F8" w:rsidP="00AC65F8">
      <w:pPr>
        <w:rPr>
          <w:lang/>
        </w:rPr>
      </w:pPr>
    </w:p>
    <w:p w:rsidR="00AC65F8" w:rsidRDefault="00AC65F8" w:rsidP="00BD7D7F">
      <w:pPr>
        <w:ind w:firstLine="0"/>
        <w:rPr>
          <w:lang/>
        </w:rPr>
      </w:pPr>
    </w:p>
    <w:p w:rsidR="00AC65F8" w:rsidRPr="003674B8" w:rsidRDefault="00AC65F8" w:rsidP="00AC65F8">
      <w:pPr>
        <w:rPr>
          <w:lang/>
        </w:rPr>
      </w:pPr>
    </w:p>
    <w:p w:rsidR="00726111" w:rsidRPr="00726111" w:rsidRDefault="00726111" w:rsidP="00726111">
      <w:pPr>
        <w:pStyle w:val="Heading3"/>
        <w:ind w:firstLine="0"/>
        <w:rPr>
          <w:lang/>
        </w:rPr>
      </w:pPr>
      <w:bookmarkStart w:id="11" w:name="_Toc10732437"/>
      <w:r w:rsidRPr="00726111">
        <w:rPr>
          <w:lang/>
        </w:rPr>
        <w:lastRenderedPageBreak/>
        <w:t>У</w:t>
      </w:r>
      <w:r>
        <w:t>бацивање бита</w:t>
      </w:r>
      <w:r w:rsidRPr="00726111">
        <w:rPr>
          <w:lang/>
        </w:rPr>
        <w:t>, п</w:t>
      </w:r>
      <w:r w:rsidR="00304A5E">
        <w:t>репознавање грешака</w:t>
      </w:r>
      <w:r w:rsidR="00AC65F8" w:rsidRPr="00726111">
        <w:rPr>
          <w:lang/>
        </w:rPr>
        <w:t>,</w:t>
      </w:r>
      <w:r w:rsidR="00BA53DD">
        <w:rPr>
          <w:lang/>
        </w:rPr>
        <w:t xml:space="preserve"> </w:t>
      </w:r>
      <w:r w:rsidR="00AC65F8" w:rsidRPr="00726111">
        <w:rPr>
          <w:lang/>
        </w:rPr>
        <w:t>сигурност</w:t>
      </w:r>
      <w:r w:rsidR="00BA260F">
        <w:t>,</w:t>
      </w:r>
      <w:r w:rsidR="00BA260F" w:rsidRPr="00726111">
        <w:rPr>
          <w:lang/>
        </w:rPr>
        <w:t xml:space="preserve"> </w:t>
      </w:r>
      <w:r w:rsidR="00304A5E">
        <w:t>формат без повратка на нулу</w:t>
      </w:r>
      <w:bookmarkEnd w:id="11"/>
      <w:r w:rsidR="00BA260F" w:rsidRPr="00726111">
        <w:rPr>
          <w:lang/>
        </w:rPr>
        <w:t xml:space="preserve"> </w:t>
      </w:r>
    </w:p>
    <w:p w:rsidR="00726111" w:rsidRDefault="00726111" w:rsidP="00726111">
      <w:pPr>
        <w:ind w:firstLine="0"/>
        <w:rPr>
          <w:lang/>
        </w:rPr>
      </w:pPr>
      <w:r>
        <w:rPr>
          <w:lang/>
        </w:rPr>
        <w:t>Убацивање бита се врши на следећи начин: након 5 идентичних бита се убацује супротан бит, ово побољшава усклађивање и додати бити не мењају податке пошто је убацивање хардверски урађено. Оно генерално није потребно, пошто врло ретко иду истоветне вредности. Проблем са убацивањем бита је зато што инверотовани бити се тешко могу препознати</w:t>
      </w:r>
      <w:r w:rsidR="00BA53DD">
        <w:rPr>
          <w:lang/>
        </w:rPr>
        <w:t xml:space="preserve">, али и зато што могу да се јаве такозвани „лавински“ бити(нпр. 5 рецисних бита које прати 5 доминантих бита) који могу да збуне механизам за декодовање убачених бита. Понекад </w:t>
      </w:r>
      <w:r w:rsidR="00BA53DD">
        <w:t xml:space="preserve">CRC </w:t>
      </w:r>
      <w:r w:rsidR="00BA53DD">
        <w:rPr>
          <w:lang/>
        </w:rPr>
        <w:t>може да помогне али уз ограничења.</w:t>
      </w:r>
      <w:r>
        <w:rPr>
          <w:lang/>
        </w:rPr>
        <w:t xml:space="preserve"> Једноставан пример убацивања бита је приказан на слици 2.8.</w:t>
      </w:r>
      <w:r w:rsidR="00BA53DD">
        <w:rPr>
          <w:lang/>
        </w:rPr>
        <w:t xml:space="preserve"> </w:t>
      </w:r>
    </w:p>
    <w:p w:rsidR="00726111" w:rsidRDefault="00BA53DD" w:rsidP="00726111">
      <w:pPr>
        <w:ind w:firstLine="0"/>
        <w:rPr>
          <w:lang/>
        </w:rPr>
      </w:pPr>
      <w:r w:rsidRPr="00726111">
        <w:rPr>
          <w:noProof/>
          <w:lang w:eastAsia="zh-TW"/>
        </w:rPr>
        <w:pict>
          <v:shape id="_x0000_s1073" type="#_x0000_t202" style="position:absolute;left:0;text-align:left;margin-left:65.6pt;margin-top:14.9pt;width:329.3pt;height:176.55pt;z-index:251686912;mso-width-relative:margin;mso-height-relative:margin" stroked="f">
            <v:textbox style="mso-next-textbox:#_x0000_s1073">
              <w:txbxContent>
                <w:p w:rsidR="004422A3" w:rsidRDefault="004422A3" w:rsidP="00726111">
                  <w:pPr>
                    <w:keepNext/>
                  </w:pPr>
                  <w:r>
                    <w:rPr>
                      <w:noProof/>
                      <w:lang w:eastAsia="en-US"/>
                    </w:rPr>
                    <w:drawing>
                      <wp:inline distT="0" distB="0" distL="0" distR="0">
                        <wp:extent cx="3229635" cy="1781092"/>
                        <wp:effectExtent l="19050" t="0" r="8865" b="0"/>
                        <wp:docPr id="73" name="Picture 72" descr="ubacivanje bita - prezent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civanje bita - prezentacija.png"/>
                                <pic:cNvPicPr/>
                              </pic:nvPicPr>
                              <pic:blipFill>
                                <a:blip r:embed="rId55"/>
                                <a:stretch>
                                  <a:fillRect/>
                                </a:stretch>
                              </pic:blipFill>
                              <pic:spPr>
                                <a:xfrm>
                                  <a:off x="0" y="0"/>
                                  <a:ext cx="3241075" cy="1787401"/>
                                </a:xfrm>
                                <a:prstGeom prst="rect">
                                  <a:avLst/>
                                </a:prstGeom>
                              </pic:spPr>
                            </pic:pic>
                          </a:graphicData>
                        </a:graphic>
                      </wp:inline>
                    </w:drawing>
                  </w:r>
                </w:p>
                <w:p w:rsidR="004422A3" w:rsidRPr="00726111" w:rsidRDefault="004422A3" w:rsidP="00726111">
                  <w:pPr>
                    <w:pStyle w:val="Caption"/>
                    <w:rPr>
                      <w:lang/>
                    </w:rPr>
                  </w:pPr>
                  <w:r>
                    <w:t xml:space="preserve">Слика 2.9 </w:t>
                  </w:r>
                  <w:r>
                    <w:rPr>
                      <w:lang/>
                    </w:rPr>
                    <w:t>Пример убацивања бита</w:t>
                  </w:r>
                </w:p>
                <w:p w:rsidR="004422A3" w:rsidRDefault="004422A3"/>
              </w:txbxContent>
            </v:textbox>
          </v:shape>
        </w:pict>
      </w:r>
    </w:p>
    <w:p w:rsidR="00726111" w:rsidRDefault="00726111" w:rsidP="00726111">
      <w:pPr>
        <w:ind w:firstLine="0"/>
        <w:rPr>
          <w:lang/>
        </w:rPr>
      </w:pPr>
    </w:p>
    <w:p w:rsidR="00726111" w:rsidRPr="00CE3E34" w:rsidRDefault="00726111" w:rsidP="00726111">
      <w:pPr>
        <w:ind w:firstLine="0"/>
        <w:rPr>
          <w:lang/>
        </w:rPr>
      </w:pPr>
    </w:p>
    <w:p w:rsidR="00726111" w:rsidRDefault="00726111" w:rsidP="00726111">
      <w:pPr>
        <w:ind w:firstLine="0"/>
        <w:rPr>
          <w:lang/>
        </w:rPr>
      </w:pPr>
    </w:p>
    <w:p w:rsidR="00726111" w:rsidRDefault="00726111" w:rsidP="00726111">
      <w:pPr>
        <w:ind w:firstLine="0"/>
        <w:rPr>
          <w:lang/>
        </w:rPr>
      </w:pPr>
    </w:p>
    <w:p w:rsidR="00726111" w:rsidRDefault="00726111" w:rsidP="00726111">
      <w:pPr>
        <w:ind w:firstLine="0"/>
        <w:rPr>
          <w:lang/>
        </w:rPr>
      </w:pPr>
    </w:p>
    <w:p w:rsidR="00726111" w:rsidRDefault="00726111" w:rsidP="00726111">
      <w:pPr>
        <w:ind w:firstLine="0"/>
        <w:rPr>
          <w:lang/>
        </w:rPr>
      </w:pPr>
    </w:p>
    <w:p w:rsidR="00726111" w:rsidRDefault="00726111" w:rsidP="00726111">
      <w:pPr>
        <w:ind w:firstLine="0"/>
        <w:rPr>
          <w:lang/>
        </w:rPr>
      </w:pPr>
    </w:p>
    <w:p w:rsidR="00726111" w:rsidRDefault="00726111" w:rsidP="00726111">
      <w:pPr>
        <w:ind w:firstLine="0"/>
        <w:rPr>
          <w:lang/>
        </w:rPr>
      </w:pPr>
    </w:p>
    <w:p w:rsidR="00726111" w:rsidRPr="00726111" w:rsidRDefault="00726111" w:rsidP="00726111">
      <w:pPr>
        <w:ind w:firstLine="0"/>
        <w:rPr>
          <w:lang/>
        </w:rPr>
      </w:pPr>
    </w:p>
    <w:p w:rsidR="00AC65F8" w:rsidRDefault="00AC65F8" w:rsidP="00AC65F8">
      <w:pPr>
        <w:ind w:firstLine="0"/>
        <w:rPr>
          <w:lang/>
        </w:rPr>
      </w:pPr>
      <w:r>
        <w:rPr>
          <w:lang/>
        </w:rPr>
        <w:t xml:space="preserve">Статистичка учестаност грешака </w:t>
      </w:r>
      <w:r>
        <w:t xml:space="preserve">CAN </w:t>
      </w:r>
      <w:r>
        <w:rPr>
          <w:lang/>
        </w:rPr>
        <w:t>протокола зависи од укупног броја уређаја, физичког ожичења и распореда, спољашњих електромагнетних сметњи. Учестаност непрепознатих грешака је 1 у 1000 година, и то је један од разлога зашто је ово најкоришћенији протокол у аутомобилској индустрији која захтева велику и дуготрајну поузданост.</w:t>
      </w:r>
    </w:p>
    <w:p w:rsidR="00726111" w:rsidRPr="00CE3E34" w:rsidRDefault="00CE3E34" w:rsidP="00726111">
      <w:pPr>
        <w:ind w:firstLine="0"/>
        <w:rPr>
          <w:lang/>
        </w:rPr>
      </w:pPr>
      <w:r>
        <w:rPr>
          <w:lang/>
        </w:rPr>
        <w:t>Ток препознавања грешака између пошиљаоца (</w:t>
      </w:r>
      <w:r>
        <w:t>Tx</w:t>
      </w:r>
      <w:r>
        <w:rPr>
          <w:lang/>
        </w:rPr>
        <w:t>)</w:t>
      </w:r>
      <w:r>
        <w:t xml:space="preserve"> </w:t>
      </w:r>
      <w:r>
        <w:rPr>
          <w:lang/>
        </w:rPr>
        <w:t>и примаоца (</w:t>
      </w:r>
      <w:r>
        <w:t>Rx</w:t>
      </w:r>
      <w:r>
        <w:rPr>
          <w:lang/>
        </w:rPr>
        <w:t>)</w:t>
      </w:r>
      <w:r>
        <w:rPr>
          <w:lang/>
        </w:rPr>
        <w:t xml:space="preserve"> </w:t>
      </w:r>
      <w:r>
        <w:rPr>
          <w:lang/>
        </w:rPr>
        <w:t>је независан од филтрирања и маскирања на пријему и се састоји из 5 механизама:</w:t>
      </w:r>
    </w:p>
    <w:p w:rsidR="00CE3E34" w:rsidRPr="00CE3E34" w:rsidRDefault="00CE3E34" w:rsidP="00CE3E34">
      <w:pPr>
        <w:pStyle w:val="Default"/>
        <w:numPr>
          <w:ilvl w:val="0"/>
          <w:numId w:val="10"/>
        </w:numPr>
        <w:rPr>
          <w:rFonts w:ascii="Times New Roman" w:hAnsi="Times New Roman" w:cs="Times New Roman"/>
        </w:rPr>
      </w:pPr>
      <w:r w:rsidRPr="00CE3E34">
        <w:rPr>
          <w:rFonts w:ascii="Times New Roman" w:hAnsi="Times New Roman" w:cs="Times New Roman"/>
          <w:lang/>
        </w:rPr>
        <w:t>Надгледање појединачних бита</w:t>
      </w:r>
      <w:r w:rsidRPr="00CE3E34">
        <w:rPr>
          <w:rFonts w:ascii="Times New Roman" w:hAnsi="Times New Roman" w:cs="Times New Roman"/>
        </w:rPr>
        <w:t xml:space="preserve"> </w:t>
      </w:r>
      <w:r w:rsidRPr="00CE3E34">
        <w:rPr>
          <w:rFonts w:ascii="Times New Roman" w:hAnsi="Times New Roman" w:cs="Times New Roman"/>
          <w:lang/>
        </w:rPr>
        <w:t>(</w:t>
      </w:r>
      <w:r w:rsidRPr="00CE3E34">
        <w:rPr>
          <w:rFonts w:ascii="Times New Roman" w:hAnsi="Times New Roman" w:cs="Times New Roman"/>
        </w:rPr>
        <w:t>Tx</w:t>
      </w:r>
      <w:r w:rsidRPr="00CE3E34">
        <w:rPr>
          <w:rFonts w:ascii="Times New Roman" w:hAnsi="Times New Roman" w:cs="Times New Roman"/>
          <w:lang/>
        </w:rPr>
        <w:t xml:space="preserve">) - </w:t>
      </w:r>
      <w:r w:rsidRPr="00CE3E34">
        <w:rPr>
          <w:rFonts w:ascii="Times New Roman" w:hAnsi="Times New Roman" w:cs="Times New Roman"/>
        </w:rPr>
        <w:t>пр</w:t>
      </w:r>
      <w:r>
        <w:rPr>
          <w:rFonts w:ascii="Times New Roman" w:hAnsi="Times New Roman" w:cs="Times New Roman"/>
        </w:rPr>
        <w:t>епознавање локалних и глобалних</w:t>
      </w:r>
      <w:r>
        <w:rPr>
          <w:rFonts w:ascii="Times New Roman" w:hAnsi="Times New Roman" w:cs="Times New Roman"/>
          <w:lang/>
        </w:rPr>
        <w:t xml:space="preserve"> </w:t>
      </w:r>
      <w:r w:rsidRPr="00CE3E34">
        <w:rPr>
          <w:rFonts w:ascii="Times New Roman" w:hAnsi="Times New Roman" w:cs="Times New Roman"/>
        </w:rPr>
        <w:t>грешака код пошиљаоца</w:t>
      </w:r>
      <w:r w:rsidRPr="00CE3E34">
        <w:rPr>
          <w:rFonts w:ascii="Times New Roman" w:hAnsi="Times New Roman" w:cs="Times New Roman"/>
          <w:lang/>
        </w:rPr>
        <w:t xml:space="preserve">, </w:t>
      </w:r>
      <w:r w:rsidRPr="00CE3E34">
        <w:rPr>
          <w:rFonts w:ascii="Times New Roman" w:hAnsi="Times New Roman" w:cs="Times New Roman"/>
        </w:rPr>
        <w:t>упоређује се стање на магистрали са послатим битом</w:t>
      </w:r>
      <w:r w:rsidRPr="00CE3E34">
        <w:rPr>
          <w:rFonts w:ascii="Times New Roman" w:hAnsi="Times New Roman" w:cs="Times New Roman"/>
          <w:lang/>
        </w:rPr>
        <w:t xml:space="preserve">, </w:t>
      </w:r>
    </w:p>
    <w:p w:rsidR="00CE3E34" w:rsidRDefault="00CE3E34" w:rsidP="00CE3E34">
      <w:pPr>
        <w:pStyle w:val="ListParagraph"/>
        <w:suppressAutoHyphens w:val="0"/>
        <w:autoSpaceDE w:val="0"/>
        <w:autoSpaceDN w:val="0"/>
        <w:adjustRightInd w:val="0"/>
        <w:spacing w:line="240" w:lineRule="auto"/>
        <w:ind w:left="788" w:firstLine="0"/>
        <w:jc w:val="left"/>
        <w:rPr>
          <w:color w:val="000000"/>
          <w:szCs w:val="24"/>
          <w:lang w:eastAsia="en-US"/>
        </w:rPr>
      </w:pPr>
      <w:r w:rsidRPr="00CE3E34">
        <w:rPr>
          <w:color w:val="000000"/>
          <w:szCs w:val="24"/>
          <w:lang w:eastAsia="en-US"/>
        </w:rPr>
        <w:t>не пр</w:t>
      </w:r>
      <w:r>
        <w:rPr>
          <w:color w:val="000000"/>
          <w:szCs w:val="24"/>
          <w:lang w:eastAsia="en-US"/>
        </w:rPr>
        <w:t>имењује се на поље за арбитражу</w:t>
      </w:r>
      <w:r>
        <w:rPr>
          <w:color w:val="000000"/>
          <w:szCs w:val="24"/>
          <w:lang w:eastAsia="en-US"/>
        </w:rPr>
        <w:t xml:space="preserve"> .</w:t>
      </w:r>
    </w:p>
    <w:p w:rsidR="00CE3E34" w:rsidRPr="00726111" w:rsidRDefault="00CE3E34" w:rsidP="00726111">
      <w:pPr>
        <w:suppressAutoHyphens w:val="0"/>
        <w:autoSpaceDE w:val="0"/>
        <w:autoSpaceDN w:val="0"/>
        <w:adjustRightInd w:val="0"/>
        <w:spacing w:line="240" w:lineRule="auto"/>
        <w:ind w:firstLine="0"/>
        <w:jc w:val="left"/>
        <w:rPr>
          <w:color w:val="000000"/>
          <w:szCs w:val="24"/>
          <w:lang w:eastAsia="en-US"/>
        </w:rPr>
      </w:pPr>
    </w:p>
    <w:p w:rsidR="00CE3E34" w:rsidRPr="00CE3E34" w:rsidRDefault="00CE3E34" w:rsidP="00CE3E34">
      <w:pPr>
        <w:pStyle w:val="Default"/>
        <w:numPr>
          <w:ilvl w:val="0"/>
          <w:numId w:val="10"/>
        </w:numPr>
        <w:rPr>
          <w:rFonts w:ascii="Times New Roman" w:hAnsi="Times New Roman" w:cs="Times New Roman"/>
        </w:rPr>
      </w:pPr>
      <w:r w:rsidRPr="00CE3E34">
        <w:rPr>
          <w:rFonts w:ascii="Times New Roman" w:hAnsi="Times New Roman" w:cs="Times New Roman"/>
          <w:lang/>
        </w:rPr>
        <w:t xml:space="preserve">Провера структуре – типична </w:t>
      </w:r>
      <w:r w:rsidRPr="00CE3E34">
        <w:rPr>
          <w:rFonts w:ascii="Times New Roman" w:hAnsi="Times New Roman" w:cs="Times New Roman"/>
        </w:rPr>
        <w:t>поља: CRC delimiter, ACK delimiter и EOF–увек рецесивни бити</w:t>
      </w:r>
      <w:r>
        <w:rPr>
          <w:rFonts w:ascii="Times New Roman" w:hAnsi="Times New Roman" w:cs="Times New Roman"/>
          <w:lang/>
        </w:rPr>
        <w:t>.</w:t>
      </w:r>
    </w:p>
    <w:p w:rsidR="00CE3E34" w:rsidRPr="00726111" w:rsidRDefault="00CE3E34" w:rsidP="00CE3E34">
      <w:pPr>
        <w:pStyle w:val="Default"/>
        <w:ind w:left="788"/>
        <w:rPr>
          <w:rFonts w:ascii="Times New Roman" w:hAnsi="Times New Roman" w:cs="Times New Roman"/>
          <w:lang/>
        </w:rPr>
      </w:pPr>
    </w:p>
    <w:p w:rsidR="00CE3E34" w:rsidRPr="00CE3E34" w:rsidRDefault="00CE3E34" w:rsidP="00CE3E34">
      <w:pPr>
        <w:pStyle w:val="Default"/>
        <w:numPr>
          <w:ilvl w:val="0"/>
          <w:numId w:val="10"/>
        </w:numPr>
        <w:rPr>
          <w:rFonts w:ascii="Times New Roman" w:hAnsi="Times New Roman" w:cs="Times New Roman"/>
        </w:rPr>
      </w:pPr>
      <w:r w:rsidRPr="00CE3E34">
        <w:rPr>
          <w:rFonts w:ascii="Times New Roman" w:hAnsi="Times New Roman" w:cs="Times New Roman"/>
          <w:lang/>
        </w:rPr>
        <w:t>Провера кодовања (уметање бита)</w:t>
      </w:r>
      <w:r>
        <w:rPr>
          <w:rFonts w:ascii="Times New Roman" w:hAnsi="Times New Roman" w:cs="Times New Roman"/>
          <w:lang/>
        </w:rPr>
        <w:t xml:space="preserve"> -</w:t>
      </w:r>
      <w:r w:rsidRPr="00CE3E34">
        <w:rPr>
          <w:rFonts w:ascii="Times New Roman" w:hAnsi="Times New Roman" w:cs="Times New Roman"/>
        </w:rPr>
        <w:t xml:space="preserve"> пријемник проверава ток бита</w:t>
      </w:r>
      <w:r w:rsidRPr="00CE3E34">
        <w:rPr>
          <w:rFonts w:ascii="Times New Roman" w:hAnsi="Times New Roman" w:cs="Times New Roman"/>
          <w:lang/>
        </w:rPr>
        <w:t>, н</w:t>
      </w:r>
      <w:r w:rsidRPr="00CE3E34">
        <w:rPr>
          <w:rFonts w:ascii="Times New Roman" w:hAnsi="Times New Roman" w:cs="Times New Roman"/>
        </w:rPr>
        <w:t>а сваких 5 узастопних истоветних бита мора да дође убачена промена</w:t>
      </w:r>
      <w:r w:rsidRPr="00CE3E34">
        <w:rPr>
          <w:rFonts w:ascii="Times New Roman" w:hAnsi="Times New Roman" w:cs="Times New Roman"/>
          <w:lang/>
        </w:rPr>
        <w:t>,</w:t>
      </w:r>
    </w:p>
    <w:p w:rsidR="00CE3E34" w:rsidRPr="00CE3E34" w:rsidRDefault="00CE3E34" w:rsidP="00CE3E34">
      <w:pPr>
        <w:pStyle w:val="Default"/>
        <w:ind w:left="788"/>
        <w:rPr>
          <w:rFonts w:ascii="Times New Roman" w:hAnsi="Times New Roman" w:cs="Times New Roman"/>
          <w:lang/>
        </w:rPr>
      </w:pPr>
      <w:r w:rsidRPr="00CE3E34">
        <w:rPr>
          <w:rFonts w:ascii="Times New Roman" w:hAnsi="Times New Roman" w:cs="Times New Roman"/>
          <w:lang/>
        </w:rPr>
        <w:t>у</w:t>
      </w:r>
      <w:r w:rsidRPr="00CE3E34">
        <w:rPr>
          <w:rFonts w:ascii="Times New Roman" w:hAnsi="Times New Roman" w:cs="Times New Roman"/>
        </w:rPr>
        <w:t>кључује све бите од SOF do краја CRC</w:t>
      </w:r>
      <w:r>
        <w:rPr>
          <w:rFonts w:ascii="Times New Roman" w:hAnsi="Times New Roman" w:cs="Times New Roman"/>
          <w:lang/>
        </w:rPr>
        <w:t>.</w:t>
      </w:r>
    </w:p>
    <w:p w:rsidR="00CE3E34" w:rsidRPr="00CE3E34" w:rsidRDefault="00CE3E34" w:rsidP="00CE3E34">
      <w:pPr>
        <w:pStyle w:val="Default"/>
        <w:ind w:left="788"/>
        <w:rPr>
          <w:rFonts w:ascii="Times New Roman" w:hAnsi="Times New Roman" w:cs="Times New Roman"/>
          <w:lang/>
        </w:rPr>
      </w:pPr>
    </w:p>
    <w:p w:rsidR="00726111" w:rsidRPr="00726111" w:rsidRDefault="00726111" w:rsidP="00726111">
      <w:pPr>
        <w:pStyle w:val="Default"/>
        <w:numPr>
          <w:ilvl w:val="0"/>
          <w:numId w:val="10"/>
        </w:numPr>
        <w:rPr>
          <w:rFonts w:ascii="Times New Roman" w:hAnsi="Times New Roman" w:cs="Times New Roman"/>
        </w:rPr>
      </w:pPr>
      <w:r w:rsidRPr="00726111">
        <w:rPr>
          <w:rFonts w:ascii="Times New Roman" w:hAnsi="Times New Roman" w:cs="Times New Roman"/>
          <w:lang/>
        </w:rPr>
        <w:lastRenderedPageBreak/>
        <w:t>Провера потврде (</w:t>
      </w:r>
      <w:r w:rsidRPr="00726111">
        <w:rPr>
          <w:rFonts w:ascii="Times New Roman" w:hAnsi="Times New Roman" w:cs="Times New Roman"/>
        </w:rPr>
        <w:t>Tx</w:t>
      </w:r>
      <w:r w:rsidRPr="00726111">
        <w:rPr>
          <w:rFonts w:ascii="Times New Roman" w:hAnsi="Times New Roman" w:cs="Times New Roman"/>
          <w:lang/>
        </w:rPr>
        <w:t xml:space="preserve">) је обавеза пошиљаоца - </w:t>
      </w:r>
    </w:p>
    <w:p w:rsidR="00CE3E34" w:rsidRPr="00726111" w:rsidRDefault="00726111" w:rsidP="00726111">
      <w:pPr>
        <w:pStyle w:val="Default"/>
        <w:ind w:left="788"/>
        <w:rPr>
          <w:rFonts w:ascii="Times New Roman" w:hAnsi="Times New Roman" w:cs="Times New Roman"/>
          <w:lang/>
        </w:rPr>
      </w:pPr>
      <w:r w:rsidRPr="00726111">
        <w:rPr>
          <w:rFonts w:ascii="Times New Roman" w:hAnsi="Times New Roman" w:cs="Times New Roman"/>
          <w:lang/>
        </w:rPr>
        <w:t>п</w:t>
      </w:r>
      <w:r w:rsidRPr="00726111">
        <w:rPr>
          <w:rFonts w:ascii="Times New Roman" w:hAnsi="Times New Roman" w:cs="Times New Roman"/>
        </w:rPr>
        <w:t>отребно бар да пристигне једна потврда</w:t>
      </w:r>
      <w:r w:rsidRPr="00726111">
        <w:rPr>
          <w:rFonts w:ascii="Times New Roman" w:hAnsi="Times New Roman" w:cs="Times New Roman"/>
          <w:lang/>
        </w:rPr>
        <w:t>,</w:t>
      </w:r>
      <w:r w:rsidRPr="00726111">
        <w:rPr>
          <w:rFonts w:ascii="Times New Roman" w:hAnsi="Times New Roman" w:cs="Times New Roman"/>
        </w:rPr>
        <w:t xml:space="preserve"> </w:t>
      </w:r>
      <w:r w:rsidRPr="00726111">
        <w:rPr>
          <w:rFonts w:ascii="Times New Roman" w:hAnsi="Times New Roman" w:cs="Times New Roman"/>
          <w:lang/>
        </w:rPr>
        <w:t>п</w:t>
      </w:r>
      <w:r w:rsidRPr="00726111">
        <w:rPr>
          <w:rFonts w:ascii="Times New Roman" w:hAnsi="Times New Roman" w:cs="Times New Roman"/>
        </w:rPr>
        <w:t>ошиљалац подеси рецесивни бит, потребно да пријем обори са доминантним</w:t>
      </w:r>
      <w:r w:rsidRPr="00726111">
        <w:rPr>
          <w:rFonts w:ascii="Times New Roman" w:hAnsi="Times New Roman" w:cs="Times New Roman"/>
          <w:lang/>
        </w:rPr>
        <w:t>.</w:t>
      </w:r>
    </w:p>
    <w:p w:rsidR="00CE3E34" w:rsidRPr="00CE3E34" w:rsidRDefault="00CE3E34" w:rsidP="00CE3E34">
      <w:pPr>
        <w:pStyle w:val="ListParagraph"/>
        <w:ind w:left="788" w:firstLine="0"/>
        <w:rPr>
          <w:lang/>
        </w:rPr>
      </w:pPr>
    </w:p>
    <w:p w:rsidR="00CE3E34" w:rsidRPr="00CE3E34" w:rsidRDefault="004422A3" w:rsidP="00CE3E34">
      <w:pPr>
        <w:pStyle w:val="Default"/>
        <w:numPr>
          <w:ilvl w:val="0"/>
          <w:numId w:val="10"/>
        </w:numPr>
        <w:rPr>
          <w:rFonts w:ascii="Times New Roman" w:hAnsi="Times New Roman" w:cs="Times New Roman"/>
        </w:rPr>
      </w:pPr>
      <w:r w:rsidRPr="004422A3">
        <w:rPr>
          <w:rFonts w:ascii="Times New Roman" w:hAnsi="Times New Roman" w:cs="Times New Roman"/>
          <w:lang/>
        </w:rPr>
        <w:t>Циклична провера редудансе</w:t>
      </w:r>
      <w:r>
        <w:rPr>
          <w:lang/>
        </w:rPr>
        <w:t xml:space="preserve"> </w:t>
      </w:r>
      <w:r w:rsidR="00CE3E34" w:rsidRPr="00CE3E34">
        <w:rPr>
          <w:rFonts w:ascii="Times New Roman" w:hAnsi="Times New Roman" w:cs="Times New Roman"/>
          <w:lang/>
        </w:rPr>
        <w:t xml:space="preserve">- </w:t>
      </w:r>
      <w:r w:rsidR="00CE3E34">
        <w:rPr>
          <w:rFonts w:ascii="Times New Roman" w:hAnsi="Times New Roman" w:cs="Times New Roman"/>
          <w:lang/>
        </w:rPr>
        <w:t>п</w:t>
      </w:r>
      <w:r w:rsidR="00CE3E34" w:rsidRPr="00CE3E34">
        <w:rPr>
          <w:rFonts w:ascii="Times New Roman" w:hAnsi="Times New Roman" w:cs="Times New Roman"/>
        </w:rPr>
        <w:t>ошиљалац рачуна пре слања, пријемник проверава подударање при пријему</w:t>
      </w:r>
      <w:r w:rsidR="00CE3E34">
        <w:rPr>
          <w:rFonts w:ascii="Times New Roman" w:hAnsi="Times New Roman" w:cs="Times New Roman"/>
          <w:lang/>
        </w:rPr>
        <w:t>.</w:t>
      </w:r>
    </w:p>
    <w:p w:rsidR="00CE3E34" w:rsidRDefault="00CE3E34" w:rsidP="00CE3E34">
      <w:pPr>
        <w:pStyle w:val="ListParagraph"/>
      </w:pPr>
    </w:p>
    <w:p w:rsidR="00CE3E34" w:rsidRDefault="00CE3E34" w:rsidP="00CE3E34">
      <w:pPr>
        <w:pStyle w:val="ListParagraph"/>
        <w:ind w:left="788" w:firstLine="0"/>
        <w:rPr>
          <w:lang/>
        </w:rPr>
      </w:pPr>
      <w:r>
        <w:rPr>
          <w:lang/>
        </w:rPr>
        <w:t>Циклична провера редудансе се рачуна на следећи начин:</w:t>
      </w:r>
    </w:p>
    <w:p w:rsidR="00CE3E34" w:rsidRDefault="00CE3E34" w:rsidP="00CE3E34">
      <w:pPr>
        <w:pStyle w:val="ListParagraph"/>
        <w:ind w:left="788" w:firstLine="0"/>
        <w:rPr>
          <w:lang/>
        </w:rPr>
      </w:pPr>
      <w:r>
        <w:rPr>
          <w:lang/>
        </w:rPr>
        <w:t xml:space="preserve">полином, чији су коефицијенти представљени  комбинацијом претходних поља(при чему </w:t>
      </w:r>
      <w:r w:rsidR="00BD7D7F">
        <w:rPr>
          <w:lang/>
        </w:rPr>
        <w:t>је урађено избацивање бита</w:t>
      </w:r>
      <w:r>
        <w:rPr>
          <w:lang/>
        </w:rPr>
        <w:t>) и за 15 најнижих коефицијената, са 0. Овај полином се потом дели (коефицијенти су израчунати модулом двојке) са генератором-полиномом :</w:t>
      </w:r>
    </w:p>
    <w:p w:rsidR="00CE3E34" w:rsidRPr="000407EC" w:rsidRDefault="00CE3E34" w:rsidP="00BD7D7F">
      <w:pPr>
        <w:pStyle w:val="ListParagraph"/>
        <w:ind w:left="788" w:firstLine="0"/>
        <w:jc w:val="center"/>
      </w:pPr>
      <w:r>
        <w:t>x</w:t>
      </w:r>
      <w:r w:rsidRPr="000407EC">
        <w:rPr>
          <w:vertAlign w:val="superscript"/>
        </w:rPr>
        <w:t xml:space="preserve">15 </w:t>
      </w:r>
      <w:r>
        <w:t>+ x</w:t>
      </w:r>
      <w:r w:rsidRPr="000407EC">
        <w:rPr>
          <w:vertAlign w:val="superscript"/>
        </w:rPr>
        <w:t>14</w:t>
      </w:r>
      <w:r>
        <w:t xml:space="preserve"> + x</w:t>
      </w:r>
      <w:r w:rsidRPr="000407EC">
        <w:rPr>
          <w:vertAlign w:val="superscript"/>
        </w:rPr>
        <w:t>10</w:t>
      </w:r>
      <w:r>
        <w:t xml:space="preserve"> + x</w:t>
      </w:r>
      <w:r w:rsidRPr="000407EC">
        <w:rPr>
          <w:vertAlign w:val="superscript"/>
        </w:rPr>
        <w:t>8</w:t>
      </w:r>
      <w:r>
        <w:t xml:space="preserve"> + x</w:t>
      </w:r>
      <w:r w:rsidRPr="000407EC">
        <w:rPr>
          <w:vertAlign w:val="superscript"/>
        </w:rPr>
        <w:t>7</w:t>
      </w:r>
      <w:r>
        <w:t xml:space="preserve"> + x</w:t>
      </w:r>
      <w:r w:rsidRPr="000407EC">
        <w:rPr>
          <w:vertAlign w:val="superscript"/>
        </w:rPr>
        <w:t>4</w:t>
      </w:r>
      <w:r>
        <w:t xml:space="preserve"> + x</w:t>
      </w:r>
      <w:r w:rsidRPr="000407EC">
        <w:rPr>
          <w:vertAlign w:val="superscript"/>
        </w:rPr>
        <w:t>3</w:t>
      </w:r>
      <w:r>
        <w:t xml:space="preserve"> + 1</w:t>
      </w:r>
    </w:p>
    <w:p w:rsidR="00CE3E34" w:rsidRDefault="00CE3E34" w:rsidP="00CE3E34">
      <w:pPr>
        <w:pStyle w:val="ListParagraph"/>
        <w:ind w:left="788" w:firstLine="0"/>
      </w:pPr>
      <w:r>
        <w:rPr>
          <w:lang/>
        </w:rPr>
        <w:t>O</w:t>
      </w:r>
      <w:r>
        <w:rPr>
          <w:lang/>
        </w:rPr>
        <w:t xml:space="preserve">статак овог дељења представља петнаестобитну вредност  </w:t>
      </w:r>
      <w:r>
        <w:rPr>
          <w:lang/>
        </w:rPr>
        <w:t xml:space="preserve">CRC </w:t>
      </w:r>
      <w:r>
        <w:rPr>
          <w:lang/>
        </w:rPr>
        <w:t xml:space="preserve">секвенце која се шаље на магистралу. Да би се применила ова функција, 15 – битни померачки регистар </w:t>
      </w:r>
      <w:r>
        <w:rPr>
          <w:lang/>
        </w:rPr>
        <w:t>CRC</w:t>
      </w:r>
      <w:r>
        <w:t>_RG</w:t>
      </w:r>
      <w:r>
        <w:rPr>
          <w:lang/>
        </w:rPr>
        <w:t xml:space="preserve"> </w:t>
      </w:r>
      <w:r>
        <w:t xml:space="preserve">(14:0) </w:t>
      </w:r>
      <w:r>
        <w:rPr>
          <w:lang/>
        </w:rPr>
        <w:t>се може користити. Псеудо-код ове функције се описује са:</w:t>
      </w:r>
    </w:p>
    <w:p w:rsidR="00CE3E34" w:rsidRDefault="00BD7D7F" w:rsidP="00CE3E34">
      <w:pPr>
        <w:pStyle w:val="Default"/>
        <w:rPr>
          <w:rFonts w:ascii="Times New Roman" w:hAnsi="Times New Roman" w:cs="Times New Roman"/>
          <w:lang/>
        </w:rPr>
      </w:pPr>
      <w:r>
        <w:rPr>
          <w:noProof/>
        </w:rPr>
        <w:pict>
          <v:shape id="_x0000_s1072" type="#_x0000_t202" style="position:absolute;margin-left:1.4pt;margin-top:-.6pt;width:477.55pt;height:151.7pt;z-index:251684864;v-text-anchor:middle" fillcolor="#ffc" stroked="f">
            <v:fill color2="#003"/>
            <v:stroke joinstyle="round"/>
            <v:textbox style="mso-next-textbox:#_x0000_s1072;mso-rotate-with-shape:t" inset="0,0,0,0">
              <w:txbxContent>
                <w:p w:rsidR="004422A3" w:rsidRDefault="004422A3" w:rsidP="00CE3E34">
                  <w:pPr>
                    <w:spacing w:line="240" w:lineRule="auto"/>
                    <w:ind w:firstLine="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CRC_RG = 0;</w:t>
                  </w:r>
                  <w:r>
                    <w:rPr>
                      <w:rFonts w:ascii="Ubuntu Mono" w:eastAsia="Noto Sans CJK SC Regular" w:hAnsi="Ubuntu Mono" w:cs="FreeSans"/>
                      <w:kern w:val="2"/>
                      <w:sz w:val="22"/>
                      <w:szCs w:val="22"/>
                      <w:lang w:bidi="hi-IN"/>
                    </w:rPr>
                    <w:tab/>
                    <w:t>//initialize shift register</w:t>
                  </w:r>
                </w:p>
                <w:p w:rsidR="004422A3" w:rsidRDefault="004422A3" w:rsidP="00CE3E34">
                  <w:pPr>
                    <w:spacing w:line="240" w:lineRule="auto"/>
                    <w:ind w:firstLine="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 xml:space="preserve">REPEAT </w:t>
                  </w:r>
                </w:p>
                <w:p w:rsidR="004422A3" w:rsidRDefault="004422A3" w:rsidP="00CE3E34">
                  <w:pPr>
                    <w:spacing w:line="240" w:lineRule="auto"/>
                    <w:ind w:firstLine="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ab/>
                    <w:t>CRCNXT = NXTBIT EXOR CRC_RG(14);</w:t>
                  </w:r>
                  <w:r>
                    <w:rPr>
                      <w:rFonts w:ascii="Ubuntu Mono" w:eastAsia="Noto Sans CJK SC Regular" w:hAnsi="Ubuntu Mono" w:cs="FreeSans"/>
                      <w:kern w:val="2"/>
                      <w:sz w:val="22"/>
                      <w:szCs w:val="22"/>
                      <w:lang w:bidi="hi-IN"/>
                    </w:rPr>
                    <w:tab/>
                    <w:t>//NXTBIT denotes the next bit of the bit stream</w:t>
                  </w:r>
                </w:p>
                <w:p w:rsidR="004422A3" w:rsidRDefault="004422A3" w:rsidP="00CE3E34">
                  <w:pPr>
                    <w:spacing w:line="240" w:lineRule="auto"/>
                    <w:ind w:firstLine="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ab/>
                    <w:t>CRC_RG(14:1) = CRC_RG(13:0);</w:t>
                  </w:r>
                  <w:r>
                    <w:rPr>
                      <w:rFonts w:ascii="Ubuntu Mono" w:eastAsia="Noto Sans CJK SC Regular" w:hAnsi="Ubuntu Mono" w:cs="FreeSans"/>
                      <w:kern w:val="2"/>
                      <w:sz w:val="22"/>
                      <w:szCs w:val="22"/>
                      <w:lang w:bidi="hi-IN"/>
                    </w:rPr>
                    <w:tab/>
                    <w:t>//shift left by</w:t>
                  </w:r>
                </w:p>
                <w:p w:rsidR="004422A3" w:rsidRDefault="004422A3" w:rsidP="00CE3E34">
                  <w:pPr>
                    <w:spacing w:line="240" w:lineRule="auto"/>
                    <w:ind w:firstLine="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ab/>
                    <w:t>CRC_RG(0) = 0;</w:t>
                  </w:r>
                  <w:r>
                    <w:rPr>
                      <w:rFonts w:ascii="Ubuntu Mono" w:eastAsia="Noto Sans CJK SC Regular" w:hAnsi="Ubuntu Mono" w:cs="FreeSans"/>
                      <w:kern w:val="2"/>
                      <w:sz w:val="22"/>
                      <w:szCs w:val="22"/>
                      <w:lang w:bidi="hi-IN"/>
                    </w:rPr>
                    <w:tab/>
                  </w:r>
                  <w:r>
                    <w:rPr>
                      <w:rFonts w:ascii="Ubuntu Mono" w:eastAsia="Noto Sans CJK SC Regular" w:hAnsi="Ubuntu Mono" w:cs="FreeSans"/>
                      <w:kern w:val="2"/>
                      <w:sz w:val="22"/>
                      <w:szCs w:val="22"/>
                      <w:lang w:bidi="hi-IN"/>
                    </w:rPr>
                    <w:tab/>
                  </w:r>
                  <w:r>
                    <w:rPr>
                      <w:rFonts w:ascii="Ubuntu Mono" w:eastAsia="Noto Sans CJK SC Regular" w:hAnsi="Ubuntu Mono" w:cs="FreeSans"/>
                      <w:kern w:val="2"/>
                      <w:sz w:val="22"/>
                      <w:szCs w:val="22"/>
                      <w:lang w:bidi="hi-IN"/>
                    </w:rPr>
                    <w:tab/>
                    <w:t>//1 position</w:t>
                  </w:r>
                </w:p>
                <w:p w:rsidR="004422A3" w:rsidRDefault="004422A3" w:rsidP="00CE3E34">
                  <w:pPr>
                    <w:spacing w:line="240" w:lineRule="auto"/>
                    <w:ind w:firstLine="72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IF CRCNXT THEN</w:t>
                  </w:r>
                </w:p>
                <w:p w:rsidR="004422A3" w:rsidRDefault="004422A3" w:rsidP="00CE3E34">
                  <w:pPr>
                    <w:spacing w:line="240" w:lineRule="auto"/>
                    <w:ind w:firstLine="72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ab/>
                    <w:t>CRC_RG(14:0) = CRC_RG(14:0) EXOR (4599hex);</w:t>
                  </w:r>
                </w:p>
                <w:p w:rsidR="004422A3" w:rsidRDefault="004422A3" w:rsidP="00CE3E34">
                  <w:pPr>
                    <w:spacing w:line="240" w:lineRule="auto"/>
                    <w:ind w:firstLine="72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ENDIF</w:t>
                  </w:r>
                </w:p>
                <w:p w:rsidR="004422A3" w:rsidRPr="00E06678" w:rsidRDefault="004422A3" w:rsidP="00CE3E34">
                  <w:pPr>
                    <w:spacing w:line="240" w:lineRule="auto"/>
                    <w:ind w:firstLine="0"/>
                    <w:jc w:val="left"/>
                    <w:rPr>
                      <w:rFonts w:ascii="Ubuntu Mono" w:eastAsia="Noto Sans CJK SC Regular" w:hAnsi="Ubuntu Mono" w:cs="FreeSans"/>
                      <w:kern w:val="2"/>
                      <w:sz w:val="22"/>
                      <w:szCs w:val="22"/>
                      <w:lang w:bidi="hi-IN"/>
                    </w:rPr>
                  </w:pPr>
                  <w:r>
                    <w:rPr>
                      <w:rFonts w:ascii="Ubuntu Mono" w:eastAsia="Noto Sans CJK SC Regular" w:hAnsi="Ubuntu Mono" w:cs="FreeSans"/>
                      <w:kern w:val="2"/>
                      <w:sz w:val="22"/>
                      <w:szCs w:val="22"/>
                      <w:lang w:bidi="hi-IN"/>
                    </w:rPr>
                    <w:t>UNTIL (CRC SEQUENCE starts or there is an ERROR condition)</w:t>
                  </w:r>
                </w:p>
              </w:txbxContent>
            </v:textbox>
          </v:shape>
        </w:pict>
      </w: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CE3E34" w:rsidRDefault="00CE3E34" w:rsidP="00CE3E34">
      <w:pPr>
        <w:pStyle w:val="Default"/>
        <w:rPr>
          <w:rFonts w:ascii="Times New Roman" w:hAnsi="Times New Roman" w:cs="Times New Roman"/>
          <w:lang/>
        </w:rPr>
      </w:pPr>
    </w:p>
    <w:p w:rsidR="001C75F6" w:rsidRDefault="001C75F6" w:rsidP="00CE3E34">
      <w:pPr>
        <w:ind w:firstLine="0"/>
        <w:rPr>
          <w:lang/>
        </w:rPr>
      </w:pPr>
    </w:p>
    <w:p w:rsidR="00CE3E34" w:rsidRDefault="00CE3E34" w:rsidP="00CE3E34">
      <w:pPr>
        <w:ind w:firstLine="0"/>
        <w:rPr>
          <w:lang/>
        </w:rPr>
      </w:pPr>
      <w:r w:rsidRPr="00CE3E34">
        <w:rPr>
          <w:lang/>
        </w:rPr>
        <w:t xml:space="preserve">Након слања/пријема последњег бита од поља за податке, </w:t>
      </w:r>
      <w:r>
        <w:t xml:space="preserve">CRC_RG </w:t>
      </w:r>
      <w:r w:rsidRPr="00CE3E34">
        <w:rPr>
          <w:lang/>
        </w:rPr>
        <w:t xml:space="preserve">садржи </w:t>
      </w:r>
      <w:r>
        <w:t xml:space="preserve">CRC </w:t>
      </w:r>
      <w:r w:rsidRPr="00CE3E34">
        <w:rPr>
          <w:lang/>
        </w:rPr>
        <w:t>секвенцу</w:t>
      </w:r>
      <w:r w:rsidR="00BD7D7F">
        <w:rPr>
          <w:lang/>
        </w:rPr>
        <w:t>.</w:t>
      </w:r>
    </w:p>
    <w:p w:rsidR="00BD7D7F" w:rsidRDefault="00BD7D7F" w:rsidP="00AC65F8">
      <w:pPr>
        <w:ind w:firstLine="0"/>
        <w:rPr>
          <w:lang/>
        </w:rPr>
      </w:pPr>
    </w:p>
    <w:p w:rsidR="000A11DB" w:rsidRDefault="00AC65F8" w:rsidP="00BA53DD">
      <w:pPr>
        <w:ind w:firstLine="0"/>
        <w:rPr>
          <w:lang/>
        </w:rPr>
      </w:pPr>
      <w:r>
        <w:rPr>
          <w:lang/>
        </w:rPr>
        <w:t>Сам протокол не подржава енкрипцију у стандардној имплементацији</w:t>
      </w:r>
      <w:r w:rsidR="00BA260F">
        <w:rPr>
          <w:lang/>
        </w:rPr>
        <w:t xml:space="preserve">, у већини примена, од уређаја који користе </w:t>
      </w:r>
      <w:r w:rsidR="00BA260F">
        <w:t xml:space="preserve">CAN </w:t>
      </w:r>
      <w:r w:rsidR="00BA260F">
        <w:rPr>
          <w:lang/>
        </w:rPr>
        <w:t>се очекује да имају своје сигурносне механизме. Ако ово није урађено, урађаји су подобни раличитим врстама малициозних напада, нпр. ако неко пошаље своје поруке на магуистралу. Постоје шифровани системи за одређене фунцкионалности које су од критичког значаја за сигурност, као што су модификовање системског софтвера, програмерски кључеви или контролисање кочница. Међутим, ови системи нису универзално имплементирани.</w:t>
      </w:r>
    </w:p>
    <w:p w:rsidR="004422A3" w:rsidRPr="00BA53DD" w:rsidRDefault="004422A3" w:rsidP="00BA53DD">
      <w:pPr>
        <w:ind w:firstLine="0"/>
        <w:rPr>
          <w:lang/>
        </w:rPr>
      </w:pPr>
    </w:p>
    <w:p w:rsidR="00845519" w:rsidRDefault="00845519" w:rsidP="0095762C">
      <w:pPr>
        <w:pStyle w:val="Heading2"/>
        <w:rPr>
          <w:lang/>
        </w:rPr>
      </w:pPr>
      <w:bookmarkStart w:id="12" w:name="_Toc10732438"/>
      <w:r>
        <w:lastRenderedPageBreak/>
        <w:t>LIN</w:t>
      </w:r>
      <w:r w:rsidR="00304A5E">
        <w:t xml:space="preserve"> протокол</w:t>
      </w:r>
      <w:bookmarkEnd w:id="12"/>
    </w:p>
    <w:p w:rsidR="00BA53DD" w:rsidRDefault="001C75F6" w:rsidP="001C75F6">
      <w:pPr>
        <w:ind w:firstLine="0"/>
        <w:rPr>
          <w:lang/>
        </w:rPr>
      </w:pPr>
      <w:r>
        <w:t xml:space="preserve">LIN </w:t>
      </w:r>
      <w:r>
        <w:rPr>
          <w:lang/>
        </w:rPr>
        <w:t xml:space="preserve">је серијски мрежни протокол, развијен од стране </w:t>
      </w:r>
      <w:r>
        <w:t xml:space="preserve">LIN </w:t>
      </w:r>
      <w:r>
        <w:rPr>
          <w:lang/>
        </w:rPr>
        <w:t>конзорцијума (</w:t>
      </w:r>
      <w:r w:rsidR="00197C8F">
        <w:rPr>
          <w:lang/>
        </w:rPr>
        <w:t xml:space="preserve">5 произвођача аутомобила - </w:t>
      </w:r>
      <w:r>
        <w:t>BMW,</w:t>
      </w:r>
      <w:r w:rsidRPr="001C75F6">
        <w:t xml:space="preserve"> Volkswagen Group</w:t>
      </w:r>
      <w:r>
        <w:t xml:space="preserve">, </w:t>
      </w:r>
      <w:r w:rsidRPr="001C75F6">
        <w:t>Audi Group</w:t>
      </w:r>
      <w:r>
        <w:t xml:space="preserve">, </w:t>
      </w:r>
      <w:r w:rsidRPr="001C75F6">
        <w:t>Volvo Cars</w:t>
      </w:r>
      <w:r>
        <w:t xml:space="preserve">, </w:t>
      </w:r>
      <w:r w:rsidRPr="001C75F6">
        <w:t>Mercedes-Benz</w:t>
      </w:r>
      <w:r w:rsidR="00197C8F">
        <w:rPr>
          <w:lang/>
        </w:rPr>
        <w:t xml:space="preserve">; 1 добављач полупроводиника – </w:t>
      </w:r>
      <w:r w:rsidR="00197C8F">
        <w:t>Motorola</w:t>
      </w:r>
      <w:r w:rsidR="00197C8F">
        <w:rPr>
          <w:lang/>
        </w:rPr>
        <w:t xml:space="preserve">; 1 добављач алата - </w:t>
      </w:r>
      <w:r w:rsidR="00197C8F">
        <w:rPr>
          <w:lang/>
        </w:rPr>
        <w:t>VCT</w:t>
      </w:r>
      <w:r>
        <w:rPr>
          <w:lang/>
        </w:rPr>
        <w:t>)</w:t>
      </w:r>
      <w:r>
        <w:t xml:space="preserve"> </w:t>
      </w:r>
      <w:r>
        <w:rPr>
          <w:lang/>
        </w:rPr>
        <w:t>основаног 1998</w:t>
      </w:r>
      <w:r w:rsidR="00197C8F">
        <w:rPr>
          <w:lang/>
        </w:rPr>
        <w:t xml:space="preserve"> </w:t>
      </w:r>
      <w:r>
        <w:rPr>
          <w:lang/>
        </w:rPr>
        <w:t>.</w:t>
      </w:r>
      <w:r>
        <w:t xml:space="preserve">, </w:t>
      </w:r>
      <w:r>
        <w:rPr>
          <w:lang/>
        </w:rPr>
        <w:t xml:space="preserve">док је прва, у потпуности имплементирана верзија </w:t>
      </w:r>
      <w:r>
        <w:t xml:space="preserve">LIN </w:t>
      </w:r>
      <w:r>
        <w:rPr>
          <w:lang/>
        </w:rPr>
        <w:t>спецификације</w:t>
      </w:r>
      <w:r>
        <w:t xml:space="preserve"> (LIN 1.3) </w:t>
      </w:r>
      <w:r>
        <w:rPr>
          <w:lang/>
        </w:rPr>
        <w:t xml:space="preserve">, објављена 2002. године. Иницијално је развијена као </w:t>
      </w:r>
      <w:r>
        <w:t xml:space="preserve">CAN </w:t>
      </w:r>
      <w:r>
        <w:rPr>
          <w:lang/>
        </w:rPr>
        <w:t>подмрежа са циљем  да се смањи оптерећење</w:t>
      </w:r>
      <w:r w:rsidR="00197C8F">
        <w:rPr>
          <w:lang/>
        </w:rPr>
        <w:t>,</w:t>
      </w:r>
      <w:r w:rsidR="00197C8F">
        <w:rPr>
          <w:lang/>
        </w:rPr>
        <w:t xml:space="preserve"> </w:t>
      </w:r>
      <w:r w:rsidR="00197C8F">
        <w:rPr>
          <w:lang/>
        </w:rPr>
        <w:t xml:space="preserve"> </w:t>
      </w:r>
      <w:r w:rsidR="00197C8F">
        <w:rPr>
          <w:lang/>
        </w:rPr>
        <w:t>данас и</w:t>
      </w:r>
      <w:r>
        <w:rPr>
          <w:lang/>
        </w:rPr>
        <w:t>ма широку употребу</w:t>
      </w:r>
      <w:r w:rsidR="00197C8F">
        <w:rPr>
          <w:lang/>
        </w:rPr>
        <w:t xml:space="preserve"> у раличитим индустријама</w:t>
      </w:r>
      <w:r>
        <w:rPr>
          <w:lang/>
        </w:rPr>
        <w:t>: у аутомобилима, медицинској опреми, белој техници...</w:t>
      </w:r>
    </w:p>
    <w:p w:rsidR="00197C8F" w:rsidRDefault="00197C8F" w:rsidP="001C75F6">
      <w:pPr>
        <w:ind w:firstLine="0"/>
        <w:rPr>
          <w:lang/>
        </w:rPr>
      </w:pPr>
      <w:r>
        <w:rPr>
          <w:lang/>
        </w:rPr>
        <w:t xml:space="preserve">Најважније одлике </w:t>
      </w:r>
      <w:r>
        <w:t xml:space="preserve">LIN </w:t>
      </w:r>
      <w:r>
        <w:rPr>
          <w:lang/>
        </w:rPr>
        <w:t>прокола су:</w:t>
      </w:r>
    </w:p>
    <w:p w:rsidR="00197C8F" w:rsidRDefault="00197C8F" w:rsidP="00197C8F">
      <w:pPr>
        <w:pStyle w:val="ListParagraph"/>
        <w:numPr>
          <w:ilvl w:val="0"/>
          <w:numId w:val="11"/>
        </w:numPr>
        <w:rPr>
          <w:lang/>
        </w:rPr>
      </w:pPr>
      <w:r>
        <w:rPr>
          <w:lang/>
        </w:rPr>
        <w:t>Брзина до 20</w:t>
      </w:r>
      <w:r>
        <w:t xml:space="preserve">kb/s </w:t>
      </w:r>
      <w:r>
        <w:rPr>
          <w:lang/>
        </w:rPr>
        <w:t>на дужинама до 40 метара.</w:t>
      </w:r>
    </w:p>
    <w:p w:rsidR="00197C8F" w:rsidRDefault="00197C8F" w:rsidP="00197C8F">
      <w:pPr>
        <w:pStyle w:val="ListParagraph"/>
        <w:numPr>
          <w:ilvl w:val="0"/>
          <w:numId w:val="11"/>
        </w:numPr>
        <w:rPr>
          <w:lang/>
        </w:rPr>
      </w:pPr>
      <w:r>
        <w:rPr>
          <w:lang/>
        </w:rPr>
        <w:t>Руководилац контролише медијум, због тога постоји гаранција кашњења и нема судара. Усклађивање такта је одговорност зависних уређаја(због тога нема потребе за кварцним или керамичким резонаторима).</w:t>
      </w:r>
    </w:p>
    <w:p w:rsidR="008628AA" w:rsidRDefault="00197C8F" w:rsidP="00197C8F">
      <w:pPr>
        <w:pStyle w:val="ListParagraph"/>
        <w:numPr>
          <w:ilvl w:val="0"/>
          <w:numId w:val="11"/>
        </w:numPr>
        <w:rPr>
          <w:lang/>
        </w:rPr>
      </w:pPr>
      <w:r>
        <w:rPr>
          <w:lang/>
        </w:rPr>
        <w:t>Варијабилност у дужини послатих података(2,4 или 8 бајта, при чему је 1 бајт 8 бита).</w:t>
      </w:r>
    </w:p>
    <w:p w:rsidR="008628AA" w:rsidRDefault="008628AA" w:rsidP="00197C8F">
      <w:pPr>
        <w:pStyle w:val="ListParagraph"/>
        <w:numPr>
          <w:ilvl w:val="0"/>
          <w:numId w:val="11"/>
        </w:numPr>
        <w:rPr>
          <w:lang/>
        </w:rPr>
      </w:pPr>
      <w:r>
        <w:rPr>
          <w:lang/>
        </w:rPr>
        <w:t>Флексибилност у конфигурацији и динамичка топологија.</w:t>
      </w:r>
    </w:p>
    <w:p w:rsidR="008628AA" w:rsidRDefault="008628AA" w:rsidP="00197C8F">
      <w:pPr>
        <w:pStyle w:val="ListParagraph"/>
        <w:numPr>
          <w:ilvl w:val="0"/>
          <w:numId w:val="11"/>
        </w:numPr>
        <w:rPr>
          <w:lang/>
        </w:rPr>
      </w:pPr>
      <w:r>
        <w:rPr>
          <w:lang/>
        </w:rPr>
        <w:t xml:space="preserve">Величина мреже је углавном до 12 чворова (могуће је и до 64, али уз низак проток). </w:t>
      </w:r>
    </w:p>
    <w:p w:rsidR="008628AA" w:rsidRDefault="008628AA" w:rsidP="00197C8F">
      <w:pPr>
        <w:pStyle w:val="ListParagraph"/>
        <w:numPr>
          <w:ilvl w:val="0"/>
          <w:numId w:val="11"/>
        </w:numPr>
        <w:rPr>
          <w:lang/>
        </w:rPr>
      </w:pPr>
      <w:r>
        <w:rPr>
          <w:lang/>
        </w:rPr>
        <w:t>Детекција дефектних чворова, детекција грешке и контролни збир података.</w:t>
      </w:r>
    </w:p>
    <w:p w:rsidR="008628AA" w:rsidRPr="008628AA" w:rsidRDefault="008628AA" w:rsidP="00197C8F">
      <w:pPr>
        <w:pStyle w:val="ListParagraph"/>
        <w:numPr>
          <w:ilvl w:val="0"/>
          <w:numId w:val="11"/>
        </w:numPr>
        <w:rPr>
          <w:lang/>
        </w:rPr>
      </w:pPr>
      <w:r>
        <w:rPr>
          <w:lang/>
        </w:rPr>
        <w:t>Оперативни напон од 12</w:t>
      </w:r>
      <w:r>
        <w:t>V.</w:t>
      </w:r>
    </w:p>
    <w:p w:rsidR="00197C8F" w:rsidRPr="00197C8F" w:rsidRDefault="008628AA" w:rsidP="00197C8F">
      <w:pPr>
        <w:pStyle w:val="ListParagraph"/>
        <w:numPr>
          <w:ilvl w:val="0"/>
          <w:numId w:val="11"/>
        </w:numPr>
        <w:rPr>
          <w:lang/>
        </w:rPr>
      </w:pPr>
      <w:r>
        <w:rPr>
          <w:lang/>
        </w:rPr>
        <w:t xml:space="preserve">Ниска цена, силиконска имплементација заснована на </w:t>
      </w:r>
      <w:r>
        <w:t xml:space="preserve">UART </w:t>
      </w:r>
      <w:r>
        <w:rPr>
          <w:lang/>
        </w:rPr>
        <w:t>стандарду.</w:t>
      </w:r>
      <w:r w:rsidR="00197C8F">
        <w:rPr>
          <w:lang/>
        </w:rPr>
        <w:t xml:space="preserve"> </w:t>
      </w:r>
    </w:p>
    <w:p w:rsidR="0095762C" w:rsidRDefault="0095762C" w:rsidP="0095762C">
      <w:pPr>
        <w:pStyle w:val="Heading2"/>
      </w:pPr>
      <w:bookmarkStart w:id="13" w:name="_Toc10732439"/>
      <w:r>
        <w:t>SPI</w:t>
      </w:r>
      <w:r w:rsidR="00304A5E">
        <w:t xml:space="preserve"> протокол</w:t>
      </w:r>
      <w:bookmarkEnd w:id="13"/>
    </w:p>
    <w:p w:rsidR="002E6A77" w:rsidRPr="002E6A77" w:rsidRDefault="002E6A77" w:rsidP="002E6A77"/>
    <w:p w:rsidR="00B046F3" w:rsidRPr="00B046F3" w:rsidRDefault="00B046F3" w:rsidP="00B046F3">
      <w:pPr>
        <w:ind w:firstLine="0"/>
      </w:pPr>
    </w:p>
    <w:p w:rsidR="0095762C" w:rsidRDefault="00304A5E" w:rsidP="0095762C">
      <w:pPr>
        <w:pStyle w:val="Heading2"/>
      </w:pPr>
      <w:bookmarkStart w:id="14" w:name="_Toc10732440"/>
      <w:r>
        <w:t>I²C протокол</w:t>
      </w:r>
      <w:bookmarkEnd w:id="14"/>
    </w:p>
    <w:p w:rsidR="00B046F3" w:rsidRPr="00BA53DD" w:rsidRDefault="00B046F3" w:rsidP="00B046F3">
      <w:pPr>
        <w:pStyle w:val="Heading2"/>
      </w:pPr>
      <w:bookmarkStart w:id="15" w:name="_Toc10732441"/>
      <w:r w:rsidRPr="00BA53DD">
        <w:t xml:space="preserve">УПОРЕДНО </w:t>
      </w:r>
      <w:r w:rsidR="00304A5E" w:rsidRPr="00BA53DD">
        <w:t>ПОРЕЂЕЊЕ</w:t>
      </w:r>
      <w:r w:rsidRPr="00BA53DD">
        <w:t xml:space="preserve"> ПРОТОКОЛА</w:t>
      </w:r>
      <w:bookmarkEnd w:id="15"/>
    </w:p>
    <w:p w:rsidR="00B046F3" w:rsidRPr="00BA53DD" w:rsidRDefault="00B046F3" w:rsidP="00B046F3">
      <w:pPr>
        <w:pStyle w:val="Heading2"/>
      </w:pPr>
      <w:bookmarkStart w:id="16" w:name="_Toc10732442"/>
      <w:r w:rsidRPr="00BA53DD">
        <w:t>ОСЦИЛОСКОП</w:t>
      </w:r>
      <w:bookmarkEnd w:id="16"/>
      <w:r w:rsidRPr="00BA53DD">
        <w:t xml:space="preserve"> </w:t>
      </w:r>
    </w:p>
    <w:p w:rsidR="00B046F3" w:rsidRPr="00B046F3" w:rsidRDefault="00B046F3" w:rsidP="00B046F3">
      <w:pPr>
        <w:ind w:firstLine="0"/>
      </w:pPr>
    </w:p>
    <w:p w:rsidR="00B046F3" w:rsidRPr="00B046F3" w:rsidRDefault="00B046F3" w:rsidP="00B046F3">
      <w:pPr>
        <w:ind w:firstLine="0"/>
      </w:pPr>
    </w:p>
    <w:p w:rsidR="00CA323C" w:rsidRPr="0027301A" w:rsidRDefault="0061792A">
      <w:pPr>
        <w:ind w:firstLine="0"/>
      </w:pPr>
      <w:bookmarkStart w:id="17" w:name="__RefHeading___Toc3076_68365052"/>
      <w:bookmarkStart w:id="18" w:name="__RefHeading___Toc2956_1402068772"/>
      <w:bookmarkEnd w:id="17"/>
      <w:bookmarkEnd w:id="18"/>
      <w:r>
        <w:t xml:space="preserve"> </w:t>
      </w:r>
    </w:p>
    <w:p w:rsidR="00CA323C" w:rsidRDefault="00CA323C">
      <w:pPr>
        <w:ind w:firstLine="0"/>
      </w:pPr>
    </w:p>
    <w:p w:rsidR="0027301A" w:rsidRDefault="0061792A" w:rsidP="0027301A">
      <w:pPr>
        <w:ind w:firstLine="0"/>
      </w:pPr>
      <w:r>
        <w:lastRenderedPageBreak/>
        <w:tab/>
      </w:r>
    </w:p>
    <w:p w:rsidR="00CA323C" w:rsidRDefault="00CA323C"/>
    <w:p w:rsidR="00CA323C" w:rsidRDefault="00CA323C"/>
    <w:p w:rsidR="00CA323C" w:rsidRDefault="00CA323C"/>
    <w:p w:rsidR="00CA323C" w:rsidRDefault="00CA323C">
      <w:pPr>
        <w:sectPr w:rsidR="00CA323C" w:rsidSect="004F3516">
          <w:headerReference w:type="even" r:id="rId56"/>
          <w:headerReference w:type="default" r:id="rId57"/>
          <w:footerReference w:type="even" r:id="rId58"/>
          <w:footerReference w:type="default" r:id="rId59"/>
          <w:headerReference w:type="first" r:id="rId60"/>
          <w:footerReference w:type="first" r:id="rId61"/>
          <w:pgSz w:w="11906" w:h="16838"/>
          <w:pgMar w:top="1134" w:right="1417" w:bottom="1134" w:left="1418" w:header="567" w:footer="567" w:gutter="0"/>
          <w:cols w:space="720"/>
          <w:docGrid w:linePitch="360"/>
        </w:sectPr>
      </w:pPr>
    </w:p>
    <w:p w:rsidR="00CA323C" w:rsidRDefault="0061792A">
      <w:pPr>
        <w:pStyle w:val="Heading1"/>
      </w:pPr>
      <w:bookmarkStart w:id="19" w:name="__RefHeading___Toc7190_1089302515"/>
      <w:bookmarkStart w:id="20" w:name="_Toc10732443"/>
      <w:bookmarkEnd w:id="19"/>
      <w:r>
        <w:lastRenderedPageBreak/>
        <w:t>Концепт решења</w:t>
      </w:r>
      <w:bookmarkEnd w:id="20"/>
    </w:p>
    <w:p w:rsidR="00B046F3" w:rsidRPr="00B046F3" w:rsidRDefault="00B046F3" w:rsidP="00B046F3">
      <w:pPr>
        <w:pStyle w:val="Heading2"/>
        <w:rPr>
          <w:i/>
        </w:rPr>
      </w:pPr>
      <w:bookmarkStart w:id="21" w:name="_Toc10732444"/>
      <w:r w:rsidRPr="00B046F3">
        <w:rPr>
          <w:i/>
        </w:rPr>
        <w:t>ПОВЕЗИВАЊЕ CAN-A И МЕРЕЊЕ СА ОСЦИЛОСКОПОМ</w:t>
      </w:r>
      <w:r w:rsidR="00677FEA">
        <w:rPr>
          <w:i/>
        </w:rPr>
        <w:t>,НАЧИН ДЕКОДОВАЊА</w:t>
      </w:r>
      <w:bookmarkEnd w:id="21"/>
    </w:p>
    <w:p w:rsidR="00B046F3" w:rsidRPr="00B046F3" w:rsidRDefault="00B046F3" w:rsidP="00B046F3">
      <w:pPr>
        <w:pStyle w:val="Heading2"/>
        <w:rPr>
          <w:i/>
        </w:rPr>
      </w:pPr>
      <w:bookmarkStart w:id="22" w:name="_Toc10732445"/>
      <w:r w:rsidRPr="00B046F3">
        <w:rPr>
          <w:i/>
        </w:rPr>
        <w:t>-||- LIN -||-</w:t>
      </w:r>
      <w:bookmarkEnd w:id="22"/>
    </w:p>
    <w:p w:rsidR="00B046F3" w:rsidRPr="00B046F3" w:rsidRDefault="00B046F3" w:rsidP="00B046F3">
      <w:pPr>
        <w:pStyle w:val="Heading2"/>
        <w:rPr>
          <w:i/>
        </w:rPr>
      </w:pPr>
      <w:bookmarkStart w:id="23" w:name="_Toc10732446"/>
      <w:r w:rsidRPr="00B046F3">
        <w:rPr>
          <w:i/>
        </w:rPr>
        <w:t>-||- SPI -||-</w:t>
      </w:r>
      <w:bookmarkEnd w:id="23"/>
    </w:p>
    <w:p w:rsidR="00B046F3" w:rsidRPr="00B046F3" w:rsidRDefault="00B046F3" w:rsidP="00B046F3">
      <w:pPr>
        <w:pStyle w:val="Heading2"/>
        <w:rPr>
          <w:i/>
        </w:rPr>
      </w:pPr>
      <w:bookmarkStart w:id="24" w:name="_Toc10732447"/>
      <w:r w:rsidRPr="00B046F3">
        <w:rPr>
          <w:i/>
        </w:rPr>
        <w:t>-||- I2C -||-</w:t>
      </w:r>
      <w:bookmarkEnd w:id="24"/>
    </w:p>
    <w:p w:rsidR="00CA323C" w:rsidRDefault="0061792A">
      <w:pPr>
        <w:pStyle w:val="Heading1"/>
      </w:pPr>
      <w:bookmarkStart w:id="25" w:name="__RefNumPara__9022_482432350"/>
      <w:bookmarkStart w:id="26" w:name="__RefHeading___Toc7192_1089302515"/>
      <w:bookmarkStart w:id="27" w:name="_Toc10732448"/>
      <w:bookmarkEnd w:id="25"/>
      <w:bookmarkEnd w:id="26"/>
      <w:r>
        <w:lastRenderedPageBreak/>
        <w:t>Програмско решење</w:t>
      </w:r>
      <w:bookmarkEnd w:id="27"/>
    </w:p>
    <w:p w:rsidR="00CA323C" w:rsidRDefault="0061792A" w:rsidP="0027301A">
      <w:pPr>
        <w:ind w:firstLine="0"/>
      </w:pPr>
      <w:r>
        <w:tab/>
      </w:r>
    </w:p>
    <w:p w:rsidR="00CA323C" w:rsidRDefault="00CA323C"/>
    <w:p w:rsidR="00CA323C" w:rsidRDefault="00B046F3" w:rsidP="00B046F3">
      <w:pPr>
        <w:pStyle w:val="Heading2"/>
        <w:rPr>
          <w:i/>
        </w:rPr>
      </w:pPr>
      <w:bookmarkStart w:id="28" w:name="_Toc10732449"/>
      <w:r w:rsidRPr="00677FEA">
        <w:rPr>
          <w:i/>
        </w:rPr>
        <w:t>МОЈЕ РЕШЕЊЕ ЗА МЕРЕЊЕ,ТРИГЕРИ,МАЛО КОДА КОЈИ ОБЈАШЊАВА ПРИКУПЉАЊЕ ПОДАТАКА И ОБРАДУ</w:t>
      </w:r>
      <w:bookmarkEnd w:id="28"/>
    </w:p>
    <w:p w:rsidR="00677FEA" w:rsidRPr="00677FEA" w:rsidRDefault="00677FEA" w:rsidP="00677FEA">
      <w:pPr>
        <w:pStyle w:val="Heading2"/>
      </w:pPr>
      <w:bookmarkStart w:id="29" w:name="_Toc10732450"/>
      <w:r>
        <w:t>CANoe</w:t>
      </w:r>
      <w:bookmarkEnd w:id="29"/>
    </w:p>
    <w:p w:rsidR="00B046F3" w:rsidRPr="00677FEA" w:rsidRDefault="00B046F3" w:rsidP="00B046F3">
      <w:pPr>
        <w:pStyle w:val="Heading2"/>
        <w:rPr>
          <w:i/>
        </w:rPr>
      </w:pPr>
      <w:bookmarkStart w:id="30" w:name="_Toc10732451"/>
      <w:r w:rsidRPr="00677FEA">
        <w:rPr>
          <w:i/>
        </w:rPr>
        <w:t>ДЕКОДОВАЊЕ CAN-a са кодом</w:t>
      </w:r>
      <w:bookmarkEnd w:id="30"/>
      <w:r w:rsidRPr="00677FEA">
        <w:rPr>
          <w:i/>
        </w:rPr>
        <w:t xml:space="preserve"> </w:t>
      </w:r>
    </w:p>
    <w:p w:rsidR="00B046F3" w:rsidRPr="00677FEA" w:rsidRDefault="00B046F3" w:rsidP="00B046F3">
      <w:pPr>
        <w:pStyle w:val="Heading2"/>
        <w:rPr>
          <w:i/>
        </w:rPr>
      </w:pPr>
      <w:bookmarkStart w:id="31" w:name="_Toc10732452"/>
      <w:r w:rsidRPr="00677FEA">
        <w:rPr>
          <w:i/>
        </w:rPr>
        <w:t>-|| - LIN -||-</w:t>
      </w:r>
      <w:bookmarkEnd w:id="31"/>
    </w:p>
    <w:p w:rsidR="00B046F3" w:rsidRPr="00677FEA" w:rsidRDefault="00B046F3" w:rsidP="00B046F3">
      <w:pPr>
        <w:pStyle w:val="Heading2"/>
        <w:rPr>
          <w:i/>
        </w:rPr>
      </w:pPr>
      <w:bookmarkStart w:id="32" w:name="_Toc10732453"/>
      <w:r w:rsidRPr="00677FEA">
        <w:rPr>
          <w:i/>
        </w:rPr>
        <w:t>-||- SPI -||-</w:t>
      </w:r>
      <w:bookmarkEnd w:id="32"/>
    </w:p>
    <w:p w:rsidR="00B046F3" w:rsidRPr="00677FEA" w:rsidRDefault="00B046F3" w:rsidP="00B046F3">
      <w:pPr>
        <w:pStyle w:val="Heading2"/>
        <w:rPr>
          <w:i/>
        </w:rPr>
      </w:pPr>
      <w:bookmarkStart w:id="33" w:name="_Toc10732454"/>
      <w:r w:rsidRPr="00677FEA">
        <w:rPr>
          <w:i/>
        </w:rPr>
        <w:t xml:space="preserve">-||- </w:t>
      </w:r>
      <w:r w:rsidR="002E6A77">
        <w:rPr>
          <w:i/>
        </w:rPr>
        <w:t>I2C</w:t>
      </w:r>
      <w:r w:rsidR="00677FEA" w:rsidRPr="00677FEA">
        <w:rPr>
          <w:i/>
        </w:rPr>
        <w:t xml:space="preserve"> - ||-</w:t>
      </w:r>
      <w:bookmarkEnd w:id="33"/>
    </w:p>
    <w:p w:rsidR="00CA323C" w:rsidRDefault="00C06C6E">
      <w:r>
        <w:pict>
          <v:shape id="Shape1" o:spid="_x0000_s1043" type="#_x0000_t202" style="position:absolute;left:0;text-align:left;margin-left:6.25pt;margin-top:-8.8pt;width:439.5pt;height:140.85pt;z-index:251665408;v-text-anchor:middle" fillcolor="#ffc" stroked="f">
            <v:fill color2="#003"/>
            <v:stroke joinstyle="round"/>
            <v:textbox style="mso-next-textbox:#Shape1;mso-rotate-with-shape:t" inset="0,0,0,0">
              <w:txbxContent>
                <w:p w:rsidR="004422A3" w:rsidRPr="0027301A" w:rsidRDefault="004422A3">
                  <w:pPr>
                    <w:spacing w:line="240" w:lineRule="auto"/>
                    <w:ind w:firstLine="0"/>
                    <w:jc w:val="left"/>
                    <w:rPr>
                      <w:rFonts w:ascii="Ubuntu Mono" w:eastAsia="Noto Sans CJK SC Regular" w:hAnsi="Ubuntu Mono" w:cs="FreeSans"/>
                      <w:kern w:val="2"/>
                      <w:sz w:val="22"/>
                      <w:szCs w:val="22"/>
                      <w:lang w:bidi="hi-IN"/>
                    </w:rPr>
                  </w:pPr>
                </w:p>
              </w:txbxContent>
            </v:textbox>
          </v:shape>
        </w:pict>
      </w:r>
    </w:p>
    <w:p w:rsidR="00CA323C" w:rsidRDefault="00CA323C"/>
    <w:p w:rsidR="00CA323C" w:rsidRDefault="00CA323C"/>
    <w:p w:rsidR="00CA323C" w:rsidRDefault="00CA323C"/>
    <w:p w:rsidR="00CA323C" w:rsidRDefault="00CA323C"/>
    <w:p w:rsidR="00CA323C" w:rsidRDefault="00CA323C"/>
    <w:p w:rsidR="00CA323C" w:rsidRDefault="00C06C6E">
      <w:pPr>
        <w:sectPr w:rsidR="00CA323C" w:rsidSect="004F3516">
          <w:headerReference w:type="even" r:id="rId62"/>
          <w:headerReference w:type="default" r:id="rId63"/>
          <w:footerReference w:type="even" r:id="rId64"/>
          <w:footerReference w:type="default" r:id="rId65"/>
          <w:headerReference w:type="first" r:id="rId66"/>
          <w:footerReference w:type="first" r:id="rId67"/>
          <w:pgSz w:w="11906" w:h="16838"/>
          <w:pgMar w:top="1134" w:right="1417" w:bottom="1129" w:left="1418" w:header="567" w:footer="567" w:gutter="0"/>
          <w:cols w:space="720"/>
          <w:docGrid w:linePitch="360"/>
        </w:sectPr>
      </w:pPr>
      <w:r>
        <w:pict>
          <v:shape id="_x0000_s1044" type="#_x0000_t202" style="position:absolute;left:0;text-align:left;margin-left:7pt;margin-top:7.55pt;width:439.5pt;height:140.85pt;z-index:251666432;v-text-anchor:middle" fillcolor="#ffc" stroked="f">
            <v:fill color2="#003"/>
            <v:stroke joinstyle="round"/>
            <v:textbox style="mso-next-textbox:#_x0000_s1044;mso-rotate-with-shape:t" inset="0,0,0,0">
              <w:txbxContent>
                <w:p w:rsidR="004422A3" w:rsidRDefault="004422A3">
                  <w:pPr>
                    <w:spacing w:line="240" w:lineRule="auto"/>
                    <w:ind w:firstLine="0"/>
                    <w:jc w:val="left"/>
                    <w:rPr>
                      <w:rFonts w:ascii="Ubuntu Mono" w:eastAsia="Noto Sans CJK SC Regular" w:hAnsi="Ubuntu Mono" w:cs="FreeSans"/>
                      <w:kern w:val="2"/>
                      <w:sz w:val="22"/>
                      <w:szCs w:val="22"/>
                      <w:lang w:bidi="hi-IN"/>
                    </w:rPr>
                  </w:pPr>
                </w:p>
              </w:txbxContent>
            </v:textbox>
          </v:shape>
        </w:pict>
      </w:r>
    </w:p>
    <w:p w:rsidR="00CA323C" w:rsidRDefault="0061792A">
      <w:pPr>
        <w:pStyle w:val="Heading1"/>
      </w:pPr>
      <w:bookmarkStart w:id="34" w:name="__RefHeading___Toc7194_1089302515"/>
      <w:bookmarkStart w:id="35" w:name="_Toc10732455"/>
      <w:bookmarkEnd w:id="34"/>
      <w:r>
        <w:lastRenderedPageBreak/>
        <w:t>Тестирање и резултати</w:t>
      </w:r>
      <w:bookmarkEnd w:id="35"/>
    </w:p>
    <w:p w:rsidR="00677FEA" w:rsidRDefault="00677FEA" w:rsidP="00677FEA">
      <w:pPr>
        <w:ind w:firstLine="0"/>
        <w:rPr>
          <w:i/>
        </w:rPr>
      </w:pPr>
    </w:p>
    <w:p w:rsidR="00677FEA" w:rsidRPr="00677FEA" w:rsidRDefault="00677FEA" w:rsidP="00677FEA">
      <w:pPr>
        <w:rPr>
          <w:i/>
        </w:rPr>
      </w:pPr>
      <w:r>
        <w:rPr>
          <w:i/>
        </w:rPr>
        <w:t>РЕЗУЛТАТИ КОЈЕ САМ ДОБИО И ПОТЕШКОЋЕ НА КОЈЕ САМ НАИШАО ПРИЛИКОМ ПРИКУПЉАЊА ПОДАТАКА</w:t>
      </w:r>
    </w:p>
    <w:p w:rsidR="00CA323C" w:rsidRPr="0027301A" w:rsidRDefault="0061792A">
      <w:pPr>
        <w:ind w:firstLine="0"/>
        <w:sectPr w:rsidR="00CA323C" w:rsidRPr="0027301A" w:rsidSect="004F3516">
          <w:headerReference w:type="even" r:id="rId68"/>
          <w:headerReference w:type="default" r:id="rId69"/>
          <w:footerReference w:type="even" r:id="rId70"/>
          <w:footerReference w:type="default" r:id="rId71"/>
          <w:headerReference w:type="first" r:id="rId72"/>
          <w:footerReference w:type="first" r:id="rId73"/>
          <w:pgSz w:w="11906" w:h="16838"/>
          <w:pgMar w:top="1129" w:right="1417" w:bottom="1129" w:left="1418" w:header="567" w:footer="567" w:gutter="0"/>
          <w:cols w:space="720"/>
          <w:docGrid w:linePitch="360"/>
        </w:sectPr>
      </w:pPr>
      <w:r>
        <w:tab/>
      </w:r>
    </w:p>
    <w:p w:rsidR="00CA323C" w:rsidRDefault="0061792A">
      <w:pPr>
        <w:pStyle w:val="Heading1"/>
      </w:pPr>
      <w:bookmarkStart w:id="36" w:name="__RefHeading___Toc8103_1089302515"/>
      <w:bookmarkStart w:id="37" w:name="_Toc10732456"/>
      <w:bookmarkEnd w:id="36"/>
      <w:r>
        <w:lastRenderedPageBreak/>
        <w:t>Закључак</w:t>
      </w:r>
      <w:bookmarkEnd w:id="37"/>
    </w:p>
    <w:p w:rsidR="00CA323C" w:rsidRPr="00677FEA" w:rsidRDefault="0061792A">
      <w:pPr>
        <w:ind w:firstLine="0"/>
        <w:rPr>
          <w:i/>
        </w:rPr>
        <w:sectPr w:rsidR="00CA323C" w:rsidRPr="00677FEA" w:rsidSect="004F3516">
          <w:headerReference w:type="even" r:id="rId74"/>
          <w:headerReference w:type="default" r:id="rId75"/>
          <w:footerReference w:type="even" r:id="rId76"/>
          <w:footerReference w:type="default" r:id="rId77"/>
          <w:headerReference w:type="first" r:id="rId78"/>
          <w:footerReference w:type="first" r:id="rId79"/>
          <w:pgSz w:w="11906" w:h="16838"/>
          <w:pgMar w:top="1134" w:right="1417" w:bottom="1134" w:left="1418" w:header="567" w:footer="567" w:gutter="0"/>
          <w:cols w:space="720"/>
          <w:docGrid w:linePitch="360"/>
        </w:sectPr>
      </w:pPr>
      <w:r>
        <w:tab/>
      </w:r>
      <w:r w:rsidR="00677FEA">
        <w:rPr>
          <w:i/>
        </w:rPr>
        <w:t>О ТОМЕ ШТА ЈЕ УРАЂЕНО И КАКО БИ ЈОШ МОГЛО ДА СЕ ПОБОЉША</w:t>
      </w:r>
    </w:p>
    <w:p w:rsidR="00CA323C" w:rsidRDefault="0061792A">
      <w:pPr>
        <w:pStyle w:val="Heading1"/>
      </w:pPr>
      <w:bookmarkStart w:id="38" w:name="__RefHeading___Toc7198_1089302515"/>
      <w:bookmarkStart w:id="39" w:name="_Literatura"/>
      <w:bookmarkStart w:id="40" w:name="_Toc10732457"/>
      <w:bookmarkEnd w:id="38"/>
      <w:bookmarkEnd w:id="39"/>
      <w:r>
        <w:lastRenderedPageBreak/>
        <w:t>Литература</w:t>
      </w:r>
      <w:bookmarkEnd w:id="40"/>
    </w:p>
    <w:p w:rsidR="00DA174E" w:rsidRPr="00DA174E" w:rsidRDefault="00DA174E" w:rsidP="00DA174E"/>
    <w:p w:rsidR="00D84FE7" w:rsidRPr="00D84FE7" w:rsidRDefault="00D84FE7" w:rsidP="009D0FE3">
      <w:pPr>
        <w:pStyle w:val="Caption"/>
        <w:jc w:val="both"/>
      </w:pPr>
      <w:r>
        <w:t xml:space="preserve"> [1] Слика 2.1 Брза CAN мрежа, ISO 11898-2.[Online].</w:t>
      </w:r>
      <w:r w:rsidRPr="00D84FE7">
        <w:t xml:space="preserve"> </w:t>
      </w:r>
      <w:r>
        <w:t>Доступно:</w:t>
      </w:r>
      <w:hyperlink r:id="rId80" w:history="1">
        <w:r w:rsidRPr="00DA174E">
          <w:rPr>
            <w:rStyle w:val="Hyperlink"/>
          </w:rPr>
          <w:t>https://upload.wikimedia.org/wikipedia/commons/thumb/b/bc/CAN_ISO11898-2_Network.png/1024px-CAN_ISO11898-2_Network.png</w:t>
        </w:r>
      </w:hyperlink>
      <w:r>
        <w:t xml:space="preserve"> [приступљено: јун 2019.]</w:t>
      </w:r>
    </w:p>
    <w:p w:rsidR="00D84FE7" w:rsidRDefault="00D84FE7" w:rsidP="00D84FE7">
      <w:pPr>
        <w:ind w:firstLine="0"/>
      </w:pPr>
    </w:p>
    <w:p w:rsidR="00413FFE" w:rsidRDefault="00413FFE" w:rsidP="00D84FE7">
      <w:pPr>
        <w:ind w:firstLine="0"/>
      </w:pPr>
    </w:p>
    <w:p w:rsidR="00413FFE" w:rsidRPr="00D84FE7" w:rsidRDefault="00413FFE" w:rsidP="00D84FE7">
      <w:pPr>
        <w:ind w:firstLine="0"/>
      </w:pPr>
      <w:hyperlink r:id="rId81" w:history="1">
        <w:r w:rsidRPr="006570E6">
          <w:rPr>
            <w:rStyle w:val="Hyperlink"/>
          </w:rPr>
          <w:t>https://neweagle.net/support/wiki/images/9/9c/DB9-CAN-pinout.jpg</w:t>
        </w:r>
      </w:hyperlink>
      <w:r>
        <w:t xml:space="preserve"> </w:t>
      </w:r>
    </w:p>
    <w:p w:rsidR="00962B03" w:rsidRPr="00962B03" w:rsidRDefault="00962B03" w:rsidP="00962B03"/>
    <w:p w:rsidR="0061792A" w:rsidRDefault="0061792A">
      <w:pPr>
        <w:ind w:firstLine="0"/>
      </w:pPr>
    </w:p>
    <w:sectPr w:rsidR="0061792A" w:rsidSect="004F3516">
      <w:headerReference w:type="even" r:id="rId82"/>
      <w:headerReference w:type="default" r:id="rId83"/>
      <w:footerReference w:type="even" r:id="rId84"/>
      <w:footerReference w:type="default" r:id="rId85"/>
      <w:headerReference w:type="first" r:id="rId86"/>
      <w:footerReference w:type="first" r:id="rId87"/>
      <w:pgSz w:w="11906" w:h="16838"/>
      <w:pgMar w:top="1134" w:right="1417" w:bottom="1134" w:left="1418"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950" w:rsidRDefault="00BE2950">
      <w:pPr>
        <w:spacing w:line="240" w:lineRule="auto"/>
      </w:pPr>
      <w:r>
        <w:separator/>
      </w:r>
    </w:p>
  </w:endnote>
  <w:endnote w:type="continuationSeparator" w:id="0">
    <w:p w:rsidR="00BE2950" w:rsidRDefault="00BE29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VogueBold">
    <w:altName w:val="Times New Roman"/>
    <w:charset w:val="00"/>
    <w:family w:val="auto"/>
    <w:pitch w:val="variable"/>
    <w:sig w:usb0="00000000" w:usb1="00000000" w:usb2="00000000" w:usb3="00000000" w:csb0="00000000" w:csb1="00000000"/>
  </w:font>
  <w:font w:name="TimesRoman">
    <w:altName w:val="Times New Roman"/>
    <w:charset w:val="00"/>
    <w:family w:val="auto"/>
    <w:pitch w:val="variable"/>
    <w:sig w:usb0="00000000" w:usb1="00000000" w:usb2="00000000" w:usb3="00000000" w:csb0="00000000" w:csb1="00000000"/>
  </w:font>
  <w:font w:name="Liberation Mono">
    <w:altName w:val="Courier New"/>
    <w:charset w:val="00"/>
    <w:family w:val="modern"/>
    <w:pitch w:val="fixed"/>
    <w:sig w:usb0="00000000" w:usb1="00000000" w:usb2="00000000" w:usb3="00000000" w:csb0="00000000" w:csb1="00000000"/>
  </w:font>
  <w:font w:name="Nimbus Mono L">
    <w:altName w:val="Courier New"/>
    <w:charset w:val="00"/>
    <w:family w:val="modern"/>
    <w:pitch w:val="fixed"/>
    <w:sig w:usb0="00000000" w:usb1="00000000" w:usb2="00000000" w:usb3="00000000" w:csb0="00000000"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Ubuntu Mono">
    <w:altName w:val="MS Mincho"/>
    <w:charset w:val="00"/>
    <w:family w:val="auto"/>
    <w:pitch w:val="fixed"/>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jc w:val="right"/>
    </w:pPr>
    <w:r>
      <w:rPr>
        <w:rStyle w:val="PageNumber"/>
      </w:rPr>
      <w:fldChar w:fldCharType="begin"/>
    </w:r>
    <w:r>
      <w:rPr>
        <w:rStyle w:val="PageNumber"/>
      </w:rPr>
      <w:instrText xml:space="preserve"> PAGE </w:instrText>
    </w:r>
    <w:r>
      <w:rPr>
        <w:rStyle w:val="PageNumber"/>
      </w:rPr>
      <w:fldChar w:fldCharType="separate"/>
    </w:r>
    <w:r w:rsidR="008628AA">
      <w:rPr>
        <w:rStyle w:val="PageNumber"/>
        <w:noProof/>
      </w:rPr>
      <w:t>IV</w:t>
    </w:r>
    <w:r>
      <w:rPr>
        <w:rStyle w:val="PageNumber"/>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jc w:val="right"/>
    </w:pPr>
    <w:r>
      <w:rPr>
        <w:rStyle w:val="PageNumber"/>
      </w:rPr>
      <w:fldChar w:fldCharType="begin"/>
    </w:r>
    <w:r>
      <w:rPr>
        <w:rStyle w:val="PageNumber"/>
      </w:rPr>
      <w:instrText xml:space="preserve"> PAGE </w:instrText>
    </w:r>
    <w:r>
      <w:rPr>
        <w:rStyle w:val="PageNumber"/>
      </w:rPr>
      <w:fldChar w:fldCharType="separate"/>
    </w:r>
    <w:r w:rsidR="008628AA">
      <w:rPr>
        <w:rStyle w:val="PageNumber"/>
        <w:noProof/>
      </w:rPr>
      <w:t>V</w:t>
    </w:r>
    <w:r>
      <w:rPr>
        <w:rStyle w:val="PageNumber"/>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tabs>
        <w:tab w:val="center" w:pos="4678"/>
        <w:tab w:val="right" w:pos="9356"/>
      </w:tabs>
      <w:jc w:val="right"/>
    </w:pPr>
    <w:r>
      <w:rPr>
        <w:rStyle w:val="PageNumber"/>
      </w:rPr>
      <w:fldChar w:fldCharType="begin"/>
    </w:r>
    <w:r>
      <w:rPr>
        <w:rStyle w:val="PageNumber"/>
      </w:rPr>
      <w:instrText xml:space="preserve"> PAGE </w:instrText>
    </w:r>
    <w:r>
      <w:rPr>
        <w:rStyle w:val="PageNumber"/>
      </w:rPr>
      <w:fldChar w:fldCharType="separate"/>
    </w:r>
    <w:r w:rsidR="008628AA">
      <w:rPr>
        <w:rStyle w:val="PageNumber"/>
        <w:noProof/>
      </w:rPr>
      <w:t>1</w:t>
    </w:r>
    <w:r>
      <w:rPr>
        <w:rStyle w:val="PageNumber"/>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tabs>
        <w:tab w:val="center" w:pos="4678"/>
        <w:tab w:val="right" w:pos="9356"/>
      </w:tabs>
      <w:jc w:val="right"/>
    </w:pPr>
    <w:r>
      <w:rPr>
        <w:rStyle w:val="PageNumber"/>
      </w:rPr>
      <w:fldChar w:fldCharType="begin"/>
    </w:r>
    <w:r>
      <w:rPr>
        <w:rStyle w:val="PageNumber"/>
      </w:rPr>
      <w:instrText xml:space="preserve"> PAGE </w:instrText>
    </w:r>
    <w:r>
      <w:rPr>
        <w:rStyle w:val="PageNumber"/>
      </w:rPr>
      <w:fldChar w:fldCharType="separate"/>
    </w:r>
    <w:r w:rsidR="008628AA">
      <w:rPr>
        <w:rStyle w:val="PageNumber"/>
        <w:noProof/>
      </w:rPr>
      <w:t>14</w:t>
    </w:r>
    <w:r>
      <w:rPr>
        <w:rStyle w:val="PageNumber"/>
      </w:rPr>
      <w:fldChar w:fldCharType="end"/>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jc w:val="right"/>
    </w:pPr>
    <w:fldSimple w:instr=" PAGE ">
      <w:r w:rsidR="008628AA">
        <w:rPr>
          <w:noProof/>
        </w:rPr>
        <w:t>17</w:t>
      </w:r>
    </w:fldSimple>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jc w:val="right"/>
    </w:pPr>
    <w:fldSimple w:instr=" PAGE ">
      <w:r w:rsidR="008628AA">
        <w:rPr>
          <w:noProof/>
        </w:rPr>
        <w:t>18</w:t>
      </w:r>
    </w:fldSimple>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jc w:val="right"/>
    </w:pPr>
    <w:fldSimple w:instr=" PAGE ">
      <w:r w:rsidR="008628AA">
        <w:rPr>
          <w:noProof/>
        </w:rPr>
        <w:t>19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jc w:val="right"/>
    </w:pPr>
    <w:fldSimple w:instr=" PAGE ">
      <w:r w:rsidR="008628AA">
        <w:rPr>
          <w:noProof/>
        </w:rPr>
        <w:t>20</w:t>
      </w:r>
    </w:fldSimple>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Footer"/>
      <w:jc w:val="right"/>
    </w:pPr>
    <w:r>
      <w:rPr>
        <w:rStyle w:val="PageNumber"/>
      </w:rPr>
      <w:fldChar w:fldCharType="begin"/>
    </w:r>
    <w:r>
      <w:rPr>
        <w:rStyle w:val="PageNumber"/>
      </w:rPr>
      <w:instrText xml:space="preserve"> PAGE </w:instrText>
    </w:r>
    <w:r>
      <w:rPr>
        <w:rStyle w:val="PageNumber"/>
      </w:rPr>
      <w:fldChar w:fldCharType="separate"/>
    </w:r>
    <w:r w:rsidR="008628AA">
      <w:rPr>
        <w:rStyle w:val="PageNumber"/>
        <w:noProof/>
      </w:rPr>
      <w:t>I</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950" w:rsidRDefault="00BE2950">
      <w:pPr>
        <w:spacing w:line="240" w:lineRule="auto"/>
      </w:pPr>
      <w:r>
        <w:separator/>
      </w:r>
    </w:p>
  </w:footnote>
  <w:footnote w:type="continuationSeparator" w:id="0">
    <w:p w:rsidR="00BE2950" w:rsidRDefault="00BE29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spacing w:after="60"/>
      <w:ind w:firstLine="0"/>
      <w:jc w:val="right"/>
      <w:rPr>
        <w:rFonts w:ascii="Arial" w:hAnsi="Arial" w:cs="Arial"/>
        <w:b/>
        <w:i/>
      </w:rPr>
    </w:pPr>
  </w:p>
  <w:tbl>
    <w:tblPr>
      <w:tblW w:w="0" w:type="auto"/>
      <w:tblInd w:w="-567" w:type="dxa"/>
      <w:tblLayout w:type="fixed"/>
      <w:tblCellMar>
        <w:left w:w="0" w:type="dxa"/>
        <w:right w:w="0" w:type="dxa"/>
      </w:tblCellMar>
      <w:tblLook w:val="0000"/>
    </w:tblPr>
    <w:tblGrid>
      <w:gridCol w:w="1560"/>
      <w:gridCol w:w="7087"/>
      <w:gridCol w:w="1589"/>
    </w:tblGrid>
    <w:tr w:rsidR="004422A3">
      <w:trPr>
        <w:cantSplit/>
        <w:trHeight w:val="1524"/>
      </w:trPr>
      <w:tc>
        <w:tcPr>
          <w:tcW w:w="1560" w:type="dxa"/>
          <w:tcBorders>
            <w:top w:val="single" w:sz="12" w:space="0" w:color="000000"/>
            <w:left w:val="single" w:sz="12" w:space="0" w:color="000000"/>
            <w:bottom w:val="single" w:sz="12" w:space="0" w:color="000000"/>
          </w:tcBorders>
          <w:shd w:val="clear" w:color="auto" w:fill="auto"/>
          <w:vAlign w:val="center"/>
        </w:tcPr>
        <w:p w:rsidR="004422A3" w:rsidRDefault="004422A3">
          <w:pPr>
            <w:spacing w:line="240" w:lineRule="auto"/>
            <w:ind w:firstLine="0"/>
            <w:jc w:val="center"/>
            <w:rPr>
              <w:rFonts w:ascii="Arial" w:hAnsi="Arial" w:cs="Arial"/>
              <w:b/>
              <w:spacing w:val="-8"/>
              <w:sz w:val="40"/>
              <w:szCs w:val="40"/>
            </w:rPr>
          </w:pPr>
          <w:r>
            <w:object w:dxaOrig="4598" w:dyaOrig="4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59.75pt" o:ole="" filled="t">
                <v:fill opacity="0" color2="black"/>
                <v:imagedata r:id="rId1" o:title="" croptop="-14f" cropbottom="-14f" cropleft="-14f" cropright="-14f"/>
              </v:shape>
              <o:OLEObject Type="Embed" ProgID="PBrush" ShapeID="_x0000_i1025" DrawAspect="Content" ObjectID="_1621345286" r:id="rId2"/>
            </w:object>
          </w:r>
        </w:p>
      </w:tc>
      <w:tc>
        <w:tcPr>
          <w:tcW w:w="7087" w:type="dxa"/>
          <w:tcBorders>
            <w:top w:val="single" w:sz="12" w:space="0" w:color="000000"/>
            <w:left w:val="single" w:sz="12" w:space="0" w:color="000000"/>
            <w:bottom w:val="single" w:sz="12" w:space="0" w:color="000000"/>
          </w:tcBorders>
          <w:shd w:val="clear" w:color="auto" w:fill="auto"/>
          <w:vAlign w:val="center"/>
        </w:tcPr>
        <w:p w:rsidR="004422A3" w:rsidRDefault="004422A3">
          <w:pPr>
            <w:pStyle w:val="ime"/>
            <w:spacing w:before="120" w:after="0" w:line="240" w:lineRule="auto"/>
            <w:ind w:left="57" w:right="57"/>
          </w:pPr>
          <w:r>
            <w:rPr>
              <w:rFonts w:ascii="Arial" w:hAnsi="Arial" w:cs="Arial"/>
              <w:b/>
              <w:spacing w:val="-8"/>
              <w:sz w:val="40"/>
              <w:szCs w:val="40"/>
            </w:rPr>
            <w:t>УНИВЕРЗИТЕТ У НОВОМ САДУ</w:t>
          </w:r>
        </w:p>
        <w:p w:rsidR="004422A3" w:rsidRDefault="004422A3">
          <w:pPr>
            <w:pStyle w:val="ime"/>
            <w:spacing w:before="120" w:after="0" w:line="240" w:lineRule="auto"/>
            <w:ind w:left="57" w:right="57"/>
          </w:pPr>
          <w:r>
            <w:rPr>
              <w:rFonts w:ascii="Arial" w:hAnsi="Arial" w:cs="Arial"/>
              <w:b/>
              <w:spacing w:val="-8"/>
              <w:sz w:val="40"/>
              <w:szCs w:val="40"/>
            </w:rPr>
            <w:t>ФАКУЛТЕТ ТЕХНИЧКИХ НАУКА</w:t>
          </w:r>
        </w:p>
      </w:tc>
      <w:tc>
        <w:tcPr>
          <w:tcW w:w="1589" w:type="dxa"/>
          <w:tcBorders>
            <w:top w:val="single" w:sz="12" w:space="0" w:color="000000"/>
            <w:left w:val="single" w:sz="12" w:space="0" w:color="000000"/>
            <w:bottom w:val="single" w:sz="12" w:space="0" w:color="000000"/>
            <w:right w:val="single" w:sz="12" w:space="0" w:color="000000"/>
          </w:tcBorders>
          <w:shd w:val="clear" w:color="auto" w:fill="auto"/>
        </w:tcPr>
        <w:p w:rsidR="004422A3" w:rsidRDefault="004422A3">
          <w:pPr>
            <w:pStyle w:val="ime"/>
            <w:spacing w:before="120" w:after="0" w:line="240" w:lineRule="auto"/>
            <w:ind w:left="57" w:right="57"/>
          </w:pPr>
          <w:r>
            <w:rPr>
              <w:noProof/>
              <w:lang w:eastAsia="en-US"/>
            </w:rPr>
            <w:drawing>
              <wp:inline distT="0" distB="0" distL="0" distR="0">
                <wp:extent cx="781050" cy="857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l="-27" t="-24" r="-27" b="-24"/>
                        <a:stretch>
                          <a:fillRect/>
                        </a:stretch>
                      </pic:blipFill>
                      <pic:spPr bwMode="auto">
                        <a:xfrm>
                          <a:off x="0" y="0"/>
                          <a:ext cx="781050" cy="857250"/>
                        </a:xfrm>
                        <a:prstGeom prst="rect">
                          <a:avLst/>
                        </a:prstGeom>
                        <a:solidFill>
                          <a:srgbClr val="FFFFFF">
                            <a:alpha val="0"/>
                          </a:srgbClr>
                        </a:solidFill>
                        <a:ln w="9525">
                          <a:noFill/>
                          <a:miter lim="800000"/>
                          <a:headEnd/>
                          <a:tailEnd/>
                        </a:ln>
                      </pic:spPr>
                    </pic:pic>
                  </a:graphicData>
                </a:graphic>
              </wp:inline>
            </w:drawing>
          </w:r>
        </w:p>
      </w:tc>
    </w:tr>
  </w:tbl>
  <w:p w:rsidR="004422A3" w:rsidRDefault="004422A3">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pPr>
    <w:r>
      <w:t>Списак слика</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spacing w:after="60"/>
      <w:ind w:firstLine="0"/>
      <w:jc w:val="right"/>
      <w:rPr>
        <w:rFonts w:ascii="Arial" w:hAnsi="Arial" w:cs="Arial"/>
        <w:b/>
        <w:i/>
      </w:rPr>
    </w:pPr>
  </w:p>
  <w:tbl>
    <w:tblPr>
      <w:tblW w:w="0" w:type="auto"/>
      <w:tblInd w:w="-567" w:type="dxa"/>
      <w:tblLayout w:type="fixed"/>
      <w:tblCellMar>
        <w:left w:w="0" w:type="dxa"/>
        <w:right w:w="0" w:type="dxa"/>
      </w:tblCellMar>
      <w:tblLook w:val="0000"/>
    </w:tblPr>
    <w:tblGrid>
      <w:gridCol w:w="1560"/>
      <w:gridCol w:w="7087"/>
      <w:gridCol w:w="1589"/>
    </w:tblGrid>
    <w:tr w:rsidR="004422A3">
      <w:trPr>
        <w:cantSplit/>
        <w:trHeight w:val="1524"/>
      </w:trPr>
      <w:tc>
        <w:tcPr>
          <w:tcW w:w="1560" w:type="dxa"/>
          <w:tcBorders>
            <w:top w:val="single" w:sz="12" w:space="0" w:color="000000"/>
            <w:left w:val="single" w:sz="12" w:space="0" w:color="000000"/>
            <w:bottom w:val="single" w:sz="12" w:space="0" w:color="000000"/>
          </w:tcBorders>
          <w:shd w:val="clear" w:color="auto" w:fill="auto"/>
          <w:vAlign w:val="center"/>
        </w:tcPr>
        <w:p w:rsidR="004422A3" w:rsidRDefault="004422A3">
          <w:pPr>
            <w:spacing w:line="240" w:lineRule="auto"/>
            <w:ind w:firstLine="0"/>
            <w:jc w:val="center"/>
            <w:rPr>
              <w:rFonts w:ascii="Arial" w:hAnsi="Arial" w:cs="Arial"/>
              <w:b/>
              <w:spacing w:val="-8"/>
              <w:sz w:val="40"/>
              <w:szCs w:val="40"/>
            </w:rPr>
          </w:pPr>
          <w:r>
            <w:object w:dxaOrig="4598" w:dyaOrig="4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5pt;height:59.75pt" o:ole="" filled="t">
                <v:fill opacity="0" color2="black"/>
                <v:imagedata r:id="rId1" o:title="" croptop="-14f" cropbottom="-14f" cropleft="-14f" cropright="-14f"/>
              </v:shape>
              <o:OLEObject Type="Embed" ProgID="PBrush" ShapeID="_x0000_i1026" DrawAspect="Content" ObjectID="_1621345287" r:id="rId2"/>
            </w:object>
          </w:r>
        </w:p>
      </w:tc>
      <w:tc>
        <w:tcPr>
          <w:tcW w:w="7087" w:type="dxa"/>
          <w:tcBorders>
            <w:top w:val="single" w:sz="12" w:space="0" w:color="000000"/>
            <w:left w:val="single" w:sz="12" w:space="0" w:color="000000"/>
            <w:bottom w:val="single" w:sz="12" w:space="0" w:color="000000"/>
          </w:tcBorders>
          <w:shd w:val="clear" w:color="auto" w:fill="auto"/>
          <w:vAlign w:val="center"/>
        </w:tcPr>
        <w:p w:rsidR="004422A3" w:rsidRDefault="004422A3">
          <w:pPr>
            <w:pStyle w:val="ime"/>
            <w:spacing w:before="120" w:after="0" w:line="240" w:lineRule="auto"/>
            <w:ind w:left="57" w:right="57"/>
          </w:pPr>
          <w:r>
            <w:rPr>
              <w:rFonts w:ascii="Arial" w:hAnsi="Arial" w:cs="Arial"/>
              <w:b/>
              <w:spacing w:val="-8"/>
              <w:sz w:val="40"/>
              <w:szCs w:val="40"/>
            </w:rPr>
            <w:t>УНИВЕРЗИТЕТ У НОВОМ САДУ</w:t>
          </w:r>
        </w:p>
        <w:p w:rsidR="004422A3" w:rsidRDefault="004422A3">
          <w:pPr>
            <w:pStyle w:val="ime"/>
            <w:spacing w:before="120" w:after="0" w:line="240" w:lineRule="auto"/>
            <w:ind w:left="57" w:right="57"/>
          </w:pPr>
          <w:r>
            <w:rPr>
              <w:rFonts w:ascii="Arial" w:hAnsi="Arial" w:cs="Arial"/>
              <w:b/>
              <w:spacing w:val="-8"/>
              <w:sz w:val="40"/>
              <w:szCs w:val="40"/>
            </w:rPr>
            <w:t>ФАКУЛТЕТ ТЕХНИЧКИХ НАУКА</w:t>
          </w:r>
        </w:p>
      </w:tc>
      <w:tc>
        <w:tcPr>
          <w:tcW w:w="1589" w:type="dxa"/>
          <w:tcBorders>
            <w:top w:val="single" w:sz="12" w:space="0" w:color="000000"/>
            <w:left w:val="single" w:sz="12" w:space="0" w:color="000000"/>
            <w:bottom w:val="single" w:sz="12" w:space="0" w:color="000000"/>
            <w:right w:val="single" w:sz="12" w:space="0" w:color="000000"/>
          </w:tcBorders>
          <w:shd w:val="clear" w:color="auto" w:fill="auto"/>
        </w:tcPr>
        <w:p w:rsidR="004422A3" w:rsidRDefault="004422A3">
          <w:pPr>
            <w:pStyle w:val="ime"/>
            <w:spacing w:before="120" w:after="0" w:line="240" w:lineRule="auto"/>
            <w:ind w:left="57" w:right="57"/>
          </w:pPr>
          <w:r>
            <w:rPr>
              <w:noProof/>
              <w:lang w:eastAsia="en-US"/>
            </w:rPr>
            <w:drawing>
              <wp:inline distT="0" distB="0" distL="0" distR="0">
                <wp:extent cx="781050" cy="8572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srcRect l="-27" t="-24" r="-27" b="-24"/>
                        <a:stretch>
                          <a:fillRect/>
                        </a:stretch>
                      </pic:blipFill>
                      <pic:spPr bwMode="auto">
                        <a:xfrm>
                          <a:off x="0" y="0"/>
                          <a:ext cx="781050" cy="857250"/>
                        </a:xfrm>
                        <a:prstGeom prst="rect">
                          <a:avLst/>
                        </a:prstGeom>
                        <a:solidFill>
                          <a:srgbClr val="FFFFFF">
                            <a:alpha val="0"/>
                          </a:srgbClr>
                        </a:solidFill>
                        <a:ln w="9525">
                          <a:noFill/>
                          <a:miter lim="800000"/>
                          <a:headEnd/>
                          <a:tailEnd/>
                        </a:ln>
                      </pic:spPr>
                    </pic:pic>
                  </a:graphicData>
                </a:graphic>
              </wp:inline>
            </w:drawing>
          </w:r>
        </w:p>
      </w:tc>
    </w:tr>
  </w:tbl>
  <w:p w:rsidR="004422A3" w:rsidRDefault="004422A3">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pPr>
    <w:r>
      <w:t>Скраћенице</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tabs>
        <w:tab w:val="center" w:pos="4678"/>
        <w:tab w:val="right" w:pos="9356"/>
      </w:tabs>
    </w:pPr>
    <w:r>
      <w:t>Увод</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tabs>
        <w:tab w:val="center" w:pos="4678"/>
        <w:tab w:val="right" w:pos="9356"/>
      </w:tabs>
    </w:pPr>
    <w:r>
      <w:t>Теоријске основе</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tabs>
        <w:tab w:val="center" w:pos="4678"/>
        <w:tab w:val="right" w:pos="9356"/>
      </w:tabs>
    </w:pPr>
    <w:r>
      <w:fldChar w:fldCharType="begin"/>
    </w:r>
    <w:r>
      <w:instrText xml:space="preserve"> REF __RefNumPara__9022_482432350 \h </w:instrText>
    </w:r>
    <w:r>
      <w:fldChar w:fldCharType="separate"/>
    </w:r>
    <w:r>
      <w:t>Програмско решење</w:t>
    </w:r>
    <w: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tabs>
        <w:tab w:val="center" w:pos="4678"/>
        <w:tab w:val="right" w:pos="9356"/>
      </w:tabs>
    </w:pPr>
    <w:r>
      <w:t>Резултати</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7" w:type="dxa"/>
      <w:tblLayout w:type="fixed"/>
      <w:tblCellMar>
        <w:left w:w="0" w:type="dxa"/>
        <w:right w:w="0" w:type="dxa"/>
      </w:tblCellMar>
      <w:tblLook w:val="0000"/>
    </w:tblPr>
    <w:tblGrid>
      <w:gridCol w:w="1418"/>
      <w:gridCol w:w="8677"/>
    </w:tblGrid>
    <w:tr w:rsidR="004422A3">
      <w:trPr>
        <w:cantSplit/>
        <w:trHeight w:hRule="exact" w:val="720"/>
      </w:trPr>
      <w:tc>
        <w:tcPr>
          <w:tcW w:w="1418" w:type="dxa"/>
          <w:vMerge w:val="restart"/>
          <w:tcBorders>
            <w:top w:val="single" w:sz="12" w:space="0" w:color="000000"/>
            <w:left w:val="single" w:sz="12" w:space="0" w:color="000000"/>
            <w:bottom w:val="single" w:sz="12" w:space="0" w:color="000000"/>
          </w:tcBorders>
          <w:shd w:val="clear" w:color="auto" w:fill="auto"/>
          <w:vAlign w:val="center"/>
        </w:tcPr>
        <w:p w:rsidR="004422A3" w:rsidRDefault="004422A3">
          <w:pPr>
            <w:spacing w:line="240" w:lineRule="auto"/>
            <w:ind w:firstLine="0"/>
            <w:jc w:val="center"/>
            <w:rPr>
              <w:rFonts w:ascii="Arial" w:hAnsi="Arial" w:cs="Arial"/>
              <w:sz w:val="22"/>
            </w:rPr>
          </w:pPr>
          <w:r>
            <w:rPr>
              <w:noProof/>
              <w:lang w:eastAsia="en-US"/>
            </w:rPr>
            <w:drawing>
              <wp:inline distT="0" distB="0" distL="0" distR="0">
                <wp:extent cx="781050" cy="857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l="-27" t="-24" r="-27" b="-24"/>
                        <a:stretch>
                          <a:fillRect/>
                        </a:stretch>
                      </pic:blipFill>
                      <pic:spPr bwMode="auto">
                        <a:xfrm>
                          <a:off x="0" y="0"/>
                          <a:ext cx="781050" cy="857250"/>
                        </a:xfrm>
                        <a:prstGeom prst="rect">
                          <a:avLst/>
                        </a:prstGeom>
                        <a:solidFill>
                          <a:srgbClr val="FFFFFF">
                            <a:alpha val="0"/>
                          </a:srgbClr>
                        </a:solidFill>
                        <a:ln w="9525">
                          <a:noFill/>
                          <a:miter lim="800000"/>
                          <a:headEnd/>
                          <a:tailEnd/>
                        </a:ln>
                      </pic:spPr>
                    </pic:pic>
                  </a:graphicData>
                </a:graphic>
              </wp:inline>
            </w:drawing>
          </w:r>
        </w:p>
      </w:tc>
      <w:tc>
        <w:tcPr>
          <w:tcW w:w="8677" w:type="dxa"/>
          <w:tcBorders>
            <w:top w:val="single" w:sz="12" w:space="0" w:color="000000"/>
            <w:left w:val="single" w:sz="12" w:space="0" w:color="000000"/>
            <w:bottom w:val="single" w:sz="12" w:space="0" w:color="000000"/>
            <w:right w:val="single" w:sz="12" w:space="0" w:color="000000"/>
          </w:tcBorders>
          <w:shd w:val="clear" w:color="auto" w:fill="auto"/>
        </w:tcPr>
        <w:p w:rsidR="004422A3" w:rsidRDefault="004422A3">
          <w:pPr>
            <w:pStyle w:val="ime"/>
            <w:spacing w:before="120" w:after="0" w:line="240" w:lineRule="auto"/>
            <w:ind w:left="57" w:right="57"/>
          </w:pPr>
          <w:r>
            <w:rPr>
              <w:rFonts w:ascii="Arial" w:hAnsi="Arial" w:cs="Arial"/>
              <w:sz w:val="22"/>
            </w:rPr>
            <w:t xml:space="preserve">УНИВЕРЗИТЕТ У НОВОМ САДУ </w:t>
          </w:r>
          <w:r>
            <w:rPr>
              <w:rFonts w:ascii="Wingdings" w:eastAsia="Wingdings" w:hAnsi="Wingdings" w:cs="Wingdings"/>
              <w:sz w:val="22"/>
            </w:rPr>
            <w:t></w:t>
          </w:r>
          <w:r>
            <w:rPr>
              <w:rFonts w:ascii="Arial" w:eastAsia="Wingdings" w:hAnsi="Arial" w:cs="Arial"/>
              <w:sz w:val="22"/>
            </w:rPr>
            <w:t xml:space="preserve"> </w:t>
          </w:r>
          <w:r>
            <w:rPr>
              <w:rFonts w:ascii="Arial" w:eastAsia="Wingdings" w:hAnsi="Arial" w:cs="Arial"/>
              <w:b/>
              <w:sz w:val="22"/>
            </w:rPr>
            <w:t>ФАКУЛТЕТ ТЕХНИЧКИХ НАУКА</w:t>
          </w:r>
          <w:r>
            <w:rPr>
              <w:rFonts w:ascii="Arial" w:eastAsia="Wingdings" w:hAnsi="Arial" w:cs="Arial"/>
              <w:sz w:val="22"/>
            </w:rPr>
            <w:t xml:space="preserve"> </w:t>
          </w:r>
        </w:p>
        <w:p w:rsidR="004422A3" w:rsidRDefault="004422A3">
          <w:pPr>
            <w:pStyle w:val="ime"/>
            <w:spacing w:before="20" w:after="0" w:line="240" w:lineRule="auto"/>
            <w:ind w:left="142" w:right="142"/>
          </w:pPr>
          <w:r>
            <w:rPr>
              <w:rFonts w:ascii="Arial" w:eastAsia="Wingdings" w:hAnsi="Arial" w:cs="Arial"/>
              <w:spacing w:val="20"/>
              <w:sz w:val="22"/>
            </w:rPr>
            <w:t>21000 НОВИ САД, Трг Доситеја Обрадовића 6</w:t>
          </w:r>
        </w:p>
      </w:tc>
    </w:tr>
    <w:tr w:rsidR="004422A3">
      <w:trPr>
        <w:cantSplit/>
        <w:trHeight w:hRule="exact" w:val="765"/>
      </w:trPr>
      <w:tc>
        <w:tcPr>
          <w:tcW w:w="1418" w:type="dxa"/>
          <w:vMerge/>
          <w:tcBorders>
            <w:top w:val="single" w:sz="12" w:space="0" w:color="000000"/>
            <w:left w:val="single" w:sz="12" w:space="0" w:color="000000"/>
            <w:bottom w:val="single" w:sz="12" w:space="0" w:color="000000"/>
          </w:tcBorders>
          <w:shd w:val="clear" w:color="auto" w:fill="auto"/>
          <w:vAlign w:val="center"/>
        </w:tcPr>
        <w:p w:rsidR="004422A3" w:rsidRDefault="004422A3"/>
      </w:tc>
      <w:tc>
        <w:tcPr>
          <w:tcW w:w="8677" w:type="dxa"/>
          <w:tcBorders>
            <w:left w:val="single" w:sz="12" w:space="0" w:color="000000"/>
            <w:bottom w:val="single" w:sz="12" w:space="0" w:color="000000"/>
            <w:right w:val="single" w:sz="12" w:space="0" w:color="000000"/>
          </w:tcBorders>
          <w:shd w:val="clear" w:color="auto" w:fill="E5E5E5"/>
        </w:tcPr>
        <w:p w:rsidR="004422A3" w:rsidRDefault="004422A3">
          <w:pPr>
            <w:pStyle w:val="ime"/>
            <w:spacing w:before="240" w:after="0" w:line="240" w:lineRule="auto"/>
            <w:ind w:left="142" w:right="142"/>
          </w:pPr>
          <w:r>
            <w:rPr>
              <w:rFonts w:ascii="Arial" w:eastAsia="Wingdings" w:hAnsi="Arial" w:cs="Arial"/>
              <w:b/>
              <w:spacing w:val="-4"/>
              <w:sz w:val="28"/>
            </w:rPr>
            <w:t>КЉУЧНА ДОКУМЕНТАЦИЈСКА ИНФОРМАЦИЈА</w:t>
          </w:r>
        </w:p>
      </w:tc>
    </w:tr>
  </w:tbl>
  <w:p w:rsidR="004422A3" w:rsidRDefault="004422A3">
    <w:pPr>
      <w:pStyle w:val="Header"/>
      <w:rPr>
        <w:rFonts w:eastAsia="Wingdings"/>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tabs>
        <w:tab w:val="center" w:pos="4678"/>
        <w:tab w:val="right" w:pos="9356"/>
      </w:tabs>
    </w:pPr>
    <w:r>
      <w:t>Закључак</w: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tabs>
        <w:tab w:val="center" w:pos="4678"/>
        <w:tab w:val="right" w:pos="9356"/>
      </w:tabs>
    </w:pPr>
    <w:r>
      <w:t>Литература</w: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15" w:type="dxa"/>
      <w:tblLayout w:type="fixed"/>
      <w:tblCellMar>
        <w:left w:w="0" w:type="dxa"/>
        <w:right w:w="0" w:type="dxa"/>
      </w:tblCellMar>
      <w:tblLook w:val="0000"/>
    </w:tblPr>
    <w:tblGrid>
      <w:gridCol w:w="1418"/>
      <w:gridCol w:w="8666"/>
    </w:tblGrid>
    <w:tr w:rsidR="004422A3">
      <w:trPr>
        <w:cantSplit/>
        <w:trHeight w:hRule="exact" w:val="720"/>
      </w:trPr>
      <w:tc>
        <w:tcPr>
          <w:tcW w:w="1418" w:type="dxa"/>
          <w:vMerge w:val="restart"/>
          <w:tcBorders>
            <w:top w:val="single" w:sz="12" w:space="0" w:color="000000"/>
            <w:left w:val="single" w:sz="12" w:space="0" w:color="000000"/>
            <w:bottom w:val="single" w:sz="12" w:space="0" w:color="000000"/>
          </w:tcBorders>
          <w:shd w:val="clear" w:color="auto" w:fill="auto"/>
          <w:vAlign w:val="center"/>
        </w:tcPr>
        <w:p w:rsidR="004422A3" w:rsidRDefault="004422A3">
          <w:pPr>
            <w:spacing w:line="240" w:lineRule="auto"/>
            <w:ind w:firstLine="0"/>
            <w:jc w:val="center"/>
            <w:rPr>
              <w:rFonts w:ascii="Arial" w:hAnsi="Arial" w:cs="Arial"/>
              <w:sz w:val="22"/>
            </w:rPr>
          </w:pPr>
          <w:r>
            <w:rPr>
              <w:noProof/>
              <w:lang w:eastAsia="en-US"/>
            </w:rPr>
            <w:drawing>
              <wp:inline distT="0" distB="0" distL="0" distR="0">
                <wp:extent cx="781050" cy="857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l="-27" t="-24" r="-27" b="-24"/>
                        <a:stretch>
                          <a:fillRect/>
                        </a:stretch>
                      </pic:blipFill>
                      <pic:spPr bwMode="auto">
                        <a:xfrm>
                          <a:off x="0" y="0"/>
                          <a:ext cx="781050" cy="857250"/>
                        </a:xfrm>
                        <a:prstGeom prst="rect">
                          <a:avLst/>
                        </a:prstGeom>
                        <a:solidFill>
                          <a:srgbClr val="FFFFFF">
                            <a:alpha val="0"/>
                          </a:srgbClr>
                        </a:solidFill>
                        <a:ln w="9525">
                          <a:noFill/>
                          <a:miter lim="800000"/>
                          <a:headEnd/>
                          <a:tailEnd/>
                        </a:ln>
                      </pic:spPr>
                    </pic:pic>
                  </a:graphicData>
                </a:graphic>
              </wp:inline>
            </w:drawing>
          </w:r>
        </w:p>
      </w:tc>
      <w:tc>
        <w:tcPr>
          <w:tcW w:w="8666" w:type="dxa"/>
          <w:tcBorders>
            <w:top w:val="single" w:sz="12" w:space="0" w:color="000000"/>
            <w:left w:val="single" w:sz="12" w:space="0" w:color="000000"/>
            <w:bottom w:val="single" w:sz="12" w:space="0" w:color="000000"/>
            <w:right w:val="single" w:sz="12" w:space="0" w:color="000000"/>
          </w:tcBorders>
          <w:shd w:val="clear" w:color="auto" w:fill="auto"/>
        </w:tcPr>
        <w:p w:rsidR="004422A3" w:rsidRDefault="004422A3">
          <w:pPr>
            <w:pStyle w:val="ime"/>
            <w:spacing w:before="120" w:after="0" w:line="240" w:lineRule="auto"/>
            <w:ind w:left="57" w:right="57"/>
          </w:pPr>
          <w:r>
            <w:rPr>
              <w:rFonts w:ascii="Arial" w:hAnsi="Arial" w:cs="Arial"/>
              <w:sz w:val="22"/>
            </w:rPr>
            <w:t xml:space="preserve">UNIVERSITY OF NOVI SAD </w:t>
          </w:r>
          <w:r>
            <w:rPr>
              <w:rFonts w:ascii="Wingdings" w:eastAsia="Wingdings" w:hAnsi="Wingdings" w:cs="Wingdings"/>
              <w:sz w:val="22"/>
            </w:rPr>
            <w:t></w:t>
          </w:r>
          <w:r>
            <w:rPr>
              <w:rFonts w:ascii="Arial" w:eastAsia="Wingdings" w:hAnsi="Arial" w:cs="Arial"/>
              <w:sz w:val="22"/>
            </w:rPr>
            <w:t xml:space="preserve"> </w:t>
          </w:r>
          <w:r>
            <w:rPr>
              <w:rFonts w:ascii="Arial" w:eastAsia="Wingdings" w:hAnsi="Arial" w:cs="Arial"/>
              <w:b/>
              <w:sz w:val="22"/>
            </w:rPr>
            <w:t>FACULTY OF TECHNICAL SCIENCES</w:t>
          </w:r>
          <w:r>
            <w:rPr>
              <w:rFonts w:ascii="Arial" w:eastAsia="Wingdings" w:hAnsi="Arial" w:cs="Arial"/>
              <w:sz w:val="22"/>
            </w:rPr>
            <w:t xml:space="preserve"> </w:t>
          </w:r>
        </w:p>
        <w:p w:rsidR="004422A3" w:rsidRDefault="004422A3">
          <w:pPr>
            <w:pStyle w:val="ime"/>
            <w:spacing w:before="20" w:after="0" w:line="240" w:lineRule="auto"/>
            <w:ind w:left="142" w:right="142"/>
          </w:pPr>
          <w:r>
            <w:rPr>
              <w:rFonts w:ascii="Arial" w:eastAsia="Wingdings" w:hAnsi="Arial" w:cs="Arial"/>
              <w:spacing w:val="20"/>
              <w:sz w:val="22"/>
            </w:rPr>
            <w:t>21000 NOVI SAD, Trg Dositeja Obradovića 6</w:t>
          </w:r>
        </w:p>
      </w:tc>
    </w:tr>
    <w:tr w:rsidR="004422A3">
      <w:trPr>
        <w:cantSplit/>
        <w:trHeight w:hRule="exact" w:val="765"/>
      </w:trPr>
      <w:tc>
        <w:tcPr>
          <w:tcW w:w="1418" w:type="dxa"/>
          <w:vMerge/>
          <w:tcBorders>
            <w:top w:val="single" w:sz="12" w:space="0" w:color="000000"/>
            <w:left w:val="single" w:sz="12" w:space="0" w:color="000000"/>
            <w:bottom w:val="single" w:sz="12" w:space="0" w:color="000000"/>
          </w:tcBorders>
          <w:shd w:val="clear" w:color="auto" w:fill="auto"/>
          <w:vAlign w:val="center"/>
        </w:tcPr>
        <w:p w:rsidR="004422A3" w:rsidRDefault="004422A3"/>
      </w:tc>
      <w:tc>
        <w:tcPr>
          <w:tcW w:w="8666" w:type="dxa"/>
          <w:tcBorders>
            <w:left w:val="single" w:sz="12" w:space="0" w:color="000000"/>
            <w:bottom w:val="single" w:sz="12" w:space="0" w:color="000000"/>
            <w:right w:val="single" w:sz="12" w:space="0" w:color="000000"/>
          </w:tcBorders>
          <w:shd w:val="clear" w:color="auto" w:fill="E5E5E5"/>
        </w:tcPr>
        <w:p w:rsidR="004422A3" w:rsidRDefault="004422A3">
          <w:pPr>
            <w:pStyle w:val="ime"/>
            <w:spacing w:before="240" w:after="0" w:line="240" w:lineRule="auto"/>
            <w:ind w:left="142" w:right="142"/>
          </w:pPr>
          <w:r>
            <w:rPr>
              <w:rFonts w:ascii="Arial" w:eastAsia="Wingdings" w:hAnsi="Arial" w:cs="Arial"/>
              <w:b/>
              <w:sz w:val="28"/>
            </w:rPr>
            <w:t>KEY WORDS DOCUMENTATION</w:t>
          </w:r>
        </w:p>
      </w:tc>
    </w:tr>
  </w:tbl>
  <w:p w:rsidR="004422A3" w:rsidRDefault="004422A3">
    <w:pPr>
      <w:pStyle w:val="Header"/>
      <w:rPr>
        <w:rFonts w:eastAsia="Wingdings"/>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2A3" w:rsidRDefault="004422A3">
    <w:pPr>
      <w:pStyle w:val="Header"/>
    </w:pPr>
    <w:r>
      <w:t>Захвалност</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284" w:hanging="284"/>
      </w:pPr>
    </w:lvl>
    <w:lvl w:ilvl="2">
      <w:start w:val="1"/>
      <w:numFmt w:val="decimal"/>
      <w:pStyle w:val="Heading3"/>
      <w:lvlText w:val="%1.%2.%3"/>
      <w:lvlJc w:val="left"/>
      <w:pPr>
        <w:tabs>
          <w:tab w:val="num" w:pos="720"/>
        </w:tabs>
        <w:ind w:left="567" w:hanging="567"/>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440"/>
        </w:tabs>
        <w:ind w:left="1134" w:hanging="1134"/>
      </w:pPr>
    </w:lvl>
    <w:lvl w:ilvl="5">
      <w:start w:val="1"/>
      <w:numFmt w:val="decimal"/>
      <w:pStyle w:val="Heading6"/>
      <w:lvlText w:val="%1.%2.%3.%4.%5.%6"/>
      <w:lvlJc w:val="left"/>
      <w:pPr>
        <w:tabs>
          <w:tab w:val="num" w:pos="1800"/>
        </w:tabs>
        <w:ind w:left="1134" w:hanging="1134"/>
      </w:pPr>
    </w:lvl>
    <w:lvl w:ilvl="6">
      <w:start w:val="1"/>
      <w:numFmt w:val="decimal"/>
      <w:pStyle w:val="Heading7"/>
      <w:lvlText w:val="%1.%2.%3.%4.%5.%6.%7"/>
      <w:lvlJc w:val="left"/>
      <w:pPr>
        <w:tabs>
          <w:tab w:val="num" w:pos="1800"/>
        </w:tabs>
        <w:ind w:left="1134" w:hanging="1134"/>
      </w:pPr>
    </w:lvl>
    <w:lvl w:ilvl="7">
      <w:start w:val="1"/>
      <w:numFmt w:val="decimal"/>
      <w:pStyle w:val="Heading8"/>
      <w:lvlText w:val="%1.%2.%3.%4.%5.%6.%7.%8"/>
      <w:lvlJc w:val="left"/>
      <w:pPr>
        <w:tabs>
          <w:tab w:val="num" w:pos="2160"/>
        </w:tabs>
        <w:ind w:left="1134" w:hanging="1134"/>
      </w:pPr>
    </w:lvl>
    <w:lvl w:ilvl="8">
      <w:start w:val="1"/>
      <w:numFmt w:val="decimal"/>
      <w:pStyle w:val="Heading9"/>
      <w:lvlText w:val="%1.%2.%3.%4.%5.%6.%7.%8.%9"/>
      <w:lvlJc w:val="left"/>
      <w:pPr>
        <w:tabs>
          <w:tab w:val="num" w:pos="2520"/>
        </w:tabs>
        <w:ind w:left="1134" w:hanging="1134"/>
      </w:pPr>
    </w:lvl>
  </w:abstractNum>
  <w:abstractNum w:abstractNumId="1">
    <w:nsid w:val="13FE2F12"/>
    <w:multiLevelType w:val="hybridMultilevel"/>
    <w:tmpl w:val="22AEB2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8B2085A"/>
    <w:multiLevelType w:val="hybridMultilevel"/>
    <w:tmpl w:val="D9CAB74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A6D10E4"/>
    <w:multiLevelType w:val="hybridMultilevel"/>
    <w:tmpl w:val="608A21AA"/>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
    <w:nsid w:val="1DFD37BF"/>
    <w:multiLevelType w:val="hybridMultilevel"/>
    <w:tmpl w:val="C9BE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77846"/>
    <w:multiLevelType w:val="hybridMultilevel"/>
    <w:tmpl w:val="E390D20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4850299"/>
    <w:multiLevelType w:val="hybridMultilevel"/>
    <w:tmpl w:val="8BBE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8459A"/>
    <w:multiLevelType w:val="hybridMultilevel"/>
    <w:tmpl w:val="2A1AA8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8060B3"/>
    <w:multiLevelType w:val="hybridMultilevel"/>
    <w:tmpl w:val="F78670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4C3F5765"/>
    <w:multiLevelType w:val="hybridMultilevel"/>
    <w:tmpl w:val="192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33CDE"/>
    <w:multiLevelType w:val="hybridMultilevel"/>
    <w:tmpl w:val="B4D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5"/>
  </w:num>
  <w:num w:numId="6">
    <w:abstractNumId w:val="4"/>
  </w:num>
  <w:num w:numId="7">
    <w:abstractNumId w:val="8"/>
  </w:num>
  <w:num w:numId="8">
    <w:abstractNumId w:val="6"/>
  </w:num>
  <w:num w:numId="9">
    <w:abstractNumId w:val="2"/>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70">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
  <w:rsids>
    <w:rsidRoot w:val="002F3580"/>
    <w:rsid w:val="000407EC"/>
    <w:rsid w:val="00093425"/>
    <w:rsid w:val="000A11DB"/>
    <w:rsid w:val="000C7D48"/>
    <w:rsid w:val="00166F81"/>
    <w:rsid w:val="00177ED4"/>
    <w:rsid w:val="001904E4"/>
    <w:rsid w:val="00197C8F"/>
    <w:rsid w:val="001C75F6"/>
    <w:rsid w:val="00243473"/>
    <w:rsid w:val="0027301A"/>
    <w:rsid w:val="00293CB9"/>
    <w:rsid w:val="002A5338"/>
    <w:rsid w:val="002C0536"/>
    <w:rsid w:val="002C0D23"/>
    <w:rsid w:val="002E6A77"/>
    <w:rsid w:val="002F3580"/>
    <w:rsid w:val="00304A5E"/>
    <w:rsid w:val="003674B8"/>
    <w:rsid w:val="003B0D8D"/>
    <w:rsid w:val="00407E33"/>
    <w:rsid w:val="004128C6"/>
    <w:rsid w:val="00413FFE"/>
    <w:rsid w:val="004422A3"/>
    <w:rsid w:val="0047714D"/>
    <w:rsid w:val="00492169"/>
    <w:rsid w:val="004A62DB"/>
    <w:rsid w:val="004B2D10"/>
    <w:rsid w:val="004E08D5"/>
    <w:rsid w:val="004F3516"/>
    <w:rsid w:val="005542C9"/>
    <w:rsid w:val="005F4277"/>
    <w:rsid w:val="00604CD1"/>
    <w:rsid w:val="0061792A"/>
    <w:rsid w:val="006542D2"/>
    <w:rsid w:val="00677FEA"/>
    <w:rsid w:val="00695FA6"/>
    <w:rsid w:val="006B5CAA"/>
    <w:rsid w:val="00726111"/>
    <w:rsid w:val="007C7DBD"/>
    <w:rsid w:val="00810812"/>
    <w:rsid w:val="00845519"/>
    <w:rsid w:val="008628AA"/>
    <w:rsid w:val="008B683D"/>
    <w:rsid w:val="008F7C59"/>
    <w:rsid w:val="00940C42"/>
    <w:rsid w:val="0094775B"/>
    <w:rsid w:val="0095762C"/>
    <w:rsid w:val="00962B03"/>
    <w:rsid w:val="009813FB"/>
    <w:rsid w:val="009D0FE3"/>
    <w:rsid w:val="00A27B50"/>
    <w:rsid w:val="00AA0F6A"/>
    <w:rsid w:val="00AC65F8"/>
    <w:rsid w:val="00B046F3"/>
    <w:rsid w:val="00BA260F"/>
    <w:rsid w:val="00BA53DD"/>
    <w:rsid w:val="00BC2956"/>
    <w:rsid w:val="00BD7D7F"/>
    <w:rsid w:val="00BE2950"/>
    <w:rsid w:val="00C06C6E"/>
    <w:rsid w:val="00C85448"/>
    <w:rsid w:val="00C85634"/>
    <w:rsid w:val="00CA323C"/>
    <w:rsid w:val="00CB3DE7"/>
    <w:rsid w:val="00CE3E34"/>
    <w:rsid w:val="00D56C25"/>
    <w:rsid w:val="00D649E1"/>
    <w:rsid w:val="00D84FE7"/>
    <w:rsid w:val="00DA174E"/>
    <w:rsid w:val="00DC2E4F"/>
    <w:rsid w:val="00E06678"/>
    <w:rsid w:val="00E333CE"/>
    <w:rsid w:val="00E40B7E"/>
    <w:rsid w:val="00E741E0"/>
    <w:rsid w:val="00EF11F9"/>
    <w:rsid w:val="00F64264"/>
    <w:rsid w:val="00F74830"/>
    <w:rsid w:val="00F7560D"/>
    <w:rsid w:val="00FD6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3C"/>
    <w:pPr>
      <w:suppressAutoHyphens/>
      <w:spacing w:line="360" w:lineRule="auto"/>
      <w:ind w:firstLine="567"/>
      <w:jc w:val="both"/>
    </w:pPr>
    <w:rPr>
      <w:sz w:val="24"/>
      <w:lang w:eastAsia="zh-CN"/>
    </w:rPr>
  </w:style>
  <w:style w:type="paragraph" w:styleId="Heading1">
    <w:name w:val="heading 1"/>
    <w:basedOn w:val="Normal"/>
    <w:next w:val="Normal"/>
    <w:qFormat/>
    <w:rsid w:val="00CA323C"/>
    <w:pPr>
      <w:keepNext/>
      <w:pageBreakBefore/>
      <w:numPr>
        <w:numId w:val="1"/>
      </w:numPr>
      <w:spacing w:before="4000" w:after="60"/>
      <w:ind w:right="1134" w:firstLine="567"/>
      <w:jc w:val="right"/>
      <w:outlineLvl w:val="0"/>
    </w:pPr>
    <w:rPr>
      <w:rFonts w:ascii="Tahoma" w:hAnsi="Tahoma" w:cs="Arial"/>
      <w:b/>
      <w:bCs/>
      <w:kern w:val="2"/>
      <w:sz w:val="32"/>
      <w:szCs w:val="32"/>
    </w:rPr>
  </w:style>
  <w:style w:type="paragraph" w:styleId="Heading2">
    <w:name w:val="heading 2"/>
    <w:basedOn w:val="Normal"/>
    <w:next w:val="Normal"/>
    <w:qFormat/>
    <w:rsid w:val="00CA323C"/>
    <w:pPr>
      <w:keepNext/>
      <w:numPr>
        <w:ilvl w:val="1"/>
        <w:numId w:val="1"/>
      </w:numPr>
      <w:spacing w:before="200" w:after="60"/>
      <w:jc w:val="left"/>
      <w:outlineLvl w:val="1"/>
    </w:pPr>
    <w:rPr>
      <w:rFonts w:ascii="Tahoma" w:hAnsi="Tahoma" w:cs="Tahoma"/>
      <w:b/>
      <w:sz w:val="28"/>
    </w:rPr>
  </w:style>
  <w:style w:type="paragraph" w:styleId="Heading3">
    <w:name w:val="heading 3"/>
    <w:basedOn w:val="Normal"/>
    <w:next w:val="Normal"/>
    <w:qFormat/>
    <w:rsid w:val="00CA323C"/>
    <w:pPr>
      <w:keepNext/>
      <w:numPr>
        <w:ilvl w:val="2"/>
        <w:numId w:val="1"/>
      </w:numPr>
      <w:spacing w:before="200" w:after="60"/>
      <w:jc w:val="left"/>
      <w:outlineLvl w:val="2"/>
    </w:pPr>
    <w:rPr>
      <w:rFonts w:ascii="Tahoma" w:hAnsi="Tahoma" w:cs="Arial"/>
      <w:b/>
      <w:bCs/>
      <w:szCs w:val="26"/>
    </w:rPr>
  </w:style>
  <w:style w:type="paragraph" w:styleId="Heading4">
    <w:name w:val="heading 4"/>
    <w:basedOn w:val="Normal"/>
    <w:next w:val="Normal"/>
    <w:qFormat/>
    <w:rsid w:val="00CA323C"/>
    <w:pPr>
      <w:keepNext/>
      <w:numPr>
        <w:ilvl w:val="3"/>
        <w:numId w:val="1"/>
      </w:numPr>
      <w:spacing w:before="200" w:after="60"/>
      <w:jc w:val="left"/>
      <w:outlineLvl w:val="3"/>
    </w:pPr>
    <w:rPr>
      <w:rFonts w:ascii="Tahoma" w:hAnsi="Tahoma" w:cs="Tahoma"/>
      <w:b/>
      <w:bCs/>
      <w:szCs w:val="28"/>
    </w:rPr>
  </w:style>
  <w:style w:type="paragraph" w:styleId="Heading5">
    <w:name w:val="heading 5"/>
    <w:basedOn w:val="Normal"/>
    <w:next w:val="Normal"/>
    <w:qFormat/>
    <w:rsid w:val="00CA323C"/>
    <w:pPr>
      <w:numPr>
        <w:ilvl w:val="4"/>
        <w:numId w:val="1"/>
      </w:numPr>
      <w:spacing w:before="200" w:after="60"/>
      <w:jc w:val="left"/>
      <w:outlineLvl w:val="4"/>
    </w:pPr>
    <w:rPr>
      <w:rFonts w:ascii="Tahoma" w:hAnsi="Tahoma" w:cs="Tahoma"/>
      <w:b/>
      <w:bCs/>
      <w:iCs/>
      <w:szCs w:val="26"/>
    </w:rPr>
  </w:style>
  <w:style w:type="paragraph" w:styleId="Heading6">
    <w:name w:val="heading 6"/>
    <w:basedOn w:val="Normal"/>
    <w:next w:val="Normal"/>
    <w:qFormat/>
    <w:rsid w:val="00CA323C"/>
    <w:pPr>
      <w:numPr>
        <w:ilvl w:val="5"/>
        <w:numId w:val="1"/>
      </w:numPr>
      <w:spacing w:before="200" w:after="60"/>
      <w:jc w:val="left"/>
      <w:outlineLvl w:val="5"/>
    </w:pPr>
    <w:rPr>
      <w:rFonts w:ascii="Tahoma" w:hAnsi="Tahoma" w:cs="Tahoma"/>
      <w:b/>
      <w:bCs/>
      <w:szCs w:val="22"/>
    </w:rPr>
  </w:style>
  <w:style w:type="paragraph" w:styleId="Heading7">
    <w:name w:val="heading 7"/>
    <w:basedOn w:val="Normal"/>
    <w:next w:val="Normal"/>
    <w:qFormat/>
    <w:rsid w:val="00CA323C"/>
    <w:pPr>
      <w:numPr>
        <w:ilvl w:val="6"/>
        <w:numId w:val="1"/>
      </w:numPr>
      <w:spacing w:before="200" w:after="60"/>
      <w:jc w:val="left"/>
      <w:outlineLvl w:val="6"/>
    </w:pPr>
    <w:rPr>
      <w:rFonts w:ascii="Tahoma" w:hAnsi="Tahoma" w:cs="Tahoma"/>
      <w:b/>
      <w:szCs w:val="24"/>
    </w:rPr>
  </w:style>
  <w:style w:type="paragraph" w:styleId="Heading8">
    <w:name w:val="heading 8"/>
    <w:basedOn w:val="Normal"/>
    <w:next w:val="Normal"/>
    <w:qFormat/>
    <w:rsid w:val="00CA323C"/>
    <w:pPr>
      <w:numPr>
        <w:ilvl w:val="7"/>
        <w:numId w:val="1"/>
      </w:numPr>
      <w:spacing w:before="200" w:after="60"/>
      <w:jc w:val="left"/>
      <w:outlineLvl w:val="7"/>
    </w:pPr>
    <w:rPr>
      <w:rFonts w:ascii="Tahoma" w:hAnsi="Tahoma" w:cs="Tahoma"/>
      <w:b/>
      <w:iCs/>
      <w:szCs w:val="24"/>
    </w:rPr>
  </w:style>
  <w:style w:type="paragraph" w:styleId="Heading9">
    <w:name w:val="heading 9"/>
    <w:basedOn w:val="Normal"/>
    <w:next w:val="Normal"/>
    <w:qFormat/>
    <w:rsid w:val="00CA323C"/>
    <w:pPr>
      <w:numPr>
        <w:ilvl w:val="8"/>
        <w:numId w:val="1"/>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A323C"/>
  </w:style>
  <w:style w:type="character" w:customStyle="1" w:styleId="WW8Num2z0">
    <w:name w:val="WW8Num2z0"/>
    <w:rsid w:val="00CA323C"/>
  </w:style>
  <w:style w:type="character" w:customStyle="1" w:styleId="WW8Num3z0">
    <w:name w:val="WW8Num3z0"/>
    <w:rsid w:val="00CA323C"/>
    <w:rPr>
      <w:rFonts w:ascii="Wingdings" w:hAnsi="Wingdings" w:cs="OpenSymbol"/>
    </w:rPr>
  </w:style>
  <w:style w:type="character" w:customStyle="1" w:styleId="WW8Num3z1">
    <w:name w:val="WW8Num3z1"/>
    <w:rsid w:val="00CA323C"/>
    <w:rPr>
      <w:rFonts w:ascii="OpenSymbol" w:hAnsi="OpenSymbol" w:cs="OpenSymbol"/>
    </w:rPr>
  </w:style>
  <w:style w:type="character" w:customStyle="1" w:styleId="WW8Num3z3">
    <w:name w:val="WW8Num3z3"/>
    <w:rsid w:val="00CA323C"/>
    <w:rPr>
      <w:rFonts w:ascii="Wingdings 2" w:hAnsi="Wingdings 2" w:cs="OpenSymbol"/>
    </w:rPr>
  </w:style>
  <w:style w:type="character" w:customStyle="1" w:styleId="WW8Num4z0">
    <w:name w:val="WW8Num4z0"/>
    <w:rsid w:val="00CA323C"/>
    <w:rPr>
      <w:rFonts w:ascii="Wingdings" w:hAnsi="Wingdings" w:cs="OpenSymbol"/>
    </w:rPr>
  </w:style>
  <w:style w:type="character" w:customStyle="1" w:styleId="WW8Num4z1">
    <w:name w:val="WW8Num4z1"/>
    <w:rsid w:val="00CA323C"/>
    <w:rPr>
      <w:rFonts w:ascii="OpenSymbol" w:hAnsi="OpenSymbol" w:cs="OpenSymbol"/>
    </w:rPr>
  </w:style>
  <w:style w:type="character" w:customStyle="1" w:styleId="WW8Num4z3">
    <w:name w:val="WW8Num4z3"/>
    <w:rsid w:val="00CA323C"/>
    <w:rPr>
      <w:rFonts w:ascii="Wingdings 2" w:hAnsi="Wingdings 2" w:cs="OpenSymbol"/>
    </w:rPr>
  </w:style>
  <w:style w:type="character" w:customStyle="1" w:styleId="WW8Num5z0">
    <w:name w:val="WW8Num5z0"/>
    <w:rsid w:val="00CA323C"/>
    <w:rPr>
      <w:rFonts w:ascii="Wingdings" w:hAnsi="Wingdings" w:cs="OpenSymbol"/>
    </w:rPr>
  </w:style>
  <w:style w:type="character" w:customStyle="1" w:styleId="WW8Num5z1">
    <w:name w:val="WW8Num5z1"/>
    <w:rsid w:val="00CA323C"/>
    <w:rPr>
      <w:rFonts w:ascii="OpenSymbol" w:hAnsi="OpenSymbol" w:cs="OpenSymbol"/>
    </w:rPr>
  </w:style>
  <w:style w:type="character" w:customStyle="1" w:styleId="WW8Num5z3">
    <w:name w:val="WW8Num5z3"/>
    <w:rsid w:val="00CA323C"/>
    <w:rPr>
      <w:rFonts w:ascii="Wingdings 2" w:hAnsi="Wingdings 2" w:cs="OpenSymbol"/>
    </w:rPr>
  </w:style>
  <w:style w:type="character" w:customStyle="1" w:styleId="WW8Num6z0">
    <w:name w:val="WW8Num6z0"/>
    <w:rsid w:val="00CA323C"/>
  </w:style>
  <w:style w:type="character" w:customStyle="1" w:styleId="WW8Num6z1">
    <w:name w:val="WW8Num6z1"/>
    <w:rsid w:val="00CA323C"/>
  </w:style>
  <w:style w:type="character" w:customStyle="1" w:styleId="WW8Num6z2">
    <w:name w:val="WW8Num6z2"/>
    <w:rsid w:val="00CA323C"/>
  </w:style>
  <w:style w:type="character" w:customStyle="1" w:styleId="WW8Num6z3">
    <w:name w:val="WW8Num6z3"/>
    <w:rsid w:val="00CA323C"/>
  </w:style>
  <w:style w:type="character" w:customStyle="1" w:styleId="WW8Num6z4">
    <w:name w:val="WW8Num6z4"/>
    <w:rsid w:val="00CA323C"/>
  </w:style>
  <w:style w:type="character" w:customStyle="1" w:styleId="WW8Num6z5">
    <w:name w:val="WW8Num6z5"/>
    <w:rsid w:val="00CA323C"/>
  </w:style>
  <w:style w:type="character" w:customStyle="1" w:styleId="WW8Num6z6">
    <w:name w:val="WW8Num6z6"/>
    <w:rsid w:val="00CA323C"/>
  </w:style>
  <w:style w:type="character" w:customStyle="1" w:styleId="WW8Num6z7">
    <w:name w:val="WW8Num6z7"/>
    <w:rsid w:val="00CA323C"/>
  </w:style>
  <w:style w:type="character" w:customStyle="1" w:styleId="WW8Num6z8">
    <w:name w:val="WW8Num6z8"/>
    <w:rsid w:val="00CA323C"/>
  </w:style>
  <w:style w:type="character" w:customStyle="1" w:styleId="WW8Num7z0">
    <w:name w:val="WW8Num7z0"/>
    <w:rsid w:val="00CA323C"/>
    <w:rPr>
      <w:rFonts w:ascii="Wingdings 2" w:hAnsi="Wingdings 2" w:cs="OpenSymbol"/>
    </w:rPr>
  </w:style>
  <w:style w:type="character" w:customStyle="1" w:styleId="WW8Num7z1">
    <w:name w:val="WW8Num7z1"/>
    <w:rsid w:val="00CA323C"/>
    <w:rPr>
      <w:rFonts w:ascii="OpenSymbol" w:hAnsi="OpenSymbol" w:cs="OpenSymbol"/>
    </w:rPr>
  </w:style>
  <w:style w:type="character" w:customStyle="1" w:styleId="WW8Num8z0">
    <w:name w:val="WW8Num8z0"/>
    <w:rsid w:val="00CA323C"/>
    <w:rPr>
      <w:rFonts w:ascii="Wingdings 2" w:hAnsi="Wingdings 2" w:cs="OpenSymbol"/>
    </w:rPr>
  </w:style>
  <w:style w:type="character" w:customStyle="1" w:styleId="WW8Num8z1">
    <w:name w:val="WW8Num8z1"/>
    <w:rsid w:val="00CA323C"/>
    <w:rPr>
      <w:rFonts w:ascii="OpenSymbol" w:hAnsi="OpenSymbol" w:cs="OpenSymbol"/>
    </w:rPr>
  </w:style>
  <w:style w:type="character" w:customStyle="1" w:styleId="WW8Num9z0">
    <w:name w:val="WW8Num9z0"/>
    <w:rsid w:val="00CA323C"/>
    <w:rPr>
      <w:rFonts w:ascii="Wingdings 2" w:hAnsi="Wingdings 2" w:cs="OpenSymbol"/>
    </w:rPr>
  </w:style>
  <w:style w:type="character" w:customStyle="1" w:styleId="WW8Num9z1">
    <w:name w:val="WW8Num9z1"/>
    <w:rsid w:val="00CA323C"/>
    <w:rPr>
      <w:rFonts w:ascii="OpenSymbol" w:hAnsi="OpenSymbol" w:cs="OpenSymbol"/>
    </w:rPr>
  </w:style>
  <w:style w:type="character" w:customStyle="1" w:styleId="WW8Num10z0">
    <w:name w:val="WW8Num10z0"/>
    <w:rsid w:val="00CA323C"/>
    <w:rPr>
      <w:rFonts w:ascii="Wingdings" w:hAnsi="Wingdings" w:cs="OpenSymbol"/>
    </w:rPr>
  </w:style>
  <w:style w:type="character" w:customStyle="1" w:styleId="WW8Num10z1">
    <w:name w:val="WW8Num10z1"/>
    <w:rsid w:val="00CA323C"/>
    <w:rPr>
      <w:rFonts w:ascii="OpenSymbol" w:hAnsi="OpenSymbol" w:cs="OpenSymbol"/>
    </w:rPr>
  </w:style>
  <w:style w:type="character" w:customStyle="1" w:styleId="WW8Num10z3">
    <w:name w:val="WW8Num10z3"/>
    <w:rsid w:val="00CA323C"/>
    <w:rPr>
      <w:rFonts w:ascii="Wingdings 2" w:hAnsi="Wingdings 2" w:cs="OpenSymbol"/>
    </w:rPr>
  </w:style>
  <w:style w:type="character" w:customStyle="1" w:styleId="WW8Num11z0">
    <w:name w:val="WW8Num11z0"/>
    <w:rsid w:val="00CA323C"/>
  </w:style>
  <w:style w:type="character" w:customStyle="1" w:styleId="WW8Num11z1">
    <w:name w:val="WW8Num11z1"/>
    <w:rsid w:val="00CA323C"/>
  </w:style>
  <w:style w:type="character" w:customStyle="1" w:styleId="WW8Num11z2">
    <w:name w:val="WW8Num11z2"/>
    <w:rsid w:val="00CA323C"/>
  </w:style>
  <w:style w:type="character" w:customStyle="1" w:styleId="WW8Num11z3">
    <w:name w:val="WW8Num11z3"/>
    <w:rsid w:val="00CA323C"/>
  </w:style>
  <w:style w:type="character" w:customStyle="1" w:styleId="WW8Num11z4">
    <w:name w:val="WW8Num11z4"/>
    <w:rsid w:val="00CA323C"/>
  </w:style>
  <w:style w:type="character" w:customStyle="1" w:styleId="WW8Num11z5">
    <w:name w:val="WW8Num11z5"/>
    <w:rsid w:val="00CA323C"/>
  </w:style>
  <w:style w:type="character" w:customStyle="1" w:styleId="WW8Num11z6">
    <w:name w:val="WW8Num11z6"/>
    <w:rsid w:val="00CA323C"/>
  </w:style>
  <w:style w:type="character" w:customStyle="1" w:styleId="WW8Num11z7">
    <w:name w:val="WW8Num11z7"/>
    <w:rsid w:val="00CA323C"/>
  </w:style>
  <w:style w:type="character" w:customStyle="1" w:styleId="WW8Num11z8">
    <w:name w:val="WW8Num11z8"/>
    <w:rsid w:val="00CA323C"/>
  </w:style>
  <w:style w:type="character" w:customStyle="1" w:styleId="WW8Num12z0">
    <w:name w:val="WW8Num12z0"/>
    <w:rsid w:val="00CA323C"/>
    <w:rPr>
      <w:rFonts w:ascii="Times New Roman" w:eastAsia="Times New Roman" w:hAnsi="Times New Roman" w:cs="Times New Roman"/>
    </w:rPr>
  </w:style>
  <w:style w:type="character" w:customStyle="1" w:styleId="WW8Num12z1">
    <w:name w:val="WW8Num12z1"/>
    <w:rsid w:val="00CA323C"/>
    <w:rPr>
      <w:rFonts w:ascii="Courier New" w:hAnsi="Courier New" w:cs="Courier New"/>
    </w:rPr>
  </w:style>
  <w:style w:type="character" w:customStyle="1" w:styleId="WW8Num12z2">
    <w:name w:val="WW8Num12z2"/>
    <w:rsid w:val="00CA323C"/>
    <w:rPr>
      <w:rFonts w:ascii="Wingdings" w:hAnsi="Wingdings" w:cs="Wingdings"/>
    </w:rPr>
  </w:style>
  <w:style w:type="character" w:customStyle="1" w:styleId="WW8Num12z3">
    <w:name w:val="WW8Num12z3"/>
    <w:rsid w:val="00CA323C"/>
    <w:rPr>
      <w:rFonts w:ascii="Symbol" w:hAnsi="Symbol" w:cs="Symbol"/>
    </w:rPr>
  </w:style>
  <w:style w:type="character" w:customStyle="1" w:styleId="WW8Num13z0">
    <w:name w:val="WW8Num13z0"/>
    <w:rsid w:val="00CA323C"/>
  </w:style>
  <w:style w:type="character" w:customStyle="1" w:styleId="WW8Num13z1">
    <w:name w:val="WW8Num13z1"/>
    <w:rsid w:val="00CA323C"/>
  </w:style>
  <w:style w:type="character" w:customStyle="1" w:styleId="WW8Num13z2">
    <w:name w:val="WW8Num13z2"/>
    <w:rsid w:val="00CA323C"/>
  </w:style>
  <w:style w:type="character" w:customStyle="1" w:styleId="WW8Num13z3">
    <w:name w:val="WW8Num13z3"/>
    <w:rsid w:val="00CA323C"/>
  </w:style>
  <w:style w:type="character" w:customStyle="1" w:styleId="WW8Num13z4">
    <w:name w:val="WW8Num13z4"/>
    <w:rsid w:val="00CA323C"/>
  </w:style>
  <w:style w:type="character" w:customStyle="1" w:styleId="WW8Num13z5">
    <w:name w:val="WW8Num13z5"/>
    <w:rsid w:val="00CA323C"/>
  </w:style>
  <w:style w:type="character" w:customStyle="1" w:styleId="WW8Num13z6">
    <w:name w:val="WW8Num13z6"/>
    <w:rsid w:val="00CA323C"/>
  </w:style>
  <w:style w:type="character" w:customStyle="1" w:styleId="WW8Num13z7">
    <w:name w:val="WW8Num13z7"/>
    <w:rsid w:val="00CA323C"/>
  </w:style>
  <w:style w:type="character" w:customStyle="1" w:styleId="WW8Num13z8">
    <w:name w:val="WW8Num13z8"/>
    <w:rsid w:val="00CA323C"/>
  </w:style>
  <w:style w:type="character" w:customStyle="1" w:styleId="WW8Num14z0">
    <w:name w:val="WW8Num14z0"/>
    <w:rsid w:val="00CA323C"/>
  </w:style>
  <w:style w:type="character" w:customStyle="1" w:styleId="WW8Num15z0">
    <w:name w:val="WW8Num15z0"/>
    <w:rsid w:val="00CA323C"/>
  </w:style>
  <w:style w:type="character" w:customStyle="1" w:styleId="WW8Num16z0">
    <w:name w:val="WW8Num16z0"/>
    <w:rsid w:val="00CA323C"/>
    <w:rPr>
      <w:rFonts w:ascii="Times New Roman" w:eastAsia="Times New Roman" w:hAnsi="Times New Roman" w:cs="Times New Roman"/>
    </w:rPr>
  </w:style>
  <w:style w:type="character" w:customStyle="1" w:styleId="WW8Num16z1">
    <w:name w:val="WW8Num16z1"/>
    <w:rsid w:val="00CA323C"/>
    <w:rPr>
      <w:rFonts w:ascii="Courier New" w:hAnsi="Courier New" w:cs="Courier New"/>
    </w:rPr>
  </w:style>
  <w:style w:type="character" w:customStyle="1" w:styleId="WW8Num16z2">
    <w:name w:val="WW8Num16z2"/>
    <w:rsid w:val="00CA323C"/>
    <w:rPr>
      <w:rFonts w:ascii="Wingdings" w:hAnsi="Wingdings" w:cs="Wingdings"/>
    </w:rPr>
  </w:style>
  <w:style w:type="character" w:customStyle="1" w:styleId="WW8Num16z3">
    <w:name w:val="WW8Num16z3"/>
    <w:rsid w:val="00CA323C"/>
    <w:rPr>
      <w:rFonts w:ascii="Symbol" w:hAnsi="Symbol" w:cs="Symbol"/>
    </w:rPr>
  </w:style>
  <w:style w:type="character" w:customStyle="1" w:styleId="WW8Num17z0">
    <w:name w:val="WW8Num17z0"/>
    <w:rsid w:val="00CA323C"/>
    <w:rPr>
      <w:rFonts w:ascii="Wingdings" w:hAnsi="Wingdings" w:cs="Wingdings"/>
    </w:rPr>
  </w:style>
  <w:style w:type="character" w:customStyle="1" w:styleId="WW8Num17z1">
    <w:name w:val="WW8Num17z1"/>
    <w:rsid w:val="00CA323C"/>
    <w:rPr>
      <w:rFonts w:ascii="Courier New" w:hAnsi="Courier New" w:cs="Courier New"/>
    </w:rPr>
  </w:style>
  <w:style w:type="character" w:customStyle="1" w:styleId="WW8Num17z3">
    <w:name w:val="WW8Num17z3"/>
    <w:rsid w:val="00CA323C"/>
    <w:rPr>
      <w:rFonts w:ascii="Symbol" w:hAnsi="Symbol" w:cs="Symbol"/>
    </w:rPr>
  </w:style>
  <w:style w:type="character" w:customStyle="1" w:styleId="WW8Num18z0">
    <w:name w:val="WW8Num18z0"/>
    <w:rsid w:val="00CA323C"/>
  </w:style>
  <w:style w:type="character" w:customStyle="1" w:styleId="WW8Num18z1">
    <w:name w:val="WW8Num18z1"/>
    <w:rsid w:val="00CA323C"/>
  </w:style>
  <w:style w:type="character" w:customStyle="1" w:styleId="WW8Num18z2">
    <w:name w:val="WW8Num18z2"/>
    <w:rsid w:val="00CA323C"/>
  </w:style>
  <w:style w:type="character" w:customStyle="1" w:styleId="WW8Num18z3">
    <w:name w:val="WW8Num18z3"/>
    <w:rsid w:val="00CA323C"/>
  </w:style>
  <w:style w:type="character" w:customStyle="1" w:styleId="WW8Num18z4">
    <w:name w:val="WW8Num18z4"/>
    <w:rsid w:val="00CA323C"/>
  </w:style>
  <w:style w:type="character" w:customStyle="1" w:styleId="WW8Num18z5">
    <w:name w:val="WW8Num18z5"/>
    <w:rsid w:val="00CA323C"/>
  </w:style>
  <w:style w:type="character" w:customStyle="1" w:styleId="WW8Num18z6">
    <w:name w:val="WW8Num18z6"/>
    <w:rsid w:val="00CA323C"/>
  </w:style>
  <w:style w:type="character" w:customStyle="1" w:styleId="WW8Num18z7">
    <w:name w:val="WW8Num18z7"/>
    <w:rsid w:val="00CA323C"/>
  </w:style>
  <w:style w:type="character" w:customStyle="1" w:styleId="WW8Num18z8">
    <w:name w:val="WW8Num18z8"/>
    <w:rsid w:val="00CA323C"/>
  </w:style>
  <w:style w:type="character" w:customStyle="1" w:styleId="WW8Num19z0">
    <w:name w:val="WW8Num19z0"/>
    <w:rsid w:val="00CA323C"/>
  </w:style>
  <w:style w:type="character" w:customStyle="1" w:styleId="WW8Num19z1">
    <w:name w:val="WW8Num19z1"/>
    <w:rsid w:val="00CA323C"/>
  </w:style>
  <w:style w:type="character" w:customStyle="1" w:styleId="WW8Num19z2">
    <w:name w:val="WW8Num19z2"/>
    <w:rsid w:val="00CA323C"/>
  </w:style>
  <w:style w:type="character" w:customStyle="1" w:styleId="WW8Num19z3">
    <w:name w:val="WW8Num19z3"/>
    <w:rsid w:val="00CA323C"/>
  </w:style>
  <w:style w:type="character" w:customStyle="1" w:styleId="WW8Num19z4">
    <w:name w:val="WW8Num19z4"/>
    <w:rsid w:val="00CA323C"/>
  </w:style>
  <w:style w:type="character" w:customStyle="1" w:styleId="WW8Num19z5">
    <w:name w:val="WW8Num19z5"/>
    <w:rsid w:val="00CA323C"/>
  </w:style>
  <w:style w:type="character" w:customStyle="1" w:styleId="WW8Num19z6">
    <w:name w:val="WW8Num19z6"/>
    <w:rsid w:val="00CA323C"/>
  </w:style>
  <w:style w:type="character" w:customStyle="1" w:styleId="WW8Num19z7">
    <w:name w:val="WW8Num19z7"/>
    <w:rsid w:val="00CA323C"/>
  </w:style>
  <w:style w:type="character" w:customStyle="1" w:styleId="WW8Num19z8">
    <w:name w:val="WW8Num19z8"/>
    <w:rsid w:val="00CA323C"/>
  </w:style>
  <w:style w:type="character" w:styleId="PageNumber">
    <w:name w:val="page number"/>
    <w:basedOn w:val="DefaultParagraphFont"/>
    <w:rsid w:val="00CA323C"/>
  </w:style>
  <w:style w:type="character" w:styleId="Hyperlink">
    <w:name w:val="Hyperlink"/>
    <w:basedOn w:val="DefaultParagraphFont"/>
    <w:uiPriority w:val="99"/>
    <w:rsid w:val="00CA323C"/>
    <w:rPr>
      <w:color w:val="0000FF"/>
      <w:u w:val="single"/>
    </w:rPr>
  </w:style>
  <w:style w:type="character" w:customStyle="1" w:styleId="BodyTextChar">
    <w:name w:val="Body Text Char"/>
    <w:basedOn w:val="DefaultParagraphFont"/>
    <w:rsid w:val="00CA323C"/>
    <w:rPr>
      <w:sz w:val="24"/>
    </w:rPr>
  </w:style>
  <w:style w:type="character" w:customStyle="1" w:styleId="Absatz-Standardschriftart">
    <w:name w:val="Absatz-Standardschriftart"/>
    <w:rsid w:val="00CA323C"/>
  </w:style>
  <w:style w:type="character" w:customStyle="1" w:styleId="WW-Absatz-Standardschriftart">
    <w:name w:val="WW-Absatz-Standardschriftart"/>
    <w:rsid w:val="00CA323C"/>
  </w:style>
  <w:style w:type="character" w:customStyle="1" w:styleId="WW-Absatz-Standardschriftart1">
    <w:name w:val="WW-Absatz-Standardschriftart1"/>
    <w:rsid w:val="00CA323C"/>
  </w:style>
  <w:style w:type="character" w:customStyle="1" w:styleId="WW-Absatz-Standardschriftart11">
    <w:name w:val="WW-Absatz-Standardschriftart11"/>
    <w:rsid w:val="00CA323C"/>
  </w:style>
  <w:style w:type="character" w:customStyle="1" w:styleId="WW-Absatz-Standardschriftart111">
    <w:name w:val="WW-Absatz-Standardschriftart111"/>
    <w:rsid w:val="00CA323C"/>
  </w:style>
  <w:style w:type="character" w:customStyle="1" w:styleId="WW-Absatz-Standardschriftart1111">
    <w:name w:val="WW-Absatz-Standardschriftart1111"/>
    <w:rsid w:val="00CA323C"/>
  </w:style>
  <w:style w:type="character" w:customStyle="1" w:styleId="WW-Absatz-Standardschriftart11111">
    <w:name w:val="WW-Absatz-Standardschriftart11111"/>
    <w:rsid w:val="00CA323C"/>
  </w:style>
  <w:style w:type="character" w:customStyle="1" w:styleId="Bullets">
    <w:name w:val="Bullets"/>
    <w:rsid w:val="00CA323C"/>
    <w:rPr>
      <w:rFonts w:ascii="OpenSymbol" w:eastAsia="OpenSymbol" w:hAnsi="OpenSymbol" w:cs="OpenSymbol"/>
    </w:rPr>
  </w:style>
  <w:style w:type="character" w:customStyle="1" w:styleId="NumberingSymbols">
    <w:name w:val="Numbering Symbols"/>
    <w:rsid w:val="00CA323C"/>
  </w:style>
  <w:style w:type="character" w:styleId="CommentReference">
    <w:name w:val="annotation reference"/>
    <w:basedOn w:val="DefaultParagraphFont"/>
    <w:rsid w:val="00CA323C"/>
    <w:rPr>
      <w:sz w:val="16"/>
      <w:szCs w:val="16"/>
    </w:rPr>
  </w:style>
  <w:style w:type="character" w:customStyle="1" w:styleId="CommentTextChar">
    <w:name w:val="Comment Text Char"/>
    <w:basedOn w:val="DefaultParagraphFont"/>
    <w:rsid w:val="00CA323C"/>
  </w:style>
  <w:style w:type="character" w:customStyle="1" w:styleId="CommentSubjectChar">
    <w:name w:val="Comment Subject Char"/>
    <w:basedOn w:val="CommentTextChar"/>
    <w:rsid w:val="00CA323C"/>
    <w:rPr>
      <w:b/>
      <w:bCs/>
    </w:rPr>
  </w:style>
  <w:style w:type="character" w:customStyle="1" w:styleId="BalloonTextChar">
    <w:name w:val="Balloon Text Char"/>
    <w:basedOn w:val="DefaultParagraphFont"/>
    <w:rsid w:val="00CA323C"/>
    <w:rPr>
      <w:rFonts w:ascii="Tahoma" w:hAnsi="Tahoma" w:cs="Tahoma"/>
      <w:sz w:val="16"/>
      <w:szCs w:val="16"/>
    </w:rPr>
  </w:style>
  <w:style w:type="character" w:customStyle="1" w:styleId="IndexLink">
    <w:name w:val="Index Link"/>
    <w:rsid w:val="00CA323C"/>
  </w:style>
  <w:style w:type="character" w:customStyle="1" w:styleId="FootnoteCharacters">
    <w:name w:val="Footnote Characters"/>
    <w:rsid w:val="00CA323C"/>
  </w:style>
  <w:style w:type="character" w:styleId="FootnoteReference">
    <w:name w:val="footnote reference"/>
    <w:rsid w:val="00CA323C"/>
    <w:rPr>
      <w:vertAlign w:val="superscript"/>
    </w:rPr>
  </w:style>
  <w:style w:type="character" w:customStyle="1" w:styleId="EndnoteCharacters">
    <w:name w:val="Endnote Characters"/>
    <w:rsid w:val="00CA323C"/>
  </w:style>
  <w:style w:type="character" w:styleId="EndnoteReference">
    <w:name w:val="endnote reference"/>
    <w:rsid w:val="00CA323C"/>
    <w:rPr>
      <w:vertAlign w:val="superscript"/>
    </w:rPr>
  </w:style>
  <w:style w:type="character" w:styleId="FollowedHyperlink">
    <w:name w:val="FollowedHyperlink"/>
    <w:rsid w:val="00CA323C"/>
    <w:rPr>
      <w:color w:val="800000"/>
      <w:u w:val="single"/>
    </w:rPr>
  </w:style>
  <w:style w:type="paragraph" w:customStyle="1" w:styleId="Heading">
    <w:name w:val="Heading"/>
    <w:basedOn w:val="Normal"/>
    <w:next w:val="BodyText"/>
    <w:rsid w:val="00CA323C"/>
    <w:pPr>
      <w:keepNext/>
      <w:spacing w:before="240" w:after="120"/>
    </w:pPr>
    <w:rPr>
      <w:rFonts w:ascii="Arial" w:eastAsia="Lucida Sans Unicode" w:hAnsi="Arial" w:cs="Mangal"/>
      <w:sz w:val="28"/>
      <w:szCs w:val="28"/>
    </w:rPr>
  </w:style>
  <w:style w:type="paragraph" w:styleId="BodyText">
    <w:name w:val="Body Text"/>
    <w:basedOn w:val="Normal"/>
    <w:rsid w:val="00CA323C"/>
    <w:pPr>
      <w:spacing w:after="120"/>
    </w:pPr>
  </w:style>
  <w:style w:type="paragraph" w:styleId="List">
    <w:name w:val="List"/>
    <w:basedOn w:val="BodyText"/>
    <w:rsid w:val="00CA323C"/>
    <w:rPr>
      <w:rFonts w:cs="Mangal"/>
    </w:rPr>
  </w:style>
  <w:style w:type="paragraph" w:styleId="Caption">
    <w:name w:val="caption"/>
    <w:basedOn w:val="Normal"/>
    <w:next w:val="Normal"/>
    <w:qFormat/>
    <w:rsid w:val="00CA323C"/>
    <w:pPr>
      <w:spacing w:before="120" w:after="120"/>
      <w:ind w:firstLine="0"/>
      <w:jc w:val="center"/>
    </w:pPr>
    <w:rPr>
      <w:bCs/>
    </w:rPr>
  </w:style>
  <w:style w:type="paragraph" w:customStyle="1" w:styleId="Index">
    <w:name w:val="Index"/>
    <w:basedOn w:val="Normal"/>
    <w:rsid w:val="00CA323C"/>
    <w:pPr>
      <w:suppressLineNumbers/>
    </w:pPr>
    <w:rPr>
      <w:rFonts w:cs="Mangal"/>
    </w:rPr>
  </w:style>
  <w:style w:type="paragraph" w:styleId="TOC1">
    <w:name w:val="toc 1"/>
    <w:basedOn w:val="Normal"/>
    <w:next w:val="Normal"/>
    <w:uiPriority w:val="39"/>
    <w:rsid w:val="00CA323C"/>
  </w:style>
  <w:style w:type="paragraph" w:customStyle="1" w:styleId="Code">
    <w:name w:val="Code"/>
    <w:basedOn w:val="Normal"/>
    <w:rsid w:val="00CA323C"/>
    <w:pPr>
      <w:jc w:val="left"/>
    </w:pPr>
    <w:rPr>
      <w:rFonts w:ascii="Courier New" w:hAnsi="Courier New" w:cs="Courier New"/>
      <w:sz w:val="18"/>
    </w:rPr>
  </w:style>
  <w:style w:type="paragraph" w:styleId="TOC2">
    <w:name w:val="toc 2"/>
    <w:basedOn w:val="Normal"/>
    <w:next w:val="Normal"/>
    <w:uiPriority w:val="39"/>
    <w:rsid w:val="00CA323C"/>
    <w:pPr>
      <w:ind w:left="200"/>
    </w:pPr>
  </w:style>
  <w:style w:type="paragraph" w:styleId="Header">
    <w:name w:val="header"/>
    <w:basedOn w:val="Normal"/>
    <w:rsid w:val="00CA323C"/>
    <w:pPr>
      <w:pBdr>
        <w:top w:val="none" w:sz="0" w:space="0" w:color="000000"/>
        <w:left w:val="none" w:sz="0" w:space="0" w:color="000000"/>
        <w:bottom w:val="single" w:sz="4" w:space="1" w:color="000000"/>
        <w:right w:val="none" w:sz="0" w:space="0" w:color="000000"/>
      </w:pBdr>
      <w:ind w:firstLine="0"/>
      <w:jc w:val="right"/>
    </w:pPr>
    <w:rPr>
      <w:sz w:val="20"/>
    </w:rPr>
  </w:style>
  <w:style w:type="paragraph" w:styleId="Footer">
    <w:name w:val="footer"/>
    <w:basedOn w:val="Normal"/>
    <w:rsid w:val="00CA323C"/>
    <w:pPr>
      <w:ind w:firstLine="0"/>
    </w:pPr>
    <w:rPr>
      <w:sz w:val="20"/>
    </w:rPr>
  </w:style>
  <w:style w:type="paragraph" w:styleId="TOC3">
    <w:name w:val="toc 3"/>
    <w:basedOn w:val="Normal"/>
    <w:next w:val="Normal"/>
    <w:uiPriority w:val="39"/>
    <w:rsid w:val="00CA323C"/>
    <w:pPr>
      <w:ind w:left="400"/>
    </w:pPr>
  </w:style>
  <w:style w:type="paragraph" w:styleId="TOC4">
    <w:name w:val="toc 4"/>
    <w:basedOn w:val="Normal"/>
    <w:next w:val="Normal"/>
    <w:rsid w:val="00CA323C"/>
    <w:pPr>
      <w:ind w:left="600"/>
    </w:pPr>
  </w:style>
  <w:style w:type="paragraph" w:styleId="TOC5">
    <w:name w:val="toc 5"/>
    <w:basedOn w:val="Normal"/>
    <w:next w:val="Normal"/>
    <w:rsid w:val="00CA323C"/>
    <w:pPr>
      <w:ind w:left="800"/>
    </w:pPr>
  </w:style>
  <w:style w:type="paragraph" w:styleId="TOC6">
    <w:name w:val="toc 6"/>
    <w:basedOn w:val="Normal"/>
    <w:next w:val="Normal"/>
    <w:rsid w:val="00CA323C"/>
    <w:pPr>
      <w:ind w:left="1000"/>
    </w:pPr>
  </w:style>
  <w:style w:type="paragraph" w:styleId="TOC7">
    <w:name w:val="toc 7"/>
    <w:basedOn w:val="Normal"/>
    <w:next w:val="Normal"/>
    <w:rsid w:val="00CA323C"/>
    <w:pPr>
      <w:ind w:left="1200"/>
    </w:pPr>
  </w:style>
  <w:style w:type="paragraph" w:styleId="TOC8">
    <w:name w:val="toc 8"/>
    <w:basedOn w:val="Normal"/>
    <w:next w:val="Normal"/>
    <w:rsid w:val="00CA323C"/>
    <w:pPr>
      <w:ind w:left="1400"/>
    </w:pPr>
  </w:style>
  <w:style w:type="paragraph" w:styleId="TOC9">
    <w:name w:val="toc 9"/>
    <w:basedOn w:val="Normal"/>
    <w:next w:val="Normal"/>
    <w:rsid w:val="00CA323C"/>
    <w:pPr>
      <w:ind w:left="1600"/>
    </w:pPr>
  </w:style>
  <w:style w:type="paragraph" w:styleId="DocumentMap">
    <w:name w:val="Document Map"/>
    <w:basedOn w:val="Normal"/>
    <w:rsid w:val="00CA323C"/>
    <w:rPr>
      <w:rFonts w:ascii="Tahoma" w:hAnsi="Tahoma" w:cs="Tahoma"/>
      <w:sz w:val="20"/>
    </w:rPr>
  </w:style>
  <w:style w:type="paragraph" w:customStyle="1" w:styleId="ime">
    <w:name w:val="ime"/>
    <w:basedOn w:val="Normal"/>
    <w:rsid w:val="00CA323C"/>
    <w:pPr>
      <w:spacing w:before="1440" w:after="120"/>
      <w:ind w:firstLine="0"/>
      <w:jc w:val="center"/>
    </w:pPr>
    <w:rPr>
      <w:rFonts w:ascii="VogueBold" w:hAnsi="VogueBold" w:cs="VogueBold"/>
      <w:kern w:val="2"/>
      <w:sz w:val="30"/>
    </w:rPr>
  </w:style>
  <w:style w:type="paragraph" w:customStyle="1" w:styleId="tab">
    <w:name w:val="tab"/>
    <w:basedOn w:val="Normal"/>
    <w:rsid w:val="00CA323C"/>
    <w:pPr>
      <w:spacing w:before="60" w:after="120"/>
      <w:ind w:firstLine="0"/>
    </w:pPr>
    <w:rPr>
      <w:rFonts w:ascii="TimesRoman" w:hAnsi="TimesRoman" w:cs="TimesRoman"/>
      <w:kern w:val="2"/>
      <w:sz w:val="20"/>
    </w:rPr>
  </w:style>
  <w:style w:type="paragraph" w:styleId="TableofFigures">
    <w:name w:val="table of figures"/>
    <w:basedOn w:val="Normal"/>
    <w:next w:val="Normal"/>
    <w:rsid w:val="00CA323C"/>
  </w:style>
  <w:style w:type="paragraph" w:customStyle="1" w:styleId="TableContents">
    <w:name w:val="Table Contents"/>
    <w:basedOn w:val="Normal"/>
    <w:rsid w:val="00CA323C"/>
    <w:pPr>
      <w:suppressLineNumbers/>
    </w:pPr>
  </w:style>
  <w:style w:type="paragraph" w:customStyle="1" w:styleId="TableHeading">
    <w:name w:val="Table Heading"/>
    <w:basedOn w:val="TableContents"/>
    <w:rsid w:val="00CA323C"/>
    <w:pPr>
      <w:jc w:val="center"/>
    </w:pPr>
    <w:rPr>
      <w:b/>
      <w:bCs/>
    </w:rPr>
  </w:style>
  <w:style w:type="paragraph" w:customStyle="1" w:styleId="Contents10">
    <w:name w:val="Contents 10"/>
    <w:basedOn w:val="Index"/>
    <w:rsid w:val="00CA323C"/>
    <w:pPr>
      <w:ind w:left="2547" w:firstLine="0"/>
    </w:pPr>
  </w:style>
  <w:style w:type="paragraph" w:styleId="CommentText">
    <w:name w:val="annotation text"/>
    <w:basedOn w:val="Normal"/>
    <w:rsid w:val="00CA323C"/>
    <w:rPr>
      <w:sz w:val="20"/>
    </w:rPr>
  </w:style>
  <w:style w:type="paragraph" w:styleId="CommentSubject">
    <w:name w:val="annotation subject"/>
    <w:basedOn w:val="CommentText"/>
    <w:next w:val="CommentText"/>
    <w:rsid w:val="00CA323C"/>
    <w:rPr>
      <w:b/>
      <w:bCs/>
    </w:rPr>
  </w:style>
  <w:style w:type="paragraph" w:styleId="BalloonText">
    <w:name w:val="Balloon Text"/>
    <w:basedOn w:val="Normal"/>
    <w:rsid w:val="00CA323C"/>
    <w:pPr>
      <w:spacing w:line="240" w:lineRule="auto"/>
    </w:pPr>
    <w:rPr>
      <w:rFonts w:ascii="Tahoma" w:hAnsi="Tahoma" w:cs="Tahoma"/>
      <w:sz w:val="16"/>
      <w:szCs w:val="16"/>
    </w:rPr>
  </w:style>
  <w:style w:type="paragraph" w:customStyle="1" w:styleId="Bibliography1">
    <w:name w:val="Bibliography 1"/>
    <w:basedOn w:val="Index"/>
    <w:rsid w:val="00CA323C"/>
    <w:pPr>
      <w:tabs>
        <w:tab w:val="right" w:leader="dot" w:pos="9071"/>
      </w:tabs>
      <w:ind w:firstLine="0"/>
    </w:pPr>
  </w:style>
  <w:style w:type="paragraph" w:customStyle="1" w:styleId="Illustration">
    <w:name w:val="Illustration"/>
    <w:basedOn w:val="Caption"/>
    <w:rsid w:val="00CA323C"/>
  </w:style>
  <w:style w:type="paragraph" w:customStyle="1" w:styleId="ObjectIndexHeading">
    <w:name w:val="Object Index Heading"/>
    <w:basedOn w:val="Heading"/>
    <w:rsid w:val="00CA323C"/>
    <w:pPr>
      <w:suppressLineNumbers/>
      <w:ind w:firstLine="0"/>
    </w:pPr>
    <w:rPr>
      <w:b/>
      <w:bCs/>
      <w:sz w:val="32"/>
      <w:szCs w:val="32"/>
    </w:rPr>
  </w:style>
  <w:style w:type="paragraph" w:styleId="TOAHeading">
    <w:name w:val="toa heading"/>
    <w:basedOn w:val="Heading"/>
    <w:rsid w:val="00CA323C"/>
    <w:pPr>
      <w:suppressLineNumbers/>
      <w:ind w:firstLine="0"/>
    </w:pPr>
    <w:rPr>
      <w:b/>
      <w:bCs/>
      <w:sz w:val="32"/>
      <w:szCs w:val="32"/>
    </w:rPr>
  </w:style>
  <w:style w:type="paragraph" w:customStyle="1" w:styleId="IllustrationIndex1">
    <w:name w:val="Illustration Index 1"/>
    <w:basedOn w:val="Index"/>
    <w:rsid w:val="00CA323C"/>
    <w:pPr>
      <w:tabs>
        <w:tab w:val="right" w:leader="dot" w:pos="9071"/>
      </w:tabs>
      <w:ind w:firstLine="0"/>
    </w:pPr>
  </w:style>
  <w:style w:type="paragraph" w:customStyle="1" w:styleId="a">
    <w:name w:val="Слика"/>
    <w:basedOn w:val="Caption"/>
    <w:rsid w:val="00CA323C"/>
  </w:style>
  <w:style w:type="paragraph" w:customStyle="1" w:styleId="UserIndexHeading">
    <w:name w:val="User Index Heading"/>
    <w:basedOn w:val="Heading"/>
    <w:rsid w:val="00CA323C"/>
    <w:pPr>
      <w:suppressLineNumbers/>
      <w:ind w:firstLine="0"/>
    </w:pPr>
    <w:rPr>
      <w:b/>
      <w:bCs/>
      <w:sz w:val="32"/>
      <w:szCs w:val="32"/>
    </w:rPr>
  </w:style>
  <w:style w:type="paragraph" w:customStyle="1" w:styleId="TableIndex1">
    <w:name w:val="Table Index 1"/>
    <w:basedOn w:val="Index"/>
    <w:rsid w:val="00CA323C"/>
    <w:pPr>
      <w:tabs>
        <w:tab w:val="right" w:leader="dot" w:pos="9071"/>
      </w:tabs>
      <w:ind w:firstLine="0"/>
    </w:pPr>
  </w:style>
  <w:style w:type="paragraph" w:customStyle="1" w:styleId="Text">
    <w:name w:val="Text"/>
    <w:basedOn w:val="Caption"/>
    <w:rsid w:val="00CA323C"/>
  </w:style>
  <w:style w:type="paragraph" w:customStyle="1" w:styleId="FrameContents">
    <w:name w:val="Frame Contents"/>
    <w:basedOn w:val="Normal"/>
    <w:rsid w:val="00CA323C"/>
  </w:style>
  <w:style w:type="paragraph" w:styleId="FootnoteText">
    <w:name w:val="footnote text"/>
    <w:basedOn w:val="Normal"/>
    <w:rsid w:val="00CA323C"/>
    <w:pPr>
      <w:suppressLineNumbers/>
      <w:ind w:left="339" w:hanging="339"/>
    </w:pPr>
    <w:rPr>
      <w:sz w:val="20"/>
    </w:rPr>
  </w:style>
  <w:style w:type="paragraph" w:styleId="EndnoteText">
    <w:name w:val="endnote text"/>
    <w:basedOn w:val="Normal"/>
    <w:rsid w:val="00CA323C"/>
    <w:pPr>
      <w:suppressLineNumbers/>
      <w:ind w:left="339" w:hanging="339"/>
    </w:pPr>
    <w:rPr>
      <w:sz w:val="20"/>
    </w:rPr>
  </w:style>
  <w:style w:type="paragraph" w:customStyle="1" w:styleId="PreformattedText">
    <w:name w:val="Preformatted Text"/>
    <w:basedOn w:val="Normal"/>
    <w:rsid w:val="00CA323C"/>
    <w:rPr>
      <w:rFonts w:ascii="Liberation Mono" w:eastAsia="Nimbus Mono L" w:hAnsi="Liberation Mono" w:cs="Liberation Mono"/>
      <w:sz w:val="20"/>
    </w:rPr>
  </w:style>
  <w:style w:type="paragraph" w:styleId="ListParagraph">
    <w:name w:val="List Paragraph"/>
    <w:basedOn w:val="Normal"/>
    <w:uiPriority w:val="34"/>
    <w:qFormat/>
    <w:rsid w:val="008B683D"/>
    <w:pPr>
      <w:ind w:left="720"/>
      <w:contextualSpacing/>
    </w:pPr>
  </w:style>
  <w:style w:type="paragraph" w:customStyle="1" w:styleId="Default">
    <w:name w:val="Default"/>
    <w:rsid w:val="00177ED4"/>
    <w:pPr>
      <w:autoSpaceDE w:val="0"/>
      <w:autoSpaceDN w:val="0"/>
      <w:adjustRightInd w:val="0"/>
    </w:pPr>
    <w:rPr>
      <w:rFonts w:ascii="Calibri" w:hAnsi="Calibri" w:cs="Calibri"/>
      <w:color w:val="000000"/>
      <w:sz w:val="24"/>
      <w:szCs w:val="24"/>
    </w:rPr>
  </w:style>
  <w:style w:type="character" w:customStyle="1" w:styleId="moduletitlelink">
    <w:name w:val="module__title__link"/>
    <w:basedOn w:val="DefaultParagraphFont"/>
    <w:rsid w:val="00177ED4"/>
  </w:style>
  <w:style w:type="paragraph" w:styleId="NoSpacing">
    <w:name w:val="No Spacing"/>
    <w:uiPriority w:val="1"/>
    <w:qFormat/>
    <w:rsid w:val="00940C42"/>
    <w:pPr>
      <w:suppressAutoHyphens/>
      <w:ind w:firstLine="567"/>
      <w:jc w:val="both"/>
    </w:pPr>
    <w:rPr>
      <w:sz w:val="24"/>
      <w:lang w:eastAsia="zh-CN"/>
    </w:rPr>
  </w:style>
  <w:style w:type="table" w:styleId="TableGrid">
    <w:name w:val="Table Grid"/>
    <w:basedOn w:val="TableNormal"/>
    <w:uiPriority w:val="59"/>
    <w:rsid w:val="00243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A62DB"/>
    <w:pPr>
      <w:keepLines/>
      <w:pageBreakBefore w:val="0"/>
      <w:numPr>
        <w:numId w:val="0"/>
      </w:numPr>
      <w:suppressAutoHyphens w:val="0"/>
      <w:spacing w:before="480" w:after="0" w:line="276" w:lineRule="auto"/>
      <w:ind w:right="0"/>
      <w:jc w:val="left"/>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414013420">
      <w:bodyDiv w:val="1"/>
      <w:marLeft w:val="0"/>
      <w:marRight w:val="0"/>
      <w:marTop w:val="0"/>
      <w:marBottom w:val="0"/>
      <w:divBdr>
        <w:top w:val="none" w:sz="0" w:space="0" w:color="auto"/>
        <w:left w:val="none" w:sz="0" w:space="0" w:color="auto"/>
        <w:bottom w:val="none" w:sz="0" w:space="0" w:color="auto"/>
        <w:right w:val="none" w:sz="0" w:space="0" w:color="auto"/>
      </w:divBdr>
    </w:div>
    <w:div w:id="731120933">
      <w:bodyDiv w:val="1"/>
      <w:marLeft w:val="0"/>
      <w:marRight w:val="0"/>
      <w:marTop w:val="0"/>
      <w:marBottom w:val="0"/>
      <w:divBdr>
        <w:top w:val="none" w:sz="0" w:space="0" w:color="auto"/>
        <w:left w:val="none" w:sz="0" w:space="0" w:color="auto"/>
        <w:bottom w:val="none" w:sz="0" w:space="0" w:color="auto"/>
        <w:right w:val="none" w:sz="0" w:space="0" w:color="auto"/>
      </w:divBdr>
      <w:divsChild>
        <w:div w:id="368992948">
          <w:marLeft w:val="0"/>
          <w:marRight w:val="0"/>
          <w:marTop w:val="0"/>
          <w:marBottom w:val="0"/>
          <w:divBdr>
            <w:top w:val="none" w:sz="0" w:space="0" w:color="auto"/>
            <w:left w:val="none" w:sz="0" w:space="0" w:color="auto"/>
            <w:bottom w:val="none" w:sz="0" w:space="0" w:color="auto"/>
            <w:right w:val="none" w:sz="0" w:space="0" w:color="auto"/>
          </w:divBdr>
        </w:div>
      </w:divsChild>
    </w:div>
    <w:div w:id="19457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header" Target="header15.xml"/><Relationship Id="rId42" Type="http://schemas.openxmlformats.org/officeDocument/2006/relationships/footer" Target="footer17.xml"/><Relationship Id="rId47" Type="http://schemas.openxmlformats.org/officeDocument/2006/relationships/image" Target="media/image5.png"/><Relationship Id="rId50" Type="http://schemas.openxmlformats.org/officeDocument/2006/relationships/image" Target="media/image8.jpeg"/><Relationship Id="rId55" Type="http://schemas.openxmlformats.org/officeDocument/2006/relationships/image" Target="media/image13.png"/><Relationship Id="rId63" Type="http://schemas.openxmlformats.org/officeDocument/2006/relationships/header" Target="header24.xml"/><Relationship Id="rId68" Type="http://schemas.openxmlformats.org/officeDocument/2006/relationships/header" Target="header26.xml"/><Relationship Id="rId76" Type="http://schemas.openxmlformats.org/officeDocument/2006/relationships/footer" Target="footer28.xml"/><Relationship Id="rId84" Type="http://schemas.openxmlformats.org/officeDocument/2006/relationships/footer" Target="footer31.xml"/><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footer" Target="footer26.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footer" Target="footer19.xml"/><Relationship Id="rId66" Type="http://schemas.openxmlformats.org/officeDocument/2006/relationships/header" Target="header25.xml"/><Relationship Id="rId74" Type="http://schemas.openxmlformats.org/officeDocument/2006/relationships/header" Target="header29.xml"/><Relationship Id="rId79" Type="http://schemas.openxmlformats.org/officeDocument/2006/relationships/footer" Target="footer30.xml"/><Relationship Id="rId87" Type="http://schemas.openxmlformats.org/officeDocument/2006/relationships/footer" Target="footer33.xml"/><Relationship Id="rId5" Type="http://schemas.openxmlformats.org/officeDocument/2006/relationships/webSettings" Target="webSettings.xml"/><Relationship Id="rId61" Type="http://schemas.openxmlformats.org/officeDocument/2006/relationships/footer" Target="footer21.xml"/><Relationship Id="rId82" Type="http://schemas.openxmlformats.org/officeDocument/2006/relationships/header" Target="header32.xml"/><Relationship Id="rId90" Type="http://schemas.openxmlformats.org/officeDocument/2006/relationships/theme" Target="theme/theme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1.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9.xml"/><Relationship Id="rId48" Type="http://schemas.openxmlformats.org/officeDocument/2006/relationships/image" Target="media/image6.png"/><Relationship Id="rId56" Type="http://schemas.openxmlformats.org/officeDocument/2006/relationships/header" Target="header20.xml"/><Relationship Id="rId64" Type="http://schemas.openxmlformats.org/officeDocument/2006/relationships/footer" Target="footer22.xml"/><Relationship Id="rId69" Type="http://schemas.openxmlformats.org/officeDocument/2006/relationships/header" Target="header27.xml"/><Relationship Id="rId77" Type="http://schemas.openxmlformats.org/officeDocument/2006/relationships/footer" Target="footer29.xml"/><Relationship Id="rId8" Type="http://schemas.openxmlformats.org/officeDocument/2006/relationships/header" Target="header1.xml"/><Relationship Id="rId51" Type="http://schemas.openxmlformats.org/officeDocument/2006/relationships/image" Target="media/image9.png"/><Relationship Id="rId72" Type="http://schemas.openxmlformats.org/officeDocument/2006/relationships/header" Target="header28.xml"/><Relationship Id="rId80" Type="http://schemas.openxmlformats.org/officeDocument/2006/relationships/hyperlink" Target="https://upload.wikimedia.org/wikipedia/commons/thumb/b/bc/CAN_ISO11898-2_Network.png/1024px-CAN_ISO11898-2_Network.png" TargetMode="External"/><Relationship Id="rId85" Type="http://schemas.openxmlformats.org/officeDocument/2006/relationships/footer" Target="footer3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5.xml"/><Relationship Id="rId46" Type="http://schemas.openxmlformats.org/officeDocument/2006/relationships/image" Target="media/image4.png"/><Relationship Id="rId59" Type="http://schemas.openxmlformats.org/officeDocument/2006/relationships/footer" Target="footer20.xml"/><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image" Target="media/image12.png"/><Relationship Id="rId62" Type="http://schemas.openxmlformats.org/officeDocument/2006/relationships/header" Target="header23.xml"/><Relationship Id="rId70" Type="http://schemas.openxmlformats.org/officeDocument/2006/relationships/footer" Target="footer25.xml"/><Relationship Id="rId75" Type="http://schemas.openxmlformats.org/officeDocument/2006/relationships/header" Target="header30.xml"/><Relationship Id="rId83" Type="http://schemas.openxmlformats.org/officeDocument/2006/relationships/header" Target="header33.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2.xml"/><Relationship Id="rId36" Type="http://schemas.openxmlformats.org/officeDocument/2006/relationships/footer" Target="footer14.xml"/><Relationship Id="rId49" Type="http://schemas.openxmlformats.org/officeDocument/2006/relationships/image" Target="media/image7.png"/><Relationship Id="rId57" Type="http://schemas.openxmlformats.org/officeDocument/2006/relationships/header" Target="header21.xml"/><Relationship Id="rId10" Type="http://schemas.openxmlformats.org/officeDocument/2006/relationships/header" Target="header3.xml"/><Relationship Id="rId31" Type="http://schemas.openxmlformats.org/officeDocument/2006/relationships/header" Target="header13.xml"/><Relationship Id="rId44" Type="http://schemas.openxmlformats.org/officeDocument/2006/relationships/footer" Target="footer18.xml"/><Relationship Id="rId52" Type="http://schemas.openxmlformats.org/officeDocument/2006/relationships/image" Target="media/image10.png"/><Relationship Id="rId60" Type="http://schemas.openxmlformats.org/officeDocument/2006/relationships/header" Target="header22.xml"/><Relationship Id="rId65" Type="http://schemas.openxmlformats.org/officeDocument/2006/relationships/footer" Target="footer23.xml"/><Relationship Id="rId73" Type="http://schemas.openxmlformats.org/officeDocument/2006/relationships/footer" Target="footer27.xml"/><Relationship Id="rId78" Type="http://schemas.openxmlformats.org/officeDocument/2006/relationships/header" Target="header31.xml"/><Relationship Id="rId81" Type="http://schemas.openxmlformats.org/officeDocument/2006/relationships/hyperlink" Target="https://neweagle.net/support/wiki/images/9/9c/DB9-CAN-pinout.jpg" TargetMode="External"/><Relationship Id="rId86" Type="http://schemas.openxmlformats.org/officeDocument/2006/relationships/header" Target="header34.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2.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VogueBold">
    <w:altName w:val="Times New Roman"/>
    <w:charset w:val="00"/>
    <w:family w:val="auto"/>
    <w:pitch w:val="variable"/>
    <w:sig w:usb0="00000000" w:usb1="00000000" w:usb2="00000000" w:usb3="00000000" w:csb0="00000000" w:csb1="00000000"/>
  </w:font>
  <w:font w:name="TimesRoman">
    <w:altName w:val="Times New Roman"/>
    <w:charset w:val="00"/>
    <w:family w:val="auto"/>
    <w:pitch w:val="variable"/>
    <w:sig w:usb0="00000000" w:usb1="00000000" w:usb2="00000000" w:usb3="00000000" w:csb0="00000000" w:csb1="00000000"/>
  </w:font>
  <w:font w:name="Liberation Mono">
    <w:altName w:val="Courier New"/>
    <w:charset w:val="00"/>
    <w:family w:val="modern"/>
    <w:pitch w:val="fixed"/>
    <w:sig w:usb0="00000000" w:usb1="00000000" w:usb2="00000000" w:usb3="00000000" w:csb0="00000000" w:csb1="00000000"/>
  </w:font>
  <w:font w:name="Nimbus Mono L">
    <w:altName w:val="Courier New"/>
    <w:charset w:val="00"/>
    <w:family w:val="modern"/>
    <w:pitch w:val="fixed"/>
    <w:sig w:usb0="00000000" w:usb1="00000000" w:usb2="00000000" w:usb3="00000000" w:csb0="00000000"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Ubuntu Mono">
    <w:altName w:val="MS Mincho"/>
    <w:charset w:val="00"/>
    <w:family w:val="auto"/>
    <w:pitch w:val="fixed"/>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3A20"/>
    <w:rsid w:val="00C33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E7044515E46729463B31EA061DC28">
    <w:name w:val="2B4E7044515E46729463B31EA061DC28"/>
    <w:rsid w:val="00C33A20"/>
  </w:style>
  <w:style w:type="paragraph" w:customStyle="1" w:styleId="63031B3D64AE40E4B58F1E337380B01B">
    <w:name w:val="63031B3D64AE40E4B58F1E337380B01B"/>
    <w:rsid w:val="00C33A20"/>
  </w:style>
  <w:style w:type="paragraph" w:customStyle="1" w:styleId="7B7702659A4E417D812DCADBD4FAAF16">
    <w:name w:val="7B7702659A4E417D812DCADBD4FAAF16"/>
    <w:rsid w:val="00C33A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F17686-ACE0-4F3E-96A8-BB6894F9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28</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
  <LinksUpToDate>false</LinksUpToDate>
  <CharactersWithSpaces>22128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Povazan</dc:creator>
  <cp:lastModifiedBy>fjasic</cp:lastModifiedBy>
  <cp:revision>17</cp:revision>
  <cp:lastPrinted>1601-01-01T00:00:00Z</cp:lastPrinted>
  <dcterms:created xsi:type="dcterms:W3CDTF">2019-06-04T10:56:00Z</dcterms:created>
  <dcterms:modified xsi:type="dcterms:W3CDTF">2019-06-06T14:55:00Z</dcterms:modified>
</cp:coreProperties>
</file>