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35.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glossary/settings.xml" ContentType="application/vnd.openxmlformats-officedocument.wordprocessingml.settings+xml"/>
  <Override PartName="/word/glossary/webSettings.xml" ContentType="application/vnd.openxmlformats-officedocument.wordprocessingml.webSettings+xml"/>
  <Default Extension="png" ContentType="image/png"/>
  <Default Extension="bin" ContentType="application/vnd.openxmlformats-officedocument.oleObject"/>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6.xml" ContentType="application/vnd.openxmlformats-officedocument.wordprocessingml.footer+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glossary/document.xml" ContentType="application/vnd.openxmlformats-officedocument.wordprocessingml.document.glossary+xml"/>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styles.xml" ContentType="application/vnd.openxmlformats-officedocument.wordprocessingml.styl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W w:w="0" w:type="auto"/>
        <w:jc w:val="center"/>
        <w:tblLayout w:type="fixed"/>
        <w:tblLook w:val="0000"/>
      </w:tblPr>
      <w:tblGrid>
        <w:gridCol w:w="10365"/>
      </w:tblGrid>
      <w:tr w:rsidR="00CA323C">
        <w:trPr>
          <w:cantSplit/>
          <w:jc w:val="center"/>
        </w:trPr>
        <w:tc>
          <w:tcPr>
            <w:tcW w:w="10365" w:type="dxa"/>
            <w:shd w:val="clear" w:color="auto" w:fill="auto"/>
            <w:vAlign w:val="bottom"/>
          </w:tcPr>
          <w:p w:rsidR="00CA323C" w:rsidRDefault="00CA323C">
            <w:pPr>
              <w:snapToGrid w:val="0"/>
              <w:spacing w:line="240" w:lineRule="auto"/>
              <w:ind w:firstLine="0"/>
              <w:rPr>
                <w:rFonts w:ascii="Tahoma" w:hAnsi="Tahoma" w:cs="Tahoma"/>
                <w:sz w:val="28"/>
              </w:rPr>
            </w:pPr>
          </w:p>
          <w:tbl>
            <w:tblPr>
              <w:tblW w:w="0" w:type="auto"/>
              <w:tblLayout w:type="fixed"/>
              <w:tblLook w:val="0000"/>
            </w:tblPr>
            <w:tblGrid>
              <w:gridCol w:w="10148"/>
            </w:tblGrid>
            <w:tr w:rsidR="00CA323C">
              <w:tc>
                <w:tcPr>
                  <w:tcW w:w="10148" w:type="dxa"/>
                  <w:tcBorders>
                    <w:top w:val="single" w:sz="4" w:space="0" w:color="000000"/>
                    <w:left w:val="single" w:sz="4" w:space="0" w:color="000000"/>
                    <w:bottom w:val="single" w:sz="4" w:space="0" w:color="000000"/>
                    <w:right w:val="single" w:sz="4" w:space="0" w:color="000000"/>
                  </w:tcBorders>
                  <w:shd w:val="clear" w:color="auto" w:fill="auto"/>
                </w:tcPr>
                <w:p w:rsidR="00CA323C" w:rsidRDefault="00CA323C">
                  <w:pPr>
                    <w:snapToGrid w:val="0"/>
                    <w:spacing w:before="60" w:line="240" w:lineRule="auto"/>
                    <w:rPr>
                      <w:rFonts w:ascii="Arial" w:hAnsi="Arial" w:cs="Arial"/>
                      <w:szCs w:val="24"/>
                    </w:rPr>
                  </w:pPr>
                </w:p>
                <w:p w:rsidR="00CA323C" w:rsidRDefault="0061792A">
                  <w:pPr>
                    <w:spacing w:before="60" w:line="240" w:lineRule="auto"/>
                  </w:pPr>
                  <w:r>
                    <w:rPr>
                      <w:rFonts w:ascii="Arial" w:hAnsi="Arial" w:cs="Arial"/>
                      <w:b/>
                      <w:szCs w:val="28"/>
                    </w:rPr>
                    <w:t>УНИВЕРЗИТЕТ У НОВОМ САДУ</w:t>
                  </w:r>
                </w:p>
                <w:p w:rsidR="00CA323C" w:rsidRDefault="0061792A">
                  <w:pPr>
                    <w:spacing w:before="60" w:line="240" w:lineRule="auto"/>
                  </w:pPr>
                  <w:r>
                    <w:rPr>
                      <w:rFonts w:ascii="Arial" w:hAnsi="Arial" w:cs="Arial"/>
                      <w:b/>
                      <w:szCs w:val="28"/>
                    </w:rPr>
                    <w:t>ФАКУЛТЕТ ТЕХНИЧКИХ НАУКА</w:t>
                  </w:r>
                </w:p>
                <w:p w:rsidR="00CA323C" w:rsidRDefault="0061792A">
                  <w:pPr>
                    <w:spacing w:before="60" w:line="240" w:lineRule="auto"/>
                  </w:pPr>
                  <w:r>
                    <w:rPr>
                      <w:rFonts w:ascii="Arial" w:hAnsi="Arial" w:cs="Arial"/>
                      <w:b/>
                      <w:szCs w:val="28"/>
                    </w:rPr>
                    <w:t>НОВИ САД</w:t>
                  </w:r>
                </w:p>
                <w:p w:rsidR="00CA323C" w:rsidRDefault="0061792A">
                  <w:pPr>
                    <w:spacing w:before="60" w:line="240" w:lineRule="auto"/>
                  </w:pPr>
                  <w:r>
                    <w:rPr>
                      <w:rFonts w:ascii="Arial" w:hAnsi="Arial" w:cs="Arial"/>
                      <w:b/>
                      <w:szCs w:val="28"/>
                    </w:rPr>
                    <w:t>Департман за рачунарство и аутоматику</w:t>
                  </w:r>
                </w:p>
                <w:p w:rsidR="00CA323C" w:rsidRDefault="0061792A">
                  <w:pPr>
                    <w:spacing w:before="60" w:line="240" w:lineRule="auto"/>
                  </w:pPr>
                  <w:r>
                    <w:rPr>
                      <w:rFonts w:ascii="Arial" w:hAnsi="Arial" w:cs="Arial"/>
                      <w:b/>
                      <w:szCs w:val="28"/>
                    </w:rPr>
                    <w:t>Одсек за рачунарску технику и рачунарске комуникације</w:t>
                  </w:r>
                </w:p>
                <w:p w:rsidR="00CA323C" w:rsidRDefault="00CA323C">
                  <w:pPr>
                    <w:spacing w:before="60" w:line="240" w:lineRule="auto"/>
                    <w:rPr>
                      <w:rFonts w:ascii="Arial" w:hAnsi="Arial" w:cs="Arial"/>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61792A">
                  <w:pPr>
                    <w:spacing w:before="60" w:line="240" w:lineRule="auto"/>
                    <w:jc w:val="center"/>
                  </w:pPr>
                  <w:r>
                    <w:rPr>
                      <w:rFonts w:ascii="Arial" w:eastAsia="Arial" w:hAnsi="Arial" w:cs="Arial"/>
                      <w:b/>
                      <w:sz w:val="44"/>
                      <w:szCs w:val="44"/>
                    </w:rPr>
                    <w:t xml:space="preserve"> </w:t>
                  </w:r>
                  <w:r>
                    <w:rPr>
                      <w:rFonts w:ascii="Arial" w:hAnsi="Arial" w:cs="Arial"/>
                      <w:b/>
                      <w:sz w:val="44"/>
                      <w:szCs w:val="44"/>
                    </w:rPr>
                    <w:t xml:space="preserve">ЗАВРШНИ </w:t>
                  </w:r>
                  <w:r>
                    <w:rPr>
                      <w:rFonts w:ascii="Arial" w:hAnsi="Arial" w:cs="Arial"/>
                      <w:b/>
                      <w:spacing w:val="-4"/>
                      <w:sz w:val="44"/>
                      <w:szCs w:val="44"/>
                    </w:rPr>
                    <w:t>(BACHELOR)</w:t>
                  </w:r>
                  <w:r>
                    <w:rPr>
                      <w:rFonts w:ascii="Arial" w:hAnsi="Arial" w:cs="Arial"/>
                      <w:b/>
                      <w:spacing w:val="-4"/>
                    </w:rPr>
                    <w:t xml:space="preserve"> </w:t>
                  </w:r>
                  <w:r>
                    <w:rPr>
                      <w:rFonts w:ascii="Arial" w:hAnsi="Arial" w:cs="Arial"/>
                      <w:b/>
                      <w:sz w:val="44"/>
                      <w:szCs w:val="44"/>
                    </w:rPr>
                    <w:t>РАД</w:t>
                  </w:r>
                </w:p>
                <w:p w:rsidR="00CA323C" w:rsidRDefault="00CA323C">
                  <w:pPr>
                    <w:spacing w:before="60" w:line="240" w:lineRule="auto"/>
                    <w:rPr>
                      <w:rFonts w:ascii="Arial" w:hAnsi="Arial" w:cs="Arial"/>
                      <w:b/>
                      <w:sz w:val="12"/>
                      <w:szCs w:val="44"/>
                    </w:rPr>
                  </w:pPr>
                </w:p>
                <w:p w:rsidR="00CA323C" w:rsidRDefault="00CA323C">
                  <w:pPr>
                    <w:spacing w:before="60" w:line="240" w:lineRule="auto"/>
                    <w:rPr>
                      <w:rFonts w:ascii="Arial" w:hAnsi="Arial" w:cs="Arial"/>
                      <w:sz w:val="12"/>
                    </w:rPr>
                  </w:pPr>
                </w:p>
                <w:p w:rsidR="00CA323C" w:rsidRPr="002F3580" w:rsidRDefault="0061792A">
                  <w:pPr>
                    <w:tabs>
                      <w:tab w:val="left" w:pos="2553"/>
                    </w:tabs>
                    <w:spacing w:before="60" w:line="240" w:lineRule="auto"/>
                    <w:ind w:left="2553" w:hanging="1986"/>
                  </w:pPr>
                  <w:r>
                    <w:rPr>
                      <w:rFonts w:ascii="Arial" w:hAnsi="Arial" w:cs="Arial"/>
                      <w:b/>
                      <w:szCs w:val="28"/>
                    </w:rPr>
                    <w:t>Кандидат:</w:t>
                  </w:r>
                  <w:r>
                    <w:rPr>
                      <w:rFonts w:ascii="Arial" w:hAnsi="Arial" w:cs="Arial"/>
                      <w:b/>
                      <w:szCs w:val="28"/>
                    </w:rPr>
                    <w:tab/>
                  </w:r>
                  <w:r w:rsidR="002F3580">
                    <w:rPr>
                      <w:rFonts w:ascii="Arial" w:hAnsi="Arial" w:cs="Arial"/>
                      <w:b/>
                      <w:szCs w:val="28"/>
                    </w:rPr>
                    <w:t>Филип Јашић</w:t>
                  </w:r>
                </w:p>
                <w:p w:rsidR="00CA323C" w:rsidRDefault="0061792A">
                  <w:pPr>
                    <w:tabs>
                      <w:tab w:val="left" w:pos="2553"/>
                    </w:tabs>
                    <w:spacing w:before="60" w:line="240" w:lineRule="auto"/>
                    <w:ind w:left="2553" w:hanging="1986"/>
                  </w:pPr>
                  <w:r>
                    <w:rPr>
                      <w:rFonts w:ascii="Arial" w:hAnsi="Arial" w:cs="Arial"/>
                      <w:b/>
                      <w:szCs w:val="28"/>
                    </w:rPr>
                    <w:t>Број индекса:</w:t>
                  </w:r>
                  <w:r>
                    <w:rPr>
                      <w:rFonts w:ascii="Arial" w:hAnsi="Arial" w:cs="Arial"/>
                      <w:b/>
                      <w:szCs w:val="28"/>
                    </w:rPr>
                    <w:tab/>
                  </w:r>
                  <w:r w:rsidR="002F3580">
                    <w:rPr>
                      <w:rFonts w:ascii="Arial" w:hAnsi="Arial" w:cs="Arial"/>
                      <w:b/>
                      <w:szCs w:val="28"/>
                    </w:rPr>
                    <w:t>РА4</w:t>
                  </w:r>
                  <w:r>
                    <w:rPr>
                      <w:rFonts w:ascii="Arial" w:hAnsi="Arial" w:cs="Arial"/>
                      <w:b/>
                      <w:szCs w:val="28"/>
                    </w:rPr>
                    <w:t>6/2014</w:t>
                  </w:r>
                </w:p>
                <w:p w:rsidR="00CA323C" w:rsidRDefault="00CA323C">
                  <w:pPr>
                    <w:tabs>
                      <w:tab w:val="left" w:pos="2553"/>
                    </w:tabs>
                    <w:spacing w:before="60" w:line="240" w:lineRule="auto"/>
                    <w:ind w:left="2553" w:hanging="1986"/>
                    <w:rPr>
                      <w:rFonts w:ascii="Arial" w:hAnsi="Arial" w:cs="Arial"/>
                      <w:b/>
                      <w:sz w:val="12"/>
                      <w:szCs w:val="28"/>
                    </w:rPr>
                  </w:pPr>
                </w:p>
                <w:p w:rsidR="00CA323C" w:rsidRDefault="00CA323C">
                  <w:pPr>
                    <w:tabs>
                      <w:tab w:val="left" w:pos="2553"/>
                    </w:tabs>
                    <w:spacing w:before="60" w:line="240" w:lineRule="auto"/>
                    <w:ind w:left="2553" w:hanging="1986"/>
                    <w:rPr>
                      <w:rFonts w:ascii="Arial" w:hAnsi="Arial" w:cs="Arial"/>
                      <w:sz w:val="12"/>
                    </w:rPr>
                  </w:pPr>
                </w:p>
                <w:p w:rsidR="002F3580" w:rsidRPr="002F3580" w:rsidRDefault="0061792A">
                  <w:pPr>
                    <w:tabs>
                      <w:tab w:val="left" w:pos="2553"/>
                    </w:tabs>
                    <w:spacing w:before="60" w:line="240" w:lineRule="auto"/>
                    <w:ind w:left="2553" w:hanging="1986"/>
                    <w:jc w:val="left"/>
                  </w:pPr>
                  <w:r>
                    <w:rPr>
                      <w:rFonts w:ascii="Arial" w:hAnsi="Arial" w:cs="Arial"/>
                      <w:b/>
                      <w:szCs w:val="28"/>
                    </w:rPr>
                    <w:t>Тема рада:</w:t>
                  </w:r>
                  <w:r>
                    <w:rPr>
                      <w:rFonts w:ascii="Arial" w:hAnsi="Arial" w:cs="Arial"/>
                      <w:b/>
                      <w:szCs w:val="28"/>
                    </w:rPr>
                    <w:tab/>
                  </w:r>
                  <w:r w:rsidR="00677FEA">
                    <w:rPr>
                      <w:rFonts w:ascii="Arial" w:eastAsia="Wingdings" w:hAnsi="Arial" w:cs="Arial"/>
                      <w:b/>
                      <w:bCs/>
                      <w:szCs w:val="28"/>
                    </w:rPr>
                    <w:t>TODO</w:t>
                  </w:r>
                  <w:r w:rsidR="00677FEA" w:rsidRPr="002F3580">
                    <w:t xml:space="preserve"> </w:t>
                  </w:r>
                </w:p>
                <w:p w:rsidR="00CA323C" w:rsidRDefault="00CA323C">
                  <w:pPr>
                    <w:tabs>
                      <w:tab w:val="left" w:pos="2553"/>
                    </w:tabs>
                    <w:spacing w:before="60" w:line="240" w:lineRule="auto"/>
                    <w:ind w:left="2553" w:hanging="1986"/>
                    <w:rPr>
                      <w:rFonts w:ascii="Arial" w:hAnsi="Arial" w:cs="Arial"/>
                      <w:b/>
                      <w:szCs w:val="28"/>
                    </w:rPr>
                  </w:pPr>
                </w:p>
                <w:p w:rsidR="00CA323C" w:rsidRDefault="00CA323C">
                  <w:pPr>
                    <w:tabs>
                      <w:tab w:val="left" w:pos="2553"/>
                    </w:tabs>
                    <w:spacing w:before="60" w:line="240" w:lineRule="auto"/>
                    <w:ind w:left="2553" w:hanging="1986"/>
                    <w:rPr>
                      <w:rFonts w:ascii="Arial" w:hAnsi="Arial" w:cs="Arial"/>
                      <w:b/>
                      <w:szCs w:val="28"/>
                    </w:rPr>
                  </w:pPr>
                </w:p>
                <w:p w:rsidR="00CA323C" w:rsidRDefault="0061792A">
                  <w:pPr>
                    <w:tabs>
                      <w:tab w:val="left" w:pos="2553"/>
                    </w:tabs>
                    <w:spacing w:before="60" w:line="240" w:lineRule="auto"/>
                    <w:ind w:left="2553" w:hanging="1986"/>
                  </w:pPr>
                  <w:r>
                    <w:rPr>
                      <w:rFonts w:ascii="Arial" w:hAnsi="Arial" w:cs="Arial"/>
                      <w:b/>
                      <w:szCs w:val="28"/>
                    </w:rPr>
                    <w:t>Ментор рада:</w:t>
                  </w:r>
                  <w:r>
                    <w:rPr>
                      <w:rFonts w:ascii="Arial" w:hAnsi="Arial" w:cs="Arial"/>
                      <w:b/>
                      <w:szCs w:val="28"/>
                    </w:rPr>
                    <w:tab/>
                    <w:t xml:space="preserve">доц. др </w:t>
                  </w:r>
                  <w:r w:rsidR="002F3580">
                    <w:rPr>
                      <w:rFonts w:ascii="Arial" w:hAnsi="Arial" w:cs="Arial"/>
                      <w:b/>
                      <w:szCs w:val="28"/>
                    </w:rPr>
                    <w:t>Богдан Павковић</w:t>
                  </w:r>
                </w:p>
                <w:p w:rsidR="00CA323C" w:rsidRDefault="00CA323C">
                  <w:pPr>
                    <w:spacing w:before="60" w:line="240" w:lineRule="auto"/>
                    <w:rPr>
                      <w:rFonts w:ascii="Arial" w:hAnsi="Arial" w:cs="Arial"/>
                      <w:b/>
                      <w:szCs w:val="28"/>
                    </w:rPr>
                  </w:pPr>
                </w:p>
                <w:p w:rsidR="00CA323C" w:rsidRDefault="00CA323C">
                  <w:pPr>
                    <w:spacing w:before="60" w:line="240" w:lineRule="auto"/>
                    <w:rPr>
                      <w:rFonts w:ascii="Arial" w:hAnsi="Arial" w:cs="Arial"/>
                      <w:b/>
                      <w:sz w:val="12"/>
                      <w:szCs w:val="28"/>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p w:rsidR="00CA323C" w:rsidRPr="00940C42" w:rsidRDefault="0061792A">
                  <w:pPr>
                    <w:spacing w:before="60" w:line="240" w:lineRule="auto"/>
                    <w:jc w:val="center"/>
                  </w:pPr>
                  <w:r>
                    <w:rPr>
                      <w:rFonts w:ascii="Arial" w:hAnsi="Arial" w:cs="Arial"/>
                      <w:b/>
                      <w:szCs w:val="24"/>
                    </w:rPr>
                    <w:t xml:space="preserve">Нови Сад, </w:t>
                  </w:r>
                  <w:r w:rsidR="00940C42">
                    <w:rPr>
                      <w:rFonts w:ascii="Arial" w:hAnsi="Arial" w:cs="Arial"/>
                      <w:b/>
                      <w:szCs w:val="24"/>
                    </w:rPr>
                    <w:t>јун</w:t>
                  </w:r>
                  <w:r>
                    <w:rPr>
                      <w:rFonts w:ascii="Arial" w:hAnsi="Arial" w:cs="Arial"/>
                      <w:b/>
                      <w:szCs w:val="24"/>
                    </w:rPr>
                    <w:t>, 201</w:t>
                  </w:r>
                  <w:r w:rsidR="00940C42">
                    <w:rPr>
                      <w:rFonts w:ascii="Arial" w:hAnsi="Arial" w:cs="Arial"/>
                      <w:b/>
                      <w:szCs w:val="24"/>
                    </w:rPr>
                    <w:t>9</w:t>
                  </w:r>
                </w:p>
                <w:p w:rsidR="00CA323C" w:rsidRDefault="00CA323C">
                  <w:pPr>
                    <w:spacing w:before="60" w:line="240" w:lineRule="auto"/>
                    <w:rPr>
                      <w:rFonts w:ascii="Arial" w:hAnsi="Arial" w:cs="Arial"/>
                      <w:sz w:val="12"/>
                    </w:rPr>
                  </w:pPr>
                </w:p>
                <w:p w:rsidR="00CA323C" w:rsidRDefault="00CA323C">
                  <w:pPr>
                    <w:spacing w:before="60" w:line="240" w:lineRule="auto"/>
                    <w:rPr>
                      <w:rFonts w:ascii="Arial" w:hAnsi="Arial" w:cs="Arial"/>
                      <w:sz w:val="12"/>
                    </w:rPr>
                  </w:pPr>
                </w:p>
              </w:tc>
            </w:tr>
          </w:tbl>
          <w:p w:rsidR="00CA323C" w:rsidRDefault="00CA323C">
            <w:pPr>
              <w:spacing w:line="240" w:lineRule="auto"/>
              <w:ind w:firstLine="0"/>
              <w:rPr>
                <w:rFonts w:ascii="Tahoma" w:hAnsi="Tahoma" w:cs="Tahoma"/>
                <w:sz w:val="28"/>
              </w:rPr>
            </w:pPr>
          </w:p>
        </w:tc>
      </w:tr>
    </w:tbl>
    <w:p w:rsidR="00CA323C" w:rsidRDefault="00CA323C">
      <w:pPr>
        <w:sectPr w:rsidR="00CA323C" w:rsidSect="004F3516">
          <w:headerReference w:type="even" r:id="rId8"/>
          <w:headerReference w:type="default" r:id="rId9"/>
          <w:footerReference w:type="even" r:id="rId10"/>
          <w:footerReference w:type="default" r:id="rId11"/>
          <w:headerReference w:type="first" r:id="rId12"/>
          <w:footerReference w:type="first" r:id="rId13"/>
          <w:pgSz w:w="11906" w:h="16838"/>
          <w:pgMar w:top="623" w:right="1417" w:bottom="567" w:left="1418" w:header="567" w:footer="567" w:gutter="0"/>
          <w:cols w:space="720"/>
          <w:titlePg/>
          <w:docGrid w:linePitch="360"/>
        </w:sectPr>
      </w:pPr>
    </w:p>
    <w:p w:rsidR="00CA323C" w:rsidRDefault="00CA323C">
      <w:pPr>
        <w:pStyle w:val="tab"/>
        <w:spacing w:before="0" w:after="0" w:line="240" w:lineRule="auto"/>
        <w:rPr>
          <w:rFonts w:ascii="Arial" w:hAnsi="Arial" w:cs="Arial"/>
          <w:sz w:val="16"/>
        </w:rPr>
      </w:pPr>
    </w:p>
    <w:tbl>
      <w:tblPr>
        <w:tblW w:w="0" w:type="auto"/>
        <w:tblInd w:w="-459" w:type="dxa"/>
        <w:tblLayout w:type="fixed"/>
        <w:tblLook w:val="0000"/>
      </w:tblPr>
      <w:tblGrid>
        <w:gridCol w:w="2702"/>
        <w:gridCol w:w="1421"/>
        <w:gridCol w:w="4265"/>
        <w:gridCol w:w="1707"/>
      </w:tblGrid>
      <w:tr w:rsidR="00CA323C">
        <w:trPr>
          <w:cantSplit/>
          <w:trHeight w:hRule="exact" w:val="350"/>
        </w:trPr>
        <w:tc>
          <w:tcPr>
            <w:tcW w:w="4123"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Редни број, </w:t>
            </w:r>
            <w:r>
              <w:rPr>
                <w:rFonts w:ascii="Arial" w:hAnsi="Arial" w:cs="Arial"/>
                <w:b/>
                <w:sz w:val="18"/>
              </w:rPr>
              <w:t>РБР</w:t>
            </w:r>
            <w:r>
              <w:rPr>
                <w:rFonts w:ascii="Arial" w:hAnsi="Arial" w:cs="Arial"/>
                <w:sz w:val="18"/>
              </w:rPr>
              <w:t>:</w:t>
            </w:r>
          </w:p>
        </w:tc>
        <w:tc>
          <w:tcPr>
            <w:tcW w:w="5972"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Идентификациони број, </w:t>
            </w:r>
            <w:r>
              <w:rPr>
                <w:rFonts w:ascii="Arial" w:hAnsi="Arial" w:cs="Arial"/>
                <w:b/>
                <w:sz w:val="18"/>
              </w:rPr>
              <w:t>ИБР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документације, </w:t>
            </w:r>
            <w:r>
              <w:rPr>
                <w:rFonts w:ascii="Arial" w:hAnsi="Arial" w:cs="Arial"/>
                <w:b/>
                <w:sz w:val="18"/>
              </w:rPr>
              <w:t>ТД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Монографска документација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Тип записа, </w:t>
            </w:r>
            <w:r>
              <w:rPr>
                <w:rFonts w:ascii="Arial" w:hAnsi="Arial" w:cs="Arial"/>
                <w:b/>
                <w:sz w:val="18"/>
              </w:rPr>
              <w:t>ТЗ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Текстуални штампани материјал</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Врста рада, </w:t>
            </w:r>
            <w:r>
              <w:rPr>
                <w:rFonts w:ascii="Arial" w:hAnsi="Arial" w:cs="Arial"/>
                <w:b/>
                <w:sz w:val="18"/>
              </w:rPr>
              <w:t>ВР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Завршни (Bachelor)  рад</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Аутор, </w:t>
            </w:r>
            <w:r>
              <w:rPr>
                <w:rFonts w:ascii="Arial" w:hAnsi="Arial" w:cs="Arial"/>
                <w:b/>
                <w:sz w:val="18"/>
              </w:rPr>
              <w:t>АУ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bCs/>
                <w:sz w:val="18"/>
                <w:szCs w:val="18"/>
              </w:rPr>
              <w:t>Филип Јашић</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Ментор, </w:t>
            </w:r>
            <w:r>
              <w:rPr>
                <w:rFonts w:ascii="Arial" w:hAnsi="Arial" w:cs="Arial"/>
                <w:b/>
                <w:sz w:val="18"/>
              </w:rPr>
              <w:t>МН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sz w:val="18"/>
                <w:szCs w:val="18"/>
              </w:rPr>
              <w:t>доц. др</w:t>
            </w:r>
            <w:r w:rsidR="002F3580">
              <w:rPr>
                <w:rFonts w:ascii="Arial" w:hAnsi="Arial" w:cs="Arial"/>
                <w:b/>
                <w:sz w:val="18"/>
                <w:szCs w:val="18"/>
              </w:rPr>
              <w:t xml:space="preserve"> Богдан Павковић</w:t>
            </w:r>
          </w:p>
        </w:tc>
      </w:tr>
      <w:tr w:rsidR="00CA323C">
        <w:trPr>
          <w:cantSplit/>
          <w:trHeight w:hRule="exact" w:val="8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Наслов рада, </w:t>
            </w:r>
            <w:r>
              <w:rPr>
                <w:rFonts w:ascii="Arial" w:hAnsi="Arial" w:cs="Arial"/>
                <w:b/>
                <w:sz w:val="18"/>
              </w:rPr>
              <w:t>НР</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Pr="002F3580" w:rsidRDefault="00677FEA">
            <w:pPr>
              <w:tabs>
                <w:tab w:val="left" w:pos="2553"/>
              </w:tabs>
              <w:snapToGrid w:val="0"/>
              <w:spacing w:before="60" w:line="240" w:lineRule="auto"/>
              <w:ind w:firstLine="0"/>
              <w:jc w:val="left"/>
              <w:rPr>
                <w:sz w:val="18"/>
                <w:szCs w:val="18"/>
              </w:rPr>
            </w:pPr>
            <w:r>
              <w:rPr>
                <w:sz w:val="18"/>
                <w:szCs w:val="18"/>
              </w:rPr>
              <w:t>TODO</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публикације, </w:t>
            </w:r>
            <w:r>
              <w:rPr>
                <w:rFonts w:ascii="Arial" w:hAnsi="Arial" w:cs="Arial"/>
                <w:b/>
                <w:sz w:val="18"/>
              </w:rPr>
              <w:t>ЈП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 / ћирилица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Језик извода, </w:t>
            </w:r>
            <w:r>
              <w:rPr>
                <w:rFonts w:ascii="Arial" w:hAnsi="Arial" w:cs="Arial"/>
                <w:b/>
                <w:sz w:val="18"/>
              </w:rPr>
              <w:t>ЈИ</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Српски</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Земља публиковања, </w:t>
            </w:r>
            <w:r>
              <w:rPr>
                <w:rFonts w:ascii="Arial" w:hAnsi="Arial" w:cs="Arial"/>
                <w:b/>
                <w:sz w:val="18"/>
              </w:rPr>
              <w:t>ЗП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Република Србија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Уже географско подручје, </w:t>
            </w:r>
            <w:r>
              <w:rPr>
                <w:rFonts w:ascii="Arial" w:hAnsi="Arial" w:cs="Arial"/>
                <w:b/>
                <w:sz w:val="18"/>
              </w:rPr>
              <w:t>УГП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Војводина</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Година, </w:t>
            </w:r>
            <w:r>
              <w:rPr>
                <w:rFonts w:ascii="Arial" w:hAnsi="Arial" w:cs="Arial"/>
                <w:b/>
                <w:sz w:val="18"/>
              </w:rPr>
              <w:t>ГО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2F3580">
            <w:pPr>
              <w:snapToGrid w:val="0"/>
              <w:spacing w:before="60" w:after="60" w:line="240" w:lineRule="auto"/>
              <w:ind w:firstLine="0"/>
              <w:jc w:val="left"/>
            </w:pPr>
            <w:r>
              <w:rPr>
                <w:rFonts w:ascii="Arial" w:hAnsi="Arial" w:cs="Arial"/>
                <w:b/>
                <w:sz w:val="18"/>
                <w:szCs w:val="18"/>
              </w:rPr>
              <w:t>2019</w:t>
            </w:r>
            <w:r w:rsidR="0061792A">
              <w:rPr>
                <w:rFonts w:ascii="Arial" w:hAnsi="Arial" w:cs="Arial"/>
                <w:b/>
                <w:sz w:val="18"/>
                <w:szCs w:val="18"/>
              </w:rPr>
              <w:t>.</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Издавач,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Ауторски репринт</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Место и адреса, </w:t>
            </w:r>
            <w:r>
              <w:rPr>
                <w:rFonts w:ascii="Arial" w:hAnsi="Arial" w:cs="Arial"/>
                <w:b/>
                <w:sz w:val="18"/>
              </w:rPr>
              <w:t>МА</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Нови Сад; трг Доситеја Обрадовића 6</w:t>
            </w:r>
          </w:p>
        </w:tc>
      </w:tr>
      <w:tr w:rsidR="00CA323C">
        <w:trPr>
          <w:cantSplit/>
          <w:trHeight w:hRule="exact" w:val="4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Физички опис рада, </w:t>
            </w:r>
            <w:r>
              <w:rPr>
                <w:rFonts w:ascii="Arial" w:hAnsi="Arial" w:cs="Arial"/>
                <w:b/>
                <w:sz w:val="18"/>
              </w:rPr>
              <w:t>ФО</w:t>
            </w:r>
            <w:r>
              <w:rPr>
                <w:rFonts w:ascii="Arial" w:hAnsi="Arial" w:cs="Arial"/>
                <w:sz w:val="18"/>
              </w:rPr>
              <w:t>:</w:t>
            </w:r>
            <w:r>
              <w:rPr>
                <w:rFonts w:ascii="Arial" w:hAnsi="Arial" w:cs="Arial"/>
                <w:sz w:val="18"/>
              </w:rPr>
              <w:br/>
            </w:r>
            <w:r>
              <w:rPr>
                <w:rFonts w:ascii="Arial" w:hAnsi="Arial" w:cs="Arial"/>
                <w:spacing w:val="-4"/>
                <w:sz w:val="13"/>
              </w:rPr>
              <w:t>(поглавља/страна/ цитата/табела/слика/графика/прилога)</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област, </w:t>
            </w:r>
            <w:r>
              <w:rPr>
                <w:rFonts w:ascii="Arial" w:hAnsi="Arial" w:cs="Arial"/>
                <w:b/>
                <w:sz w:val="18"/>
              </w:rPr>
              <w:t>НО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Електротехника и рачунарство</w:t>
            </w: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Научна дисциплина, </w:t>
            </w:r>
            <w:r>
              <w:rPr>
                <w:rFonts w:ascii="Arial" w:hAnsi="Arial" w:cs="Arial"/>
                <w:b/>
                <w:sz w:val="18"/>
              </w:rPr>
              <w:t>НД</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Рачунарска техника</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Предметна одредница/Кључне речи, </w:t>
            </w:r>
            <w:r>
              <w:rPr>
                <w:rFonts w:ascii="Arial" w:hAnsi="Arial" w:cs="Arial"/>
                <w:b/>
                <w:spacing w:val="-8"/>
                <w:sz w:val="18"/>
              </w:rPr>
              <w:t>ПО</w:t>
            </w:r>
            <w:r>
              <w:rPr>
                <w:rFonts w:ascii="Arial" w:hAnsi="Arial" w:cs="Arial"/>
                <w:spacing w:val="-8"/>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pacing w:val="-8"/>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УДК</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Чува се, </w:t>
            </w:r>
            <w:r>
              <w:rPr>
                <w:rFonts w:ascii="Arial" w:hAnsi="Arial" w:cs="Arial"/>
                <w:b/>
                <w:sz w:val="18"/>
              </w:rPr>
              <w:t>ЧУ</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У библиотеци Факултета техничких наука, Нови Сад</w:t>
            </w:r>
          </w:p>
        </w:tc>
      </w:tr>
      <w:tr w:rsidR="00CA323C">
        <w:trPr>
          <w:cantSplit/>
          <w:trHeight w:hRule="exact" w:val="50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Важна напомена, </w:t>
            </w:r>
            <w:r>
              <w:rPr>
                <w:rFonts w:ascii="Arial" w:hAnsi="Arial" w:cs="Arial"/>
                <w:b/>
                <w:sz w:val="18"/>
              </w:rPr>
              <w:t>ВН</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2064"/>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Извод, </w:t>
            </w:r>
            <w:r>
              <w:rPr>
                <w:rFonts w:ascii="Arial" w:hAnsi="Arial" w:cs="Arial"/>
                <w:b/>
                <w:sz w:val="18"/>
              </w:rPr>
              <w:t>ИЗ</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2F3580" w:rsidRPr="00677FEA" w:rsidRDefault="00677FEA" w:rsidP="002F3580">
            <w:pPr>
              <w:snapToGrid w:val="0"/>
              <w:spacing w:before="60" w:after="60" w:line="240" w:lineRule="auto"/>
              <w:ind w:firstLine="0"/>
            </w:pPr>
            <w:r>
              <w:t>TODO</w:t>
            </w:r>
          </w:p>
          <w:p w:rsidR="00CA323C" w:rsidRDefault="00CA323C">
            <w:pPr>
              <w:snapToGrid w:val="0"/>
              <w:spacing w:before="60" w:after="60" w:line="240" w:lineRule="auto"/>
              <w:ind w:firstLine="0"/>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прихватања теме, </w:t>
            </w:r>
            <w:r>
              <w:rPr>
                <w:rFonts w:ascii="Arial" w:hAnsi="Arial" w:cs="Arial"/>
                <w:b/>
                <w:sz w:val="18"/>
              </w:rPr>
              <w:t>ДП</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4123"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Датум одбране, </w:t>
            </w:r>
            <w:r>
              <w:rPr>
                <w:rFonts w:ascii="Arial" w:hAnsi="Arial" w:cs="Arial"/>
                <w:b/>
                <w:sz w:val="18"/>
              </w:rPr>
              <w:t>ДО</w:t>
            </w:r>
            <w:r>
              <w:rPr>
                <w:rFonts w:ascii="Arial" w:hAnsi="Arial" w:cs="Arial"/>
                <w:sz w:val="18"/>
              </w:rPr>
              <w:t>:</w:t>
            </w:r>
          </w:p>
        </w:tc>
        <w:tc>
          <w:tcPr>
            <w:tcW w:w="5972"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33"/>
              <w:jc w:val="left"/>
              <w:rPr>
                <w:rFonts w:ascii="Arial" w:hAnsi="Arial" w:cs="Arial"/>
                <w:sz w:val="18"/>
              </w:rPr>
            </w:pPr>
          </w:p>
        </w:tc>
      </w:tr>
      <w:tr w:rsidR="00CA323C">
        <w:tblPrEx>
          <w:tblCellMar>
            <w:left w:w="0" w:type="dxa"/>
            <w:right w:w="0" w:type="dxa"/>
          </w:tblCellMar>
        </w:tblPrEx>
        <w:trPr>
          <w:cantSplit/>
          <w:trHeight w:hRule="exact" w:val="350"/>
        </w:trPr>
        <w:tc>
          <w:tcPr>
            <w:tcW w:w="2702" w:type="dxa"/>
            <w:shd w:val="clear" w:color="auto" w:fill="auto"/>
            <w:vAlign w:val="center"/>
          </w:tcPr>
          <w:p w:rsidR="00CA323C" w:rsidRDefault="0061792A">
            <w:pPr>
              <w:spacing w:line="240" w:lineRule="auto"/>
              <w:ind w:firstLine="0"/>
              <w:jc w:val="left"/>
            </w:pPr>
            <w:r>
              <w:rPr>
                <w:rFonts w:ascii="Arial" w:hAnsi="Arial" w:cs="Arial"/>
                <w:spacing w:val="-4"/>
                <w:sz w:val="18"/>
              </w:rPr>
              <w:t xml:space="preserve">Чланови комисије, </w:t>
            </w:r>
            <w:r>
              <w:rPr>
                <w:rFonts w:ascii="Arial" w:hAnsi="Arial" w:cs="Arial"/>
                <w:b/>
                <w:spacing w:val="-4"/>
                <w:sz w:val="18"/>
              </w:rPr>
              <w:t>КО</w:t>
            </w:r>
            <w:r>
              <w:rPr>
                <w:rFonts w:ascii="Arial" w:hAnsi="Arial" w:cs="Arial"/>
                <w:spacing w:val="-4"/>
                <w:sz w:val="18"/>
              </w:rPr>
              <w:t>:</w:t>
            </w: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Председник:</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33"/>
              <w:jc w:val="left"/>
            </w:pPr>
            <w:r>
              <w:rPr>
                <w:rFonts w:ascii="Arial" w:hAnsi="Arial" w:cs="Arial"/>
                <w:sz w:val="18"/>
              </w:rPr>
              <w:t xml:space="preserve">  </w:t>
            </w:r>
            <w:r w:rsidR="0061792A">
              <w:rPr>
                <w:rFonts w:ascii="Arial" w:hAnsi="Arial" w:cs="Arial"/>
                <w:sz w:val="18"/>
              </w:rPr>
              <w:t xml:space="preserve">проф. др </w:t>
            </w:r>
          </w:p>
        </w:tc>
        <w:tc>
          <w:tcPr>
            <w:tcW w:w="1707"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702"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Потпис ментора</w:t>
            </w:r>
          </w:p>
        </w:tc>
      </w:tr>
      <w:tr w:rsidR="00CA323C">
        <w:trPr>
          <w:cantSplit/>
          <w:trHeight w:hRule="exact" w:val="350"/>
        </w:trPr>
        <w:tc>
          <w:tcPr>
            <w:tcW w:w="2702"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421"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z w:val="18"/>
              </w:rPr>
              <w:t>Члан, ментор:</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rsidP="0027301A">
            <w:pPr>
              <w:snapToGrid w:val="0"/>
              <w:spacing w:before="60" w:after="60" w:line="240" w:lineRule="auto"/>
              <w:ind w:firstLine="0"/>
              <w:jc w:val="left"/>
            </w:pPr>
            <w:r>
              <w:rPr>
                <w:rFonts w:ascii="Arial" w:hAnsi="Arial" w:cs="Arial"/>
                <w:sz w:val="18"/>
              </w:rPr>
              <w:t xml:space="preserve"> </w:t>
            </w:r>
            <w:r w:rsidR="0061792A">
              <w:rPr>
                <w:rFonts w:ascii="Arial" w:hAnsi="Arial" w:cs="Arial"/>
                <w:sz w:val="18"/>
              </w:rPr>
              <w:t xml:space="preserve">доц. др </w:t>
            </w:r>
          </w:p>
        </w:tc>
        <w:tc>
          <w:tcPr>
            <w:tcW w:w="1707"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ectPr w:rsidR="00CA323C" w:rsidSect="004F3516">
          <w:headerReference w:type="even" r:id="rId14"/>
          <w:headerReference w:type="default" r:id="rId15"/>
          <w:footerReference w:type="even" r:id="rId16"/>
          <w:footerReference w:type="default" r:id="rId17"/>
          <w:headerReference w:type="first" r:id="rId18"/>
          <w:footerReference w:type="first" r:id="rId19"/>
          <w:pgSz w:w="11906" w:h="16838"/>
          <w:pgMar w:top="623" w:right="1417" w:bottom="567" w:left="1418" w:header="567" w:footer="720" w:gutter="0"/>
          <w:pgNumType w:fmt="upperRoman" w:start="1"/>
          <w:cols w:space="720"/>
          <w:docGrid w:linePitch="360"/>
        </w:sectPr>
      </w:pPr>
    </w:p>
    <w:p w:rsidR="00CA323C" w:rsidRDefault="00CA323C">
      <w:pPr>
        <w:ind w:firstLine="0"/>
        <w:jc w:val="left"/>
        <w:rPr>
          <w:sz w:val="16"/>
          <w:szCs w:val="16"/>
        </w:rPr>
      </w:pPr>
    </w:p>
    <w:tbl>
      <w:tblPr>
        <w:tblW w:w="0" w:type="auto"/>
        <w:tblInd w:w="-318" w:type="dxa"/>
        <w:tblLayout w:type="fixed"/>
        <w:tblLook w:val="0000"/>
      </w:tblPr>
      <w:tblGrid>
        <w:gridCol w:w="2418"/>
        <w:gridCol w:w="1563"/>
        <w:gridCol w:w="4265"/>
        <w:gridCol w:w="1849"/>
      </w:tblGrid>
      <w:tr w:rsidR="00CA323C">
        <w:trPr>
          <w:cantSplit/>
          <w:trHeight w:hRule="exact" w:val="350"/>
        </w:trPr>
        <w:tc>
          <w:tcPr>
            <w:tcW w:w="3981" w:type="dxa"/>
            <w:gridSpan w:val="2"/>
            <w:tcBorders>
              <w:top w:val="single" w:sz="12"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Accession number, </w:t>
            </w:r>
            <w:r>
              <w:rPr>
                <w:rFonts w:ascii="Arial" w:hAnsi="Arial" w:cs="Arial"/>
                <w:b/>
                <w:sz w:val="18"/>
              </w:rPr>
              <w:t>ANO</w:t>
            </w:r>
            <w:r>
              <w:rPr>
                <w:rFonts w:ascii="Arial" w:hAnsi="Arial" w:cs="Arial"/>
                <w:sz w:val="18"/>
              </w:rPr>
              <w:t>:</w:t>
            </w:r>
          </w:p>
        </w:tc>
        <w:tc>
          <w:tcPr>
            <w:tcW w:w="6114" w:type="dxa"/>
            <w:gridSpan w:val="2"/>
            <w:tcBorders>
              <w:top w:val="single" w:sz="12"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Identification number, </w:t>
            </w:r>
            <w:r>
              <w:rPr>
                <w:rFonts w:ascii="Arial" w:hAnsi="Arial" w:cs="Arial"/>
                <w:b/>
                <w:sz w:val="18"/>
              </w:rPr>
              <w:t>INO</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Document type, </w:t>
            </w:r>
            <w:r>
              <w:rPr>
                <w:rFonts w:ascii="Arial" w:hAnsi="Arial" w:cs="Arial"/>
                <w:b/>
                <w:sz w:val="18"/>
              </w:rPr>
              <w:t>DT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Monographic publication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Type of record, </w:t>
            </w:r>
            <w:r>
              <w:rPr>
                <w:rFonts w:ascii="Arial" w:hAnsi="Arial" w:cs="Arial"/>
                <w:b/>
                <w:sz w:val="18"/>
              </w:rPr>
              <w:t>TR</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Textual printed material</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Contents code, </w:t>
            </w:r>
            <w:r>
              <w:rPr>
                <w:rFonts w:ascii="Arial" w:hAnsi="Arial" w:cs="Arial"/>
                <w:b/>
                <w:sz w:val="18"/>
              </w:rPr>
              <w:t>CC</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Bachelor Thesis</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Author, </w:t>
            </w:r>
            <w:r>
              <w:rPr>
                <w:rFonts w:ascii="Arial" w:hAnsi="Arial" w:cs="Arial"/>
                <w:b/>
                <w:sz w:val="18"/>
              </w:rPr>
              <w:t>AU</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27301A">
            <w:pPr>
              <w:snapToGrid w:val="0"/>
              <w:spacing w:before="60" w:after="60" w:line="240" w:lineRule="auto"/>
              <w:ind w:firstLine="0"/>
              <w:jc w:val="left"/>
            </w:pPr>
            <w:r>
              <w:rPr>
                <w:rFonts w:ascii="Arial" w:hAnsi="Arial" w:cs="Arial"/>
                <w:b/>
                <w:sz w:val="18"/>
                <w:szCs w:val="18"/>
              </w:rPr>
              <w:t>Filip Jašić</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Mentor, </w:t>
            </w:r>
            <w:r>
              <w:rPr>
                <w:rFonts w:ascii="Arial" w:hAnsi="Arial" w:cs="Arial"/>
                <w:b/>
                <w:sz w:val="18"/>
              </w:rPr>
              <w:t>MN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sz w:val="18"/>
                <w:szCs w:val="18"/>
              </w:rPr>
              <w:t>Bogdan Pavkovic</w:t>
            </w:r>
            <w:r w:rsidR="0061792A">
              <w:rPr>
                <w:rFonts w:ascii="Arial" w:hAnsi="Arial" w:cs="Arial"/>
                <w:b/>
                <w:sz w:val="18"/>
                <w:szCs w:val="18"/>
              </w:rPr>
              <w:t>, PhD</w:t>
            </w:r>
          </w:p>
        </w:tc>
      </w:tr>
      <w:tr w:rsidR="00CA323C">
        <w:trPr>
          <w:cantSplit/>
          <w:trHeight w:hRule="exact" w:val="8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Title, </w:t>
            </w:r>
            <w:r>
              <w:rPr>
                <w:rFonts w:ascii="Arial" w:hAnsi="Arial" w:cs="Arial"/>
                <w:b/>
                <w:sz w:val="18"/>
              </w:rPr>
              <w:t>TI</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jc w:val="left"/>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text, </w:t>
            </w:r>
            <w:r>
              <w:rPr>
                <w:rFonts w:ascii="Arial" w:hAnsi="Arial" w:cs="Arial"/>
                <w:b/>
                <w:sz w:val="18"/>
              </w:rPr>
              <w:t>LT</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Language of abstract, </w:t>
            </w:r>
            <w:r>
              <w:rPr>
                <w:rFonts w:ascii="Arial" w:hAnsi="Arial" w:cs="Arial"/>
                <w:b/>
                <w:sz w:val="18"/>
              </w:rPr>
              <w:t>LA</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Serbian</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Country of publication, </w:t>
            </w:r>
            <w:r>
              <w:rPr>
                <w:rFonts w:ascii="Arial" w:hAnsi="Arial" w:cs="Arial"/>
                <w:b/>
                <w:sz w:val="18"/>
              </w:rPr>
              <w:t>CP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Republic of Serbia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Locality of publication, </w:t>
            </w:r>
            <w:r>
              <w:rPr>
                <w:rFonts w:ascii="Arial" w:hAnsi="Arial" w:cs="Arial"/>
                <w:b/>
                <w:sz w:val="18"/>
              </w:rPr>
              <w:t>LP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Vojvodina</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year, </w:t>
            </w:r>
            <w:r>
              <w:rPr>
                <w:rFonts w:ascii="Arial" w:hAnsi="Arial" w:cs="Arial"/>
                <w:b/>
                <w:sz w:val="18"/>
              </w:rPr>
              <w:t>PY</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27301A">
            <w:pPr>
              <w:snapToGrid w:val="0"/>
              <w:spacing w:before="60" w:after="60" w:line="240" w:lineRule="auto"/>
              <w:ind w:firstLine="0"/>
              <w:jc w:val="left"/>
            </w:pPr>
            <w:r>
              <w:rPr>
                <w:rFonts w:ascii="Arial" w:hAnsi="Arial" w:cs="Arial"/>
                <w:b/>
                <w:bCs/>
                <w:sz w:val="18"/>
                <w:szCs w:val="18"/>
              </w:rPr>
              <w:t>2019</w:t>
            </w:r>
            <w:r w:rsidR="0061792A">
              <w:rPr>
                <w:rFonts w:ascii="Arial" w:hAnsi="Arial" w:cs="Arial"/>
                <w:b/>
                <w:bCs/>
                <w:sz w:val="18"/>
                <w:szCs w:val="18"/>
              </w:rPr>
              <w: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Publisher, </w:t>
            </w:r>
            <w:r>
              <w:rPr>
                <w:rFonts w:ascii="Arial" w:hAnsi="Arial" w:cs="Arial"/>
                <w:b/>
                <w:sz w:val="18"/>
              </w:rPr>
              <w:t>PB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Author’s reprint</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Publication place, </w:t>
            </w:r>
            <w:r>
              <w:rPr>
                <w:rFonts w:ascii="Arial" w:hAnsi="Arial" w:cs="Arial"/>
                <w:b/>
                <w:sz w:val="18"/>
              </w:rPr>
              <w:t>PP</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Novi Sad, Dositeja Obradovica sq. 6</w:t>
            </w:r>
          </w:p>
        </w:tc>
      </w:tr>
      <w:tr w:rsidR="00CA323C">
        <w:trPr>
          <w:cantSplit/>
          <w:trHeight w:hRule="exact" w:val="4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Physical description, </w:t>
            </w:r>
            <w:r>
              <w:rPr>
                <w:rFonts w:ascii="Arial" w:hAnsi="Arial" w:cs="Arial"/>
                <w:b/>
                <w:sz w:val="18"/>
              </w:rPr>
              <w:t>PD</w:t>
            </w:r>
            <w:r>
              <w:rPr>
                <w:rFonts w:ascii="Arial" w:hAnsi="Arial" w:cs="Arial"/>
                <w:sz w:val="18"/>
              </w:rPr>
              <w:t>:</w:t>
            </w:r>
            <w:r>
              <w:rPr>
                <w:rFonts w:ascii="Arial" w:hAnsi="Arial" w:cs="Arial"/>
                <w:sz w:val="18"/>
              </w:rPr>
              <w:br/>
            </w:r>
            <w:r>
              <w:rPr>
                <w:rFonts w:ascii="Arial" w:hAnsi="Arial" w:cs="Arial"/>
                <w:sz w:val="13"/>
              </w:rPr>
              <w:t>(chapters/pages/ref./tables/pictures/graphs/appendixes)</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0"/>
              <w:jc w:val="left"/>
            </w:pPr>
            <w:r>
              <w:rPr>
                <w:rFonts w:ascii="Arial" w:hAnsi="Arial" w:cs="Arial"/>
                <w:b/>
                <w:color w:val="FF0000"/>
                <w:sz w:val="18"/>
                <w:szCs w:val="18"/>
              </w:rPr>
              <w:t>7/48/14/0/12/0/0</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field, </w:t>
            </w:r>
            <w:r>
              <w:rPr>
                <w:rFonts w:ascii="Arial" w:hAnsi="Arial" w:cs="Arial"/>
                <w:b/>
                <w:sz w:val="18"/>
              </w:rPr>
              <w:t>SF</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Electrical Engineering</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Scientific discipline, </w:t>
            </w:r>
            <w:r>
              <w:rPr>
                <w:rFonts w:ascii="Arial" w:hAnsi="Arial" w:cs="Arial"/>
                <w:b/>
                <w:sz w:val="18"/>
              </w:rPr>
              <w:t>SD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Computer Engineering, Engineering of Computer Based Systems</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Subject/Key words, </w:t>
            </w:r>
            <w:r>
              <w:rPr>
                <w:rFonts w:ascii="Arial" w:hAnsi="Arial" w:cs="Arial"/>
                <w:b/>
                <w:sz w:val="18"/>
              </w:rPr>
              <w:t>S</w:t>
            </w:r>
            <w:r>
              <w:rPr>
                <w:rFonts w:ascii="Arial" w:hAnsi="Arial" w:cs="Arial"/>
                <w:sz w:val="18"/>
              </w:rPr>
              <w:t>/</w:t>
            </w:r>
            <w:r>
              <w:rPr>
                <w:rFonts w:ascii="Arial" w:hAnsi="Arial" w:cs="Arial"/>
                <w:b/>
                <w:sz w:val="18"/>
              </w:rPr>
              <w:t>KW</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pacing w:val="-8"/>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b/>
                <w:sz w:val="18"/>
              </w:rPr>
              <w:t>UC</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Holding data, </w:t>
            </w:r>
            <w:r>
              <w:rPr>
                <w:rFonts w:ascii="Arial" w:hAnsi="Arial" w:cs="Arial"/>
                <w:b/>
                <w:sz w:val="18"/>
              </w:rPr>
              <w:t>HD</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szCs w:val="18"/>
              </w:rPr>
              <w:t>The Library of Faculty of Technical Sciences, Novi Sad, Serbia</w:t>
            </w:r>
          </w:p>
        </w:tc>
      </w:tr>
      <w:tr w:rsidR="00CA323C">
        <w:trPr>
          <w:cantSplit/>
          <w:trHeight w:hRule="exact" w:val="50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Note, </w:t>
            </w:r>
            <w:r>
              <w:rPr>
                <w:rFonts w:ascii="Arial" w:hAnsi="Arial" w:cs="Arial"/>
                <w:b/>
                <w:sz w:val="18"/>
              </w:rPr>
              <w:t>N</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szCs w:val="18"/>
              </w:rPr>
            </w:pPr>
          </w:p>
        </w:tc>
      </w:tr>
      <w:tr w:rsidR="00CA323C" w:rsidTr="0027301A">
        <w:trPr>
          <w:cantSplit/>
          <w:trHeight w:hRule="exact" w:val="1399"/>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Abstract, </w:t>
            </w:r>
            <w:r>
              <w:rPr>
                <w:rFonts w:ascii="Arial" w:hAnsi="Arial" w:cs="Arial"/>
                <w:b/>
                <w:sz w:val="18"/>
              </w:rPr>
              <w:t>AB</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Pr="0027301A" w:rsidRDefault="00677FEA">
            <w:pPr>
              <w:snapToGrid w:val="0"/>
              <w:spacing w:before="60" w:after="60" w:line="240" w:lineRule="auto"/>
              <w:ind w:firstLine="0"/>
            </w:pPr>
            <w:r>
              <w:t>TODO</w:t>
            </w: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pacing w:val="-8"/>
                <w:sz w:val="18"/>
              </w:rPr>
              <w:t xml:space="preserve">Accepted by the Scientific Board on, </w:t>
            </w:r>
            <w:r>
              <w:rPr>
                <w:rFonts w:ascii="Arial" w:hAnsi="Arial" w:cs="Arial"/>
                <w:b/>
                <w:sz w:val="18"/>
              </w:rPr>
              <w:t>ASB</w:t>
            </w:r>
            <w:r>
              <w:rPr>
                <w:rFonts w:ascii="Arial" w:hAnsi="Arial" w:cs="Arial"/>
                <w:spacing w:val="-8"/>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b/>
                <w:sz w:val="18"/>
                <w:szCs w:val="18"/>
              </w:rPr>
            </w:pPr>
          </w:p>
        </w:tc>
      </w:tr>
      <w:tr w:rsidR="00CA323C">
        <w:trPr>
          <w:cantSplit/>
          <w:trHeight w:hRule="exact" w:val="350"/>
        </w:trPr>
        <w:tc>
          <w:tcPr>
            <w:tcW w:w="3981" w:type="dxa"/>
            <w:gridSpan w:val="2"/>
            <w:tcBorders>
              <w:top w:val="dashSmallGap" w:sz="8" w:space="0" w:color="000000"/>
              <w:bottom w:val="dashSmallGap" w:sz="8" w:space="0" w:color="000000"/>
            </w:tcBorders>
            <w:shd w:val="clear" w:color="auto" w:fill="auto"/>
          </w:tcPr>
          <w:p w:rsidR="00CA323C" w:rsidRDefault="0061792A">
            <w:pPr>
              <w:spacing w:before="60" w:after="60" w:line="240" w:lineRule="auto"/>
              <w:ind w:firstLine="0"/>
              <w:jc w:val="left"/>
            </w:pPr>
            <w:r>
              <w:rPr>
                <w:rFonts w:ascii="Arial" w:hAnsi="Arial" w:cs="Arial"/>
                <w:sz w:val="18"/>
              </w:rPr>
              <w:t xml:space="preserve">Defended on, </w:t>
            </w:r>
            <w:r>
              <w:rPr>
                <w:rFonts w:ascii="Arial" w:hAnsi="Arial" w:cs="Arial"/>
                <w:b/>
                <w:sz w:val="18"/>
              </w:rPr>
              <w:t>DE</w:t>
            </w:r>
            <w:r>
              <w:rPr>
                <w:rFonts w:ascii="Arial" w:hAnsi="Arial" w:cs="Arial"/>
                <w:sz w:val="18"/>
              </w:rPr>
              <w:t>:</w:t>
            </w:r>
          </w:p>
        </w:tc>
        <w:tc>
          <w:tcPr>
            <w:tcW w:w="6114" w:type="dxa"/>
            <w:gridSpan w:val="2"/>
            <w:tcBorders>
              <w:top w:val="dashSmallGap" w:sz="8" w:space="0" w:color="000000"/>
              <w:left w:val="dashSmallGap" w:sz="8" w:space="0" w:color="000000"/>
              <w:bottom w:val="dashSmallGap" w:sz="8"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r w:rsidR="00CA323C">
        <w:tblPrEx>
          <w:tblCellMar>
            <w:left w:w="0" w:type="dxa"/>
            <w:right w:w="0" w:type="dxa"/>
          </w:tblCellMar>
        </w:tblPrEx>
        <w:trPr>
          <w:cantSplit/>
          <w:trHeight w:hRule="exact" w:val="350"/>
        </w:trPr>
        <w:tc>
          <w:tcPr>
            <w:tcW w:w="2418" w:type="dxa"/>
            <w:shd w:val="clear" w:color="auto" w:fill="auto"/>
            <w:vAlign w:val="center"/>
          </w:tcPr>
          <w:p w:rsidR="00CA323C" w:rsidRDefault="0061792A">
            <w:pPr>
              <w:spacing w:line="240" w:lineRule="auto"/>
              <w:ind w:firstLine="0"/>
              <w:jc w:val="left"/>
            </w:pPr>
            <w:r>
              <w:rPr>
                <w:rFonts w:ascii="Arial" w:hAnsi="Arial" w:cs="Arial"/>
                <w:sz w:val="18"/>
              </w:rPr>
              <w:t xml:space="preserve">Defended Board, </w:t>
            </w:r>
            <w:r>
              <w:rPr>
                <w:rFonts w:ascii="Arial" w:hAnsi="Arial" w:cs="Arial"/>
                <w:b/>
                <w:sz w:val="18"/>
              </w:rPr>
              <w:t>DB</w:t>
            </w:r>
            <w:r>
              <w:rPr>
                <w:rFonts w:ascii="Arial" w:hAnsi="Arial" w:cs="Arial"/>
                <w:sz w:val="18"/>
              </w:rPr>
              <w:t>:</w:t>
            </w: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President:</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shd w:val="clear" w:color="auto" w:fill="auto"/>
          </w:tcPr>
          <w:p w:rsidR="00CA323C" w:rsidRDefault="00CA323C">
            <w:pPr>
              <w:snapToGrid w:val="0"/>
              <w:rPr>
                <w:rFonts w:ascii="Arial" w:hAnsi="Arial" w:cs="Arial"/>
                <w:sz w:val="18"/>
              </w:rPr>
            </w:pPr>
          </w:p>
        </w:tc>
      </w:tr>
      <w:tr w:rsidR="00CA323C">
        <w:trPr>
          <w:cantSplit/>
          <w:trHeight w:hRule="exact" w:val="350"/>
        </w:trPr>
        <w:tc>
          <w:tcPr>
            <w:tcW w:w="2418" w:type="dxa"/>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dashSmallGap" w:sz="8" w:space="0" w:color="000000"/>
            </w:tcBorders>
            <w:shd w:val="clear" w:color="auto" w:fill="auto"/>
            <w:vAlign w:val="center"/>
          </w:tcPr>
          <w:p w:rsidR="00CA323C" w:rsidRDefault="0061792A">
            <w:pPr>
              <w:spacing w:line="240" w:lineRule="auto"/>
              <w:ind w:firstLine="0"/>
              <w:jc w:val="left"/>
            </w:pPr>
            <w:r>
              <w:rPr>
                <w:rFonts w:ascii="Arial" w:hAnsi="Arial" w:cs="Arial"/>
                <w:sz w:val="18"/>
              </w:rPr>
              <w:t>Member:</w:t>
            </w:r>
          </w:p>
        </w:tc>
        <w:tc>
          <w:tcPr>
            <w:tcW w:w="4265" w:type="dxa"/>
            <w:tcBorders>
              <w:top w:val="dashSmallGap" w:sz="8" w:space="0" w:color="000000"/>
              <w:left w:val="dashSmallGap" w:sz="8" w:space="0" w:color="000000"/>
              <w:bottom w:val="dashSmallGap" w:sz="8" w:space="0" w:color="000000"/>
            </w:tcBorders>
            <w:shd w:val="clear" w:color="auto" w:fill="auto"/>
          </w:tcPr>
          <w:p w:rsidR="00CA323C" w:rsidRDefault="0061792A">
            <w:pPr>
              <w:snapToGrid w:val="0"/>
              <w:spacing w:before="60" w:after="60" w:line="240" w:lineRule="auto"/>
              <w:ind w:firstLine="33"/>
              <w:jc w:val="left"/>
            </w:pPr>
            <w:r>
              <w:rPr>
                <w:rFonts w:ascii="Arial" w:hAnsi="Arial" w:cs="Arial"/>
                <w:sz w:val="18"/>
              </w:rPr>
              <w:t>, PhD</w:t>
            </w:r>
          </w:p>
        </w:tc>
        <w:tc>
          <w:tcPr>
            <w:tcW w:w="1849" w:type="dxa"/>
            <w:tcBorders>
              <w:top w:val="single" w:sz="12" w:space="0" w:color="000000"/>
              <w:left w:val="single" w:sz="12" w:space="0" w:color="000000"/>
              <w:bottom w:val="single" w:sz="4" w:space="0" w:color="000000"/>
              <w:right w:val="single" w:sz="12" w:space="0" w:color="000000"/>
            </w:tcBorders>
            <w:shd w:val="clear" w:color="auto" w:fill="auto"/>
          </w:tcPr>
          <w:p w:rsidR="00CA323C" w:rsidRDefault="0061792A">
            <w:pPr>
              <w:spacing w:before="60" w:after="60" w:line="240" w:lineRule="auto"/>
              <w:ind w:firstLine="0"/>
              <w:jc w:val="center"/>
            </w:pPr>
            <w:r>
              <w:rPr>
                <w:rFonts w:ascii="Arial" w:hAnsi="Arial" w:cs="Arial"/>
                <w:sz w:val="18"/>
              </w:rPr>
              <w:t>Menthor's sign</w:t>
            </w:r>
          </w:p>
        </w:tc>
      </w:tr>
      <w:tr w:rsidR="00CA323C">
        <w:trPr>
          <w:cantSplit/>
          <w:trHeight w:hRule="exact" w:val="350"/>
        </w:trPr>
        <w:tc>
          <w:tcPr>
            <w:tcW w:w="2418" w:type="dxa"/>
            <w:tcBorders>
              <w:bottom w:val="single" w:sz="12" w:space="0" w:color="000000"/>
            </w:tcBorders>
            <w:shd w:val="clear" w:color="auto" w:fill="auto"/>
            <w:vAlign w:val="center"/>
          </w:tcPr>
          <w:p w:rsidR="00CA323C" w:rsidRDefault="00CA323C">
            <w:pPr>
              <w:snapToGrid w:val="0"/>
              <w:spacing w:line="240" w:lineRule="auto"/>
              <w:ind w:firstLine="0"/>
              <w:jc w:val="left"/>
              <w:rPr>
                <w:rFonts w:ascii="Arial" w:hAnsi="Arial" w:cs="Arial"/>
                <w:sz w:val="18"/>
              </w:rPr>
            </w:pPr>
          </w:p>
        </w:tc>
        <w:tc>
          <w:tcPr>
            <w:tcW w:w="1563" w:type="dxa"/>
            <w:tcBorders>
              <w:top w:val="dashSmallGap" w:sz="8" w:space="0" w:color="000000"/>
              <w:bottom w:val="single" w:sz="12" w:space="0" w:color="000000"/>
            </w:tcBorders>
            <w:shd w:val="clear" w:color="auto" w:fill="auto"/>
            <w:vAlign w:val="center"/>
          </w:tcPr>
          <w:p w:rsidR="00CA323C" w:rsidRDefault="0061792A">
            <w:pPr>
              <w:spacing w:line="240" w:lineRule="auto"/>
              <w:ind w:firstLine="0"/>
              <w:jc w:val="left"/>
            </w:pPr>
            <w:r>
              <w:rPr>
                <w:rFonts w:ascii="Arial" w:hAnsi="Arial" w:cs="Arial"/>
                <w:spacing w:val="-4"/>
                <w:sz w:val="18"/>
              </w:rPr>
              <w:t>Member, Mentor:</w:t>
            </w:r>
          </w:p>
        </w:tc>
        <w:tc>
          <w:tcPr>
            <w:tcW w:w="4265" w:type="dxa"/>
            <w:tcBorders>
              <w:top w:val="dashSmallGap" w:sz="8" w:space="0" w:color="000000"/>
              <w:left w:val="dashSmallGap" w:sz="8" w:space="0" w:color="000000"/>
              <w:bottom w:val="single" w:sz="12" w:space="0" w:color="000000"/>
            </w:tcBorders>
            <w:shd w:val="clear" w:color="auto" w:fill="auto"/>
          </w:tcPr>
          <w:p w:rsidR="00CA323C" w:rsidRDefault="0027301A">
            <w:pPr>
              <w:snapToGrid w:val="0"/>
              <w:spacing w:before="60" w:after="60" w:line="240" w:lineRule="auto"/>
              <w:ind w:firstLine="33"/>
              <w:jc w:val="left"/>
            </w:pPr>
            <w:r>
              <w:rPr>
                <w:rFonts w:ascii="Arial" w:hAnsi="Arial" w:cs="Arial"/>
                <w:spacing w:val="-4"/>
                <w:sz w:val="18"/>
              </w:rPr>
              <w:t>,</w:t>
            </w:r>
            <w:r w:rsidR="0061792A">
              <w:rPr>
                <w:rFonts w:ascii="Arial" w:hAnsi="Arial" w:cs="Arial"/>
                <w:spacing w:val="-4"/>
                <w:sz w:val="18"/>
              </w:rPr>
              <w:t>PhD</w:t>
            </w:r>
          </w:p>
        </w:tc>
        <w:tc>
          <w:tcPr>
            <w:tcW w:w="1849" w:type="dxa"/>
            <w:tcBorders>
              <w:top w:val="single" w:sz="4" w:space="0" w:color="000000"/>
              <w:left w:val="single" w:sz="12" w:space="0" w:color="000000"/>
              <w:bottom w:val="single" w:sz="12" w:space="0" w:color="000000"/>
              <w:right w:val="single" w:sz="12" w:space="0" w:color="000000"/>
            </w:tcBorders>
            <w:shd w:val="clear" w:color="auto" w:fill="auto"/>
          </w:tcPr>
          <w:p w:rsidR="00CA323C" w:rsidRDefault="00CA323C">
            <w:pPr>
              <w:snapToGrid w:val="0"/>
              <w:spacing w:before="60" w:after="60" w:line="240" w:lineRule="auto"/>
              <w:ind w:firstLine="0"/>
              <w:jc w:val="left"/>
              <w:rPr>
                <w:rFonts w:ascii="Arial" w:hAnsi="Arial" w:cs="Arial"/>
                <w:sz w:val="18"/>
              </w:rPr>
            </w:pPr>
          </w:p>
        </w:tc>
      </w:tr>
    </w:tbl>
    <w:p w:rsidR="00CA323C" w:rsidRDefault="00CA323C">
      <w:pPr>
        <w:spacing w:line="240" w:lineRule="auto"/>
        <w:jc w:val="left"/>
        <w:sectPr w:rsidR="00CA323C" w:rsidSect="004F3516">
          <w:headerReference w:type="even" r:id="rId20"/>
          <w:headerReference w:type="default" r:id="rId21"/>
          <w:footerReference w:type="even" r:id="rId22"/>
          <w:footerReference w:type="default" r:id="rId23"/>
          <w:headerReference w:type="first" r:id="rId24"/>
          <w:footerReference w:type="first" r:id="rId25"/>
          <w:pgSz w:w="11906" w:h="16838"/>
          <w:pgMar w:top="623" w:right="1417" w:bottom="567" w:left="1418" w:header="567" w:footer="720" w:gutter="0"/>
          <w:pgNumType w:fmt="upperRoman" w:start="1"/>
          <w:cols w:space="720"/>
          <w:docGrid w:linePitch="360"/>
        </w:sectPr>
      </w:pPr>
    </w:p>
    <w:p w:rsidR="00CA323C" w:rsidRDefault="0061792A">
      <w:pPr>
        <w:spacing w:before="4000"/>
      </w:pPr>
      <w:r>
        <w:rPr>
          <w:rFonts w:ascii="Tahoma" w:hAnsi="Tahoma" w:cs="Tahoma"/>
          <w:b/>
          <w:sz w:val="32"/>
          <w:szCs w:val="32"/>
        </w:rPr>
        <w:lastRenderedPageBreak/>
        <w:t>Захвалност</w:t>
      </w:r>
    </w:p>
    <w:p w:rsidR="00CA323C" w:rsidRDefault="00CA323C">
      <w:pPr>
        <w:rPr>
          <w:rFonts w:ascii="Tahoma" w:hAnsi="Tahoma" w:cs="Tahoma"/>
          <w:sz w:val="32"/>
          <w:szCs w:val="32"/>
        </w:rPr>
      </w:pPr>
    </w:p>
    <w:p w:rsidR="00CA323C" w:rsidRDefault="00CA323C">
      <w:pPr>
        <w:ind w:firstLine="0"/>
      </w:pPr>
    </w:p>
    <w:p w:rsidR="00CA323C" w:rsidRDefault="00CA323C">
      <w:pPr>
        <w:sectPr w:rsidR="00CA323C" w:rsidSect="004F3516">
          <w:headerReference w:type="even" r:id="rId26"/>
          <w:headerReference w:type="default" r:id="rId27"/>
          <w:footerReference w:type="even" r:id="rId28"/>
          <w:footerReference w:type="default" r:id="rId29"/>
          <w:headerReference w:type="first" r:id="rId30"/>
          <w:footerReference w:type="first" r:id="rId31"/>
          <w:pgSz w:w="11906" w:h="16838"/>
          <w:pgMar w:top="1134" w:right="1417" w:bottom="1134" w:left="1418" w:header="567" w:footer="567" w:gutter="0"/>
          <w:pgNumType w:fmt="upperRoman" w:start="1"/>
          <w:cols w:space="720"/>
          <w:docGrid w:linePitch="360"/>
        </w:sectPr>
      </w:pPr>
    </w:p>
    <w:p w:rsidR="00CA323C" w:rsidRDefault="0061792A">
      <w:pPr>
        <w:spacing w:before="2000"/>
        <w:ind w:firstLine="0"/>
        <w:jc w:val="left"/>
      </w:pPr>
      <w:r>
        <w:rPr>
          <w:rFonts w:ascii="Tahoma" w:hAnsi="Tahoma" w:cs="Tahoma"/>
          <w:b/>
          <w:bCs/>
          <w:smallCaps/>
          <w:sz w:val="32"/>
        </w:rPr>
        <w:lastRenderedPageBreak/>
        <w:t>Садржај</w:t>
      </w:r>
    </w:p>
    <w:p w:rsidR="00CA323C" w:rsidRDefault="00CA323C">
      <w:pPr>
        <w:rPr>
          <w:rFonts w:ascii="Tahoma" w:hAnsi="Tahoma" w:cs="Tahoma"/>
          <w:b/>
          <w:bCs/>
          <w:smallCaps/>
          <w:sz w:val="32"/>
        </w:rPr>
      </w:pPr>
    </w:p>
    <w:sdt>
      <w:sdtPr>
        <w:rPr>
          <w:rFonts w:ascii="Times New Roman" w:eastAsia="Times New Roman" w:hAnsi="Times New Roman" w:cs="Times New Roman"/>
          <w:b w:val="0"/>
          <w:bCs w:val="0"/>
          <w:color w:val="auto"/>
          <w:sz w:val="24"/>
          <w:szCs w:val="20"/>
          <w:lang w:eastAsia="zh-CN"/>
        </w:rPr>
        <w:id w:val="955570"/>
        <w:docPartObj>
          <w:docPartGallery w:val="Table of Contents"/>
          <w:docPartUnique/>
        </w:docPartObj>
      </w:sdtPr>
      <w:sdtContent>
        <w:p w:rsidR="004A62DB" w:rsidRDefault="004A62DB">
          <w:pPr>
            <w:pStyle w:val="TOCHeading"/>
          </w:pPr>
        </w:p>
        <w:p w:rsidR="00E72BFB" w:rsidRDefault="00A77E31">
          <w:pPr>
            <w:pStyle w:val="TOC1"/>
            <w:tabs>
              <w:tab w:val="left" w:pos="1000"/>
              <w:tab w:val="right" w:leader="dot" w:pos="9061"/>
            </w:tabs>
            <w:rPr>
              <w:rFonts w:asciiTheme="minorHAnsi" w:eastAsiaTheme="minorEastAsia" w:hAnsiTheme="minorHAnsi" w:cstheme="minorBidi"/>
              <w:noProof/>
              <w:sz w:val="22"/>
              <w:szCs w:val="22"/>
              <w:lang w:eastAsia="en-US"/>
            </w:rPr>
          </w:pPr>
          <w:r>
            <w:fldChar w:fldCharType="begin"/>
          </w:r>
          <w:r w:rsidR="004A62DB">
            <w:instrText xml:space="preserve"> TOC \o "1-3" \h \z \u </w:instrText>
          </w:r>
          <w:r>
            <w:fldChar w:fldCharType="separate"/>
          </w:r>
          <w:hyperlink w:anchor="_Toc10820223" w:history="1">
            <w:r w:rsidR="00E72BFB" w:rsidRPr="00C11913">
              <w:rPr>
                <w:rStyle w:val="Hyperlink"/>
                <w:noProof/>
              </w:rPr>
              <w:t>1.</w:t>
            </w:r>
            <w:r w:rsidR="00E72BFB">
              <w:rPr>
                <w:rFonts w:asciiTheme="minorHAnsi" w:eastAsiaTheme="minorEastAsia" w:hAnsiTheme="minorHAnsi" w:cstheme="minorBidi"/>
                <w:noProof/>
                <w:sz w:val="22"/>
                <w:szCs w:val="22"/>
                <w:lang w:eastAsia="en-US"/>
              </w:rPr>
              <w:tab/>
            </w:r>
            <w:r w:rsidR="00E72BFB" w:rsidRPr="00C11913">
              <w:rPr>
                <w:rStyle w:val="Hyperlink"/>
                <w:noProof/>
              </w:rPr>
              <w:t>Увод</w:t>
            </w:r>
            <w:r w:rsidR="00E72BFB">
              <w:rPr>
                <w:noProof/>
                <w:webHidden/>
              </w:rPr>
              <w:tab/>
            </w:r>
            <w:r w:rsidR="00E72BFB">
              <w:rPr>
                <w:noProof/>
                <w:webHidden/>
              </w:rPr>
              <w:fldChar w:fldCharType="begin"/>
            </w:r>
            <w:r w:rsidR="00E72BFB">
              <w:rPr>
                <w:noProof/>
                <w:webHidden/>
              </w:rPr>
              <w:instrText xml:space="preserve"> PAGEREF _Toc10820223 \h </w:instrText>
            </w:r>
            <w:r w:rsidR="00E72BFB">
              <w:rPr>
                <w:noProof/>
                <w:webHidden/>
              </w:rPr>
            </w:r>
            <w:r w:rsidR="00E72BFB">
              <w:rPr>
                <w:noProof/>
                <w:webHidden/>
              </w:rPr>
              <w:fldChar w:fldCharType="separate"/>
            </w:r>
            <w:r w:rsidR="00E72BFB">
              <w:rPr>
                <w:noProof/>
                <w:webHidden/>
              </w:rPr>
              <w:t>1</w:t>
            </w:r>
            <w:r w:rsidR="00E72BFB">
              <w:rPr>
                <w:noProof/>
                <w:webHidden/>
              </w:rPr>
              <w:fldChar w:fldCharType="end"/>
            </w:r>
          </w:hyperlink>
        </w:p>
        <w:p w:rsidR="00E72BFB" w:rsidRDefault="00E72BF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0820224" w:history="1">
            <w:r w:rsidRPr="00C11913">
              <w:rPr>
                <w:rStyle w:val="Hyperlink"/>
                <w:noProof/>
              </w:rPr>
              <w:t>2.</w:t>
            </w:r>
            <w:r>
              <w:rPr>
                <w:rFonts w:asciiTheme="minorHAnsi" w:eastAsiaTheme="minorEastAsia" w:hAnsiTheme="minorHAnsi" w:cstheme="minorBidi"/>
                <w:noProof/>
                <w:sz w:val="22"/>
                <w:szCs w:val="22"/>
                <w:lang w:eastAsia="en-US"/>
              </w:rPr>
              <w:tab/>
            </w:r>
            <w:r w:rsidRPr="00C11913">
              <w:rPr>
                <w:rStyle w:val="Hyperlink"/>
                <w:noProof/>
              </w:rPr>
              <w:t>Теоријске основе</w:t>
            </w:r>
            <w:r>
              <w:rPr>
                <w:noProof/>
                <w:webHidden/>
              </w:rPr>
              <w:tab/>
            </w:r>
            <w:r>
              <w:rPr>
                <w:noProof/>
                <w:webHidden/>
              </w:rPr>
              <w:fldChar w:fldCharType="begin"/>
            </w:r>
            <w:r>
              <w:rPr>
                <w:noProof/>
                <w:webHidden/>
              </w:rPr>
              <w:instrText xml:space="preserve"> PAGEREF _Toc10820224 \h </w:instrText>
            </w:r>
            <w:r>
              <w:rPr>
                <w:noProof/>
                <w:webHidden/>
              </w:rPr>
            </w:r>
            <w:r>
              <w:rPr>
                <w:noProof/>
                <w:webHidden/>
              </w:rPr>
              <w:fldChar w:fldCharType="separate"/>
            </w:r>
            <w:r>
              <w:rPr>
                <w:noProof/>
                <w:webHidden/>
              </w:rPr>
              <w:t>2</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25" w:history="1">
            <w:r w:rsidRPr="00C11913">
              <w:rPr>
                <w:rStyle w:val="Hyperlink"/>
                <w:noProof/>
              </w:rPr>
              <w:t>2.1</w:t>
            </w:r>
            <w:r>
              <w:rPr>
                <w:rFonts w:asciiTheme="minorHAnsi" w:eastAsiaTheme="minorEastAsia" w:hAnsiTheme="minorHAnsi" w:cstheme="minorBidi"/>
                <w:noProof/>
                <w:sz w:val="22"/>
                <w:szCs w:val="22"/>
                <w:lang w:eastAsia="en-US"/>
              </w:rPr>
              <w:tab/>
            </w:r>
            <w:r w:rsidRPr="00C11913">
              <w:rPr>
                <w:rStyle w:val="Hyperlink"/>
                <w:noProof/>
              </w:rPr>
              <w:t>CAN</w:t>
            </w:r>
            <w:r>
              <w:rPr>
                <w:noProof/>
                <w:webHidden/>
              </w:rPr>
              <w:tab/>
            </w:r>
            <w:r>
              <w:rPr>
                <w:noProof/>
                <w:webHidden/>
              </w:rPr>
              <w:fldChar w:fldCharType="begin"/>
            </w:r>
            <w:r>
              <w:rPr>
                <w:noProof/>
                <w:webHidden/>
              </w:rPr>
              <w:instrText xml:space="preserve"> PAGEREF _Toc10820225 \h </w:instrText>
            </w:r>
            <w:r>
              <w:rPr>
                <w:noProof/>
                <w:webHidden/>
              </w:rPr>
            </w:r>
            <w:r>
              <w:rPr>
                <w:noProof/>
                <w:webHidden/>
              </w:rPr>
              <w:fldChar w:fldCharType="separate"/>
            </w:r>
            <w:r>
              <w:rPr>
                <w:noProof/>
                <w:webHidden/>
              </w:rPr>
              <w:t>2</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26" w:history="1">
            <w:r w:rsidRPr="00C11913">
              <w:rPr>
                <w:rStyle w:val="Hyperlink"/>
                <w:noProof/>
              </w:rPr>
              <w:t>2.1.1</w:t>
            </w:r>
            <w:r>
              <w:rPr>
                <w:rFonts w:asciiTheme="minorHAnsi" w:eastAsiaTheme="minorEastAsia" w:hAnsiTheme="minorHAnsi" w:cstheme="minorBidi"/>
                <w:noProof/>
                <w:sz w:val="22"/>
                <w:szCs w:val="22"/>
                <w:lang w:eastAsia="en-US"/>
              </w:rPr>
              <w:tab/>
            </w:r>
            <w:r w:rsidRPr="00C11913">
              <w:rPr>
                <w:rStyle w:val="Hyperlink"/>
                <w:noProof/>
              </w:rPr>
              <w:t>Физички слој CAN</w:t>
            </w:r>
            <w:r>
              <w:rPr>
                <w:noProof/>
                <w:webHidden/>
              </w:rPr>
              <w:tab/>
            </w:r>
            <w:r>
              <w:rPr>
                <w:noProof/>
                <w:webHidden/>
              </w:rPr>
              <w:fldChar w:fldCharType="begin"/>
            </w:r>
            <w:r>
              <w:rPr>
                <w:noProof/>
                <w:webHidden/>
              </w:rPr>
              <w:instrText xml:space="preserve"> PAGEREF _Toc10820226 \h </w:instrText>
            </w:r>
            <w:r>
              <w:rPr>
                <w:noProof/>
                <w:webHidden/>
              </w:rPr>
            </w:r>
            <w:r>
              <w:rPr>
                <w:noProof/>
                <w:webHidden/>
              </w:rPr>
              <w:fldChar w:fldCharType="separate"/>
            </w:r>
            <w:r>
              <w:rPr>
                <w:noProof/>
                <w:webHidden/>
              </w:rPr>
              <w:t>4</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27" w:history="1">
            <w:r w:rsidRPr="00C11913">
              <w:rPr>
                <w:rStyle w:val="Hyperlink"/>
                <w:noProof/>
              </w:rPr>
              <w:t>2.1.2</w:t>
            </w:r>
            <w:r>
              <w:rPr>
                <w:rFonts w:asciiTheme="minorHAnsi" w:eastAsiaTheme="minorEastAsia" w:hAnsiTheme="minorHAnsi" w:cstheme="minorBidi"/>
                <w:noProof/>
                <w:sz w:val="22"/>
                <w:szCs w:val="22"/>
                <w:lang w:eastAsia="en-US"/>
              </w:rPr>
              <w:tab/>
            </w:r>
            <w:r w:rsidRPr="00C11913">
              <w:rPr>
                <w:rStyle w:val="Hyperlink"/>
                <w:noProof/>
              </w:rPr>
              <w:t>Електрична својства, каблови и утичнице</w:t>
            </w:r>
            <w:r>
              <w:rPr>
                <w:noProof/>
                <w:webHidden/>
              </w:rPr>
              <w:tab/>
            </w:r>
            <w:r>
              <w:rPr>
                <w:noProof/>
                <w:webHidden/>
              </w:rPr>
              <w:fldChar w:fldCharType="begin"/>
            </w:r>
            <w:r>
              <w:rPr>
                <w:noProof/>
                <w:webHidden/>
              </w:rPr>
              <w:instrText xml:space="preserve"> PAGEREF _Toc10820227 \h </w:instrText>
            </w:r>
            <w:r>
              <w:rPr>
                <w:noProof/>
                <w:webHidden/>
              </w:rPr>
            </w:r>
            <w:r>
              <w:rPr>
                <w:noProof/>
                <w:webHidden/>
              </w:rPr>
              <w:fldChar w:fldCharType="separate"/>
            </w:r>
            <w:r>
              <w:rPr>
                <w:noProof/>
                <w:webHidden/>
              </w:rPr>
              <w:t>6</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28" w:history="1">
            <w:r w:rsidRPr="00C11913">
              <w:rPr>
                <w:rStyle w:val="Hyperlink"/>
                <w:noProof/>
              </w:rPr>
              <w:t>2.1.3</w:t>
            </w:r>
            <w:r>
              <w:rPr>
                <w:rFonts w:asciiTheme="minorHAnsi" w:eastAsiaTheme="minorEastAsia" w:hAnsiTheme="minorHAnsi" w:cstheme="minorBidi"/>
                <w:noProof/>
                <w:sz w:val="22"/>
                <w:szCs w:val="22"/>
                <w:lang w:eastAsia="en-US"/>
              </w:rPr>
              <w:tab/>
            </w:r>
            <w:r w:rsidRPr="00C11913">
              <w:rPr>
                <w:rStyle w:val="Hyperlink"/>
                <w:noProof/>
              </w:rPr>
              <w:t>Порука, формат оквира и пренос података</w:t>
            </w:r>
            <w:r>
              <w:rPr>
                <w:noProof/>
                <w:webHidden/>
              </w:rPr>
              <w:tab/>
            </w:r>
            <w:r>
              <w:rPr>
                <w:noProof/>
                <w:webHidden/>
              </w:rPr>
              <w:fldChar w:fldCharType="begin"/>
            </w:r>
            <w:r>
              <w:rPr>
                <w:noProof/>
                <w:webHidden/>
              </w:rPr>
              <w:instrText xml:space="preserve"> PAGEREF _Toc10820228 \h </w:instrText>
            </w:r>
            <w:r>
              <w:rPr>
                <w:noProof/>
                <w:webHidden/>
              </w:rPr>
            </w:r>
            <w:r>
              <w:rPr>
                <w:noProof/>
                <w:webHidden/>
              </w:rPr>
              <w:fldChar w:fldCharType="separate"/>
            </w:r>
            <w:r>
              <w:rPr>
                <w:noProof/>
                <w:webHidden/>
              </w:rPr>
              <w:t>7</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29" w:history="1">
            <w:r w:rsidRPr="00C11913">
              <w:rPr>
                <w:rStyle w:val="Hyperlink"/>
                <w:noProof/>
              </w:rPr>
              <w:t>2.1.4</w:t>
            </w:r>
            <w:r>
              <w:rPr>
                <w:rFonts w:asciiTheme="minorHAnsi" w:eastAsiaTheme="minorEastAsia" w:hAnsiTheme="minorHAnsi" w:cstheme="minorBidi"/>
                <w:noProof/>
                <w:sz w:val="22"/>
                <w:szCs w:val="22"/>
                <w:lang w:eastAsia="en-US"/>
              </w:rPr>
              <w:tab/>
            </w:r>
            <w:r w:rsidRPr="00C11913">
              <w:rPr>
                <w:rStyle w:val="Hyperlink"/>
                <w:noProof/>
              </w:rPr>
              <w:t>Арбитража</w:t>
            </w:r>
            <w:r>
              <w:rPr>
                <w:noProof/>
                <w:webHidden/>
              </w:rPr>
              <w:tab/>
            </w:r>
            <w:r>
              <w:rPr>
                <w:noProof/>
                <w:webHidden/>
              </w:rPr>
              <w:fldChar w:fldCharType="begin"/>
            </w:r>
            <w:r>
              <w:rPr>
                <w:noProof/>
                <w:webHidden/>
              </w:rPr>
              <w:instrText xml:space="preserve"> PAGEREF _Toc10820229 \h </w:instrText>
            </w:r>
            <w:r>
              <w:rPr>
                <w:noProof/>
                <w:webHidden/>
              </w:rPr>
            </w:r>
            <w:r>
              <w:rPr>
                <w:noProof/>
                <w:webHidden/>
              </w:rPr>
              <w:fldChar w:fldCharType="separate"/>
            </w:r>
            <w:r>
              <w:rPr>
                <w:noProof/>
                <w:webHidden/>
              </w:rPr>
              <w:t>11</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30" w:history="1">
            <w:r w:rsidRPr="00C11913">
              <w:rPr>
                <w:rStyle w:val="Hyperlink"/>
                <w:noProof/>
              </w:rPr>
              <w:t>2.1.5</w:t>
            </w:r>
            <w:r>
              <w:rPr>
                <w:rFonts w:asciiTheme="minorHAnsi" w:eastAsiaTheme="minorEastAsia" w:hAnsiTheme="minorHAnsi" w:cstheme="minorBidi"/>
                <w:noProof/>
                <w:sz w:val="22"/>
                <w:szCs w:val="22"/>
                <w:lang w:eastAsia="en-US"/>
              </w:rPr>
              <w:tab/>
            </w:r>
            <w:r w:rsidRPr="00C11913">
              <w:rPr>
                <w:rStyle w:val="Hyperlink"/>
                <w:noProof/>
              </w:rPr>
              <w:t>Убацивање бита, препознавање грешака, сигурност, формат без повратка на нулу</w:t>
            </w:r>
            <w:r>
              <w:rPr>
                <w:noProof/>
                <w:webHidden/>
              </w:rPr>
              <w:tab/>
            </w:r>
            <w:r>
              <w:rPr>
                <w:noProof/>
                <w:webHidden/>
              </w:rPr>
              <w:fldChar w:fldCharType="begin"/>
            </w:r>
            <w:r>
              <w:rPr>
                <w:noProof/>
                <w:webHidden/>
              </w:rPr>
              <w:instrText xml:space="preserve"> PAGEREF _Toc10820230 \h </w:instrText>
            </w:r>
            <w:r>
              <w:rPr>
                <w:noProof/>
                <w:webHidden/>
              </w:rPr>
            </w:r>
            <w:r>
              <w:rPr>
                <w:noProof/>
                <w:webHidden/>
              </w:rPr>
              <w:fldChar w:fldCharType="separate"/>
            </w:r>
            <w:r>
              <w:rPr>
                <w:noProof/>
                <w:webHidden/>
              </w:rPr>
              <w:t>12</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31" w:history="1">
            <w:r w:rsidRPr="00C11913">
              <w:rPr>
                <w:rStyle w:val="Hyperlink"/>
                <w:noProof/>
              </w:rPr>
              <w:t>2.2</w:t>
            </w:r>
            <w:r>
              <w:rPr>
                <w:rFonts w:asciiTheme="minorHAnsi" w:eastAsiaTheme="minorEastAsia" w:hAnsiTheme="minorHAnsi" w:cstheme="minorBidi"/>
                <w:noProof/>
                <w:sz w:val="22"/>
                <w:szCs w:val="22"/>
                <w:lang w:eastAsia="en-US"/>
              </w:rPr>
              <w:tab/>
            </w:r>
            <w:r w:rsidRPr="00C11913">
              <w:rPr>
                <w:rStyle w:val="Hyperlink"/>
                <w:noProof/>
              </w:rPr>
              <w:t>LIN</w:t>
            </w:r>
            <w:r>
              <w:rPr>
                <w:noProof/>
                <w:webHidden/>
              </w:rPr>
              <w:tab/>
            </w:r>
            <w:r>
              <w:rPr>
                <w:noProof/>
                <w:webHidden/>
              </w:rPr>
              <w:fldChar w:fldCharType="begin"/>
            </w:r>
            <w:r>
              <w:rPr>
                <w:noProof/>
                <w:webHidden/>
              </w:rPr>
              <w:instrText xml:space="preserve"> PAGEREF _Toc10820231 \h </w:instrText>
            </w:r>
            <w:r>
              <w:rPr>
                <w:noProof/>
                <w:webHidden/>
              </w:rPr>
            </w:r>
            <w:r>
              <w:rPr>
                <w:noProof/>
                <w:webHidden/>
              </w:rPr>
              <w:fldChar w:fldCharType="separate"/>
            </w:r>
            <w:r>
              <w:rPr>
                <w:noProof/>
                <w:webHidden/>
              </w:rPr>
              <w:t>14</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32" w:history="1">
            <w:r w:rsidRPr="00C11913">
              <w:rPr>
                <w:rStyle w:val="Hyperlink"/>
                <w:noProof/>
                <w:lang/>
              </w:rPr>
              <w:t>2.2.1</w:t>
            </w:r>
            <w:r>
              <w:rPr>
                <w:rFonts w:asciiTheme="minorHAnsi" w:eastAsiaTheme="minorEastAsia" w:hAnsiTheme="minorHAnsi" w:cstheme="minorBidi"/>
                <w:noProof/>
                <w:sz w:val="22"/>
                <w:szCs w:val="22"/>
                <w:lang w:eastAsia="en-US"/>
              </w:rPr>
              <w:tab/>
            </w:r>
            <w:r w:rsidRPr="00C11913">
              <w:rPr>
                <w:rStyle w:val="Hyperlink"/>
                <w:noProof/>
                <w:lang/>
              </w:rPr>
              <w:t>Топологија и физички слој</w:t>
            </w:r>
            <w:r>
              <w:rPr>
                <w:noProof/>
                <w:webHidden/>
              </w:rPr>
              <w:tab/>
            </w:r>
            <w:r>
              <w:rPr>
                <w:noProof/>
                <w:webHidden/>
              </w:rPr>
              <w:fldChar w:fldCharType="begin"/>
            </w:r>
            <w:r>
              <w:rPr>
                <w:noProof/>
                <w:webHidden/>
              </w:rPr>
              <w:instrText xml:space="preserve"> PAGEREF _Toc10820232 \h </w:instrText>
            </w:r>
            <w:r>
              <w:rPr>
                <w:noProof/>
                <w:webHidden/>
              </w:rPr>
            </w:r>
            <w:r>
              <w:rPr>
                <w:noProof/>
                <w:webHidden/>
              </w:rPr>
              <w:fldChar w:fldCharType="separate"/>
            </w:r>
            <w:r>
              <w:rPr>
                <w:noProof/>
                <w:webHidden/>
              </w:rPr>
              <w:t>15</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33" w:history="1">
            <w:r w:rsidRPr="00C11913">
              <w:rPr>
                <w:rStyle w:val="Hyperlink"/>
                <w:noProof/>
                <w:lang/>
              </w:rPr>
              <w:t>2.2.2</w:t>
            </w:r>
            <w:r>
              <w:rPr>
                <w:rFonts w:asciiTheme="minorHAnsi" w:eastAsiaTheme="minorEastAsia" w:hAnsiTheme="minorHAnsi" w:cstheme="minorBidi"/>
                <w:noProof/>
                <w:sz w:val="22"/>
                <w:szCs w:val="22"/>
                <w:lang w:eastAsia="en-US"/>
              </w:rPr>
              <w:tab/>
            </w:r>
            <w:r w:rsidRPr="00C11913">
              <w:rPr>
                <w:rStyle w:val="Hyperlink"/>
                <w:noProof/>
              </w:rPr>
              <w:t xml:space="preserve">LIN </w:t>
            </w:r>
            <w:r w:rsidRPr="00C11913">
              <w:rPr>
                <w:rStyle w:val="Hyperlink"/>
                <w:noProof/>
                <w:lang/>
              </w:rPr>
              <w:t>оквир</w:t>
            </w:r>
            <w:r>
              <w:rPr>
                <w:noProof/>
                <w:webHidden/>
              </w:rPr>
              <w:tab/>
            </w:r>
            <w:r>
              <w:rPr>
                <w:noProof/>
                <w:webHidden/>
              </w:rPr>
              <w:fldChar w:fldCharType="begin"/>
            </w:r>
            <w:r>
              <w:rPr>
                <w:noProof/>
                <w:webHidden/>
              </w:rPr>
              <w:instrText xml:space="preserve"> PAGEREF _Toc10820233 \h </w:instrText>
            </w:r>
            <w:r>
              <w:rPr>
                <w:noProof/>
                <w:webHidden/>
              </w:rPr>
            </w:r>
            <w:r>
              <w:rPr>
                <w:noProof/>
                <w:webHidden/>
              </w:rPr>
              <w:fldChar w:fldCharType="separate"/>
            </w:r>
            <w:r>
              <w:rPr>
                <w:noProof/>
                <w:webHidden/>
              </w:rPr>
              <w:t>15</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34" w:history="1">
            <w:r w:rsidRPr="00C11913">
              <w:rPr>
                <w:rStyle w:val="Hyperlink"/>
                <w:noProof/>
              </w:rPr>
              <w:t>2.3</w:t>
            </w:r>
            <w:r>
              <w:rPr>
                <w:rFonts w:asciiTheme="minorHAnsi" w:eastAsiaTheme="minorEastAsia" w:hAnsiTheme="minorHAnsi" w:cstheme="minorBidi"/>
                <w:noProof/>
                <w:sz w:val="22"/>
                <w:szCs w:val="22"/>
                <w:lang w:eastAsia="en-US"/>
              </w:rPr>
              <w:tab/>
            </w:r>
            <w:r w:rsidRPr="00C11913">
              <w:rPr>
                <w:rStyle w:val="Hyperlink"/>
                <w:noProof/>
              </w:rPr>
              <w:t>SPI</w:t>
            </w:r>
            <w:r>
              <w:rPr>
                <w:noProof/>
                <w:webHidden/>
              </w:rPr>
              <w:tab/>
            </w:r>
            <w:r>
              <w:rPr>
                <w:noProof/>
                <w:webHidden/>
              </w:rPr>
              <w:fldChar w:fldCharType="begin"/>
            </w:r>
            <w:r>
              <w:rPr>
                <w:noProof/>
                <w:webHidden/>
              </w:rPr>
              <w:instrText xml:space="preserve"> PAGEREF _Toc10820234 \h </w:instrText>
            </w:r>
            <w:r>
              <w:rPr>
                <w:noProof/>
                <w:webHidden/>
              </w:rPr>
            </w:r>
            <w:r>
              <w:rPr>
                <w:noProof/>
                <w:webHidden/>
              </w:rPr>
              <w:fldChar w:fldCharType="separate"/>
            </w:r>
            <w:r>
              <w:rPr>
                <w:noProof/>
                <w:webHidden/>
              </w:rPr>
              <w:t>19</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35" w:history="1">
            <w:r w:rsidRPr="00C11913">
              <w:rPr>
                <w:rStyle w:val="Hyperlink"/>
                <w:noProof/>
                <w:lang/>
              </w:rPr>
              <w:t>2.3.1</w:t>
            </w:r>
            <w:r>
              <w:rPr>
                <w:rFonts w:asciiTheme="minorHAnsi" w:eastAsiaTheme="minorEastAsia" w:hAnsiTheme="minorHAnsi" w:cstheme="minorBidi"/>
                <w:noProof/>
                <w:sz w:val="22"/>
                <w:szCs w:val="22"/>
                <w:lang w:eastAsia="en-US"/>
              </w:rPr>
              <w:tab/>
            </w:r>
            <w:r w:rsidRPr="00C11913">
              <w:rPr>
                <w:rStyle w:val="Hyperlink"/>
                <w:noProof/>
                <w:lang/>
              </w:rPr>
              <w:t>Пренос података, фаза и поларитет</w:t>
            </w:r>
            <w:r>
              <w:rPr>
                <w:noProof/>
                <w:webHidden/>
              </w:rPr>
              <w:tab/>
            </w:r>
            <w:r>
              <w:rPr>
                <w:noProof/>
                <w:webHidden/>
              </w:rPr>
              <w:fldChar w:fldCharType="begin"/>
            </w:r>
            <w:r>
              <w:rPr>
                <w:noProof/>
                <w:webHidden/>
              </w:rPr>
              <w:instrText xml:space="preserve"> PAGEREF _Toc10820235 \h </w:instrText>
            </w:r>
            <w:r>
              <w:rPr>
                <w:noProof/>
                <w:webHidden/>
              </w:rPr>
            </w:r>
            <w:r>
              <w:rPr>
                <w:noProof/>
                <w:webHidden/>
              </w:rPr>
              <w:fldChar w:fldCharType="separate"/>
            </w:r>
            <w:r>
              <w:rPr>
                <w:noProof/>
                <w:webHidden/>
              </w:rPr>
              <w:t>19</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36" w:history="1">
            <w:r w:rsidRPr="00C11913">
              <w:rPr>
                <w:rStyle w:val="Hyperlink"/>
                <w:noProof/>
              </w:rPr>
              <w:t>2.4</w:t>
            </w:r>
            <w:r>
              <w:rPr>
                <w:rFonts w:asciiTheme="minorHAnsi" w:eastAsiaTheme="minorEastAsia" w:hAnsiTheme="minorHAnsi" w:cstheme="minorBidi"/>
                <w:noProof/>
                <w:sz w:val="22"/>
                <w:szCs w:val="22"/>
                <w:lang w:eastAsia="en-US"/>
              </w:rPr>
              <w:tab/>
            </w:r>
            <w:r w:rsidRPr="00C11913">
              <w:rPr>
                <w:rStyle w:val="Hyperlink"/>
                <w:noProof/>
              </w:rPr>
              <w:t>I²C</w:t>
            </w:r>
            <w:r>
              <w:rPr>
                <w:noProof/>
                <w:webHidden/>
              </w:rPr>
              <w:tab/>
            </w:r>
            <w:r>
              <w:rPr>
                <w:noProof/>
                <w:webHidden/>
              </w:rPr>
              <w:fldChar w:fldCharType="begin"/>
            </w:r>
            <w:r>
              <w:rPr>
                <w:noProof/>
                <w:webHidden/>
              </w:rPr>
              <w:instrText xml:space="preserve"> PAGEREF _Toc10820236 \h </w:instrText>
            </w:r>
            <w:r>
              <w:rPr>
                <w:noProof/>
                <w:webHidden/>
              </w:rPr>
            </w:r>
            <w:r>
              <w:rPr>
                <w:noProof/>
                <w:webHidden/>
              </w:rPr>
              <w:fldChar w:fldCharType="separate"/>
            </w:r>
            <w:r>
              <w:rPr>
                <w:noProof/>
                <w:webHidden/>
              </w:rPr>
              <w:t>23</w:t>
            </w:r>
            <w:r>
              <w:rPr>
                <w:noProof/>
                <w:webHidden/>
              </w:rPr>
              <w:fldChar w:fldCharType="end"/>
            </w:r>
          </w:hyperlink>
        </w:p>
        <w:p w:rsidR="00E72BFB" w:rsidRDefault="00E72BFB">
          <w:pPr>
            <w:pStyle w:val="TOC3"/>
            <w:tabs>
              <w:tab w:val="left" w:pos="1667"/>
              <w:tab w:val="right" w:leader="dot" w:pos="9061"/>
            </w:tabs>
            <w:rPr>
              <w:rFonts w:asciiTheme="minorHAnsi" w:eastAsiaTheme="minorEastAsia" w:hAnsiTheme="minorHAnsi" w:cstheme="minorBidi"/>
              <w:noProof/>
              <w:sz w:val="22"/>
              <w:szCs w:val="22"/>
              <w:lang w:eastAsia="en-US"/>
            </w:rPr>
          </w:pPr>
          <w:hyperlink w:anchor="_Toc10820237" w:history="1">
            <w:r w:rsidRPr="00C11913">
              <w:rPr>
                <w:rStyle w:val="Hyperlink"/>
                <w:noProof/>
              </w:rPr>
              <w:t>2.4.1</w:t>
            </w:r>
            <w:r>
              <w:rPr>
                <w:rFonts w:asciiTheme="minorHAnsi" w:eastAsiaTheme="minorEastAsia" w:hAnsiTheme="minorHAnsi" w:cstheme="minorBidi"/>
                <w:noProof/>
                <w:sz w:val="22"/>
                <w:szCs w:val="22"/>
                <w:lang w:eastAsia="en-US"/>
              </w:rPr>
              <w:tab/>
            </w:r>
            <w:r w:rsidRPr="00C11913">
              <w:rPr>
                <w:rStyle w:val="Hyperlink"/>
                <w:noProof/>
                <w:lang/>
              </w:rPr>
              <w:t>Начин функционисања</w:t>
            </w:r>
            <w:r>
              <w:rPr>
                <w:noProof/>
                <w:webHidden/>
              </w:rPr>
              <w:tab/>
            </w:r>
            <w:r>
              <w:rPr>
                <w:noProof/>
                <w:webHidden/>
              </w:rPr>
              <w:fldChar w:fldCharType="begin"/>
            </w:r>
            <w:r>
              <w:rPr>
                <w:noProof/>
                <w:webHidden/>
              </w:rPr>
              <w:instrText xml:space="preserve"> PAGEREF _Toc10820237 \h </w:instrText>
            </w:r>
            <w:r>
              <w:rPr>
                <w:noProof/>
                <w:webHidden/>
              </w:rPr>
            </w:r>
            <w:r>
              <w:rPr>
                <w:noProof/>
                <w:webHidden/>
              </w:rPr>
              <w:fldChar w:fldCharType="separate"/>
            </w:r>
            <w:r>
              <w:rPr>
                <w:noProof/>
                <w:webHidden/>
              </w:rPr>
              <w:t>23</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38" w:history="1">
            <w:r w:rsidRPr="00C11913">
              <w:rPr>
                <w:rStyle w:val="Hyperlink"/>
                <w:noProof/>
                <w:lang/>
              </w:rPr>
              <w:t>2.5</w:t>
            </w:r>
            <w:r>
              <w:rPr>
                <w:rFonts w:asciiTheme="minorHAnsi" w:eastAsiaTheme="minorEastAsia" w:hAnsiTheme="minorHAnsi" w:cstheme="minorBidi"/>
                <w:noProof/>
                <w:sz w:val="22"/>
                <w:szCs w:val="22"/>
                <w:lang w:eastAsia="en-US"/>
              </w:rPr>
              <w:tab/>
            </w:r>
            <w:r w:rsidRPr="00C11913">
              <w:rPr>
                <w:rStyle w:val="Hyperlink"/>
                <w:noProof/>
                <w:lang/>
              </w:rPr>
              <w:t>Упоредно поређење протокола</w:t>
            </w:r>
            <w:r>
              <w:rPr>
                <w:noProof/>
                <w:webHidden/>
              </w:rPr>
              <w:tab/>
            </w:r>
            <w:r>
              <w:rPr>
                <w:noProof/>
                <w:webHidden/>
              </w:rPr>
              <w:fldChar w:fldCharType="begin"/>
            </w:r>
            <w:r>
              <w:rPr>
                <w:noProof/>
                <w:webHidden/>
              </w:rPr>
              <w:instrText xml:space="preserve"> PAGEREF _Toc10820238 \h </w:instrText>
            </w:r>
            <w:r>
              <w:rPr>
                <w:noProof/>
                <w:webHidden/>
              </w:rPr>
            </w:r>
            <w:r>
              <w:rPr>
                <w:noProof/>
                <w:webHidden/>
              </w:rPr>
              <w:fldChar w:fldCharType="separate"/>
            </w:r>
            <w:r>
              <w:rPr>
                <w:noProof/>
                <w:webHidden/>
              </w:rPr>
              <w:t>25</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39" w:history="1">
            <w:r w:rsidRPr="00C11913">
              <w:rPr>
                <w:rStyle w:val="Hyperlink"/>
                <w:noProof/>
              </w:rPr>
              <w:t>2.6</w:t>
            </w:r>
            <w:r>
              <w:rPr>
                <w:rFonts w:asciiTheme="minorHAnsi" w:eastAsiaTheme="minorEastAsia" w:hAnsiTheme="minorHAnsi" w:cstheme="minorBidi"/>
                <w:noProof/>
                <w:sz w:val="22"/>
                <w:szCs w:val="22"/>
                <w:lang w:eastAsia="en-US"/>
              </w:rPr>
              <w:tab/>
            </w:r>
            <w:r w:rsidRPr="00C11913">
              <w:rPr>
                <w:rStyle w:val="Hyperlink"/>
                <w:noProof/>
                <w:lang/>
              </w:rPr>
              <w:t>Осцилоскоп</w:t>
            </w:r>
            <w:r>
              <w:rPr>
                <w:noProof/>
                <w:webHidden/>
              </w:rPr>
              <w:tab/>
            </w:r>
            <w:r>
              <w:rPr>
                <w:noProof/>
                <w:webHidden/>
              </w:rPr>
              <w:fldChar w:fldCharType="begin"/>
            </w:r>
            <w:r>
              <w:rPr>
                <w:noProof/>
                <w:webHidden/>
              </w:rPr>
              <w:instrText xml:space="preserve"> PAGEREF _Toc10820239 \h </w:instrText>
            </w:r>
            <w:r>
              <w:rPr>
                <w:noProof/>
                <w:webHidden/>
              </w:rPr>
            </w:r>
            <w:r>
              <w:rPr>
                <w:noProof/>
                <w:webHidden/>
              </w:rPr>
              <w:fldChar w:fldCharType="separate"/>
            </w:r>
            <w:r>
              <w:rPr>
                <w:noProof/>
                <w:webHidden/>
              </w:rPr>
              <w:t>26</w:t>
            </w:r>
            <w:r>
              <w:rPr>
                <w:noProof/>
                <w:webHidden/>
              </w:rPr>
              <w:fldChar w:fldCharType="end"/>
            </w:r>
          </w:hyperlink>
        </w:p>
        <w:p w:rsidR="00E72BFB" w:rsidRDefault="00E72BF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0820240" w:history="1">
            <w:r w:rsidRPr="00C11913">
              <w:rPr>
                <w:rStyle w:val="Hyperlink"/>
                <w:noProof/>
              </w:rPr>
              <w:t>3.</w:t>
            </w:r>
            <w:r>
              <w:rPr>
                <w:rFonts w:asciiTheme="minorHAnsi" w:eastAsiaTheme="minorEastAsia" w:hAnsiTheme="minorHAnsi" w:cstheme="minorBidi"/>
                <w:noProof/>
                <w:sz w:val="22"/>
                <w:szCs w:val="22"/>
                <w:lang w:eastAsia="en-US"/>
              </w:rPr>
              <w:tab/>
            </w:r>
            <w:r w:rsidRPr="00C11913">
              <w:rPr>
                <w:rStyle w:val="Hyperlink"/>
                <w:noProof/>
              </w:rPr>
              <w:t>Концепт решења</w:t>
            </w:r>
            <w:r>
              <w:rPr>
                <w:noProof/>
                <w:webHidden/>
              </w:rPr>
              <w:tab/>
            </w:r>
            <w:r>
              <w:rPr>
                <w:noProof/>
                <w:webHidden/>
              </w:rPr>
              <w:fldChar w:fldCharType="begin"/>
            </w:r>
            <w:r>
              <w:rPr>
                <w:noProof/>
                <w:webHidden/>
              </w:rPr>
              <w:instrText xml:space="preserve"> PAGEREF _Toc10820240 \h </w:instrText>
            </w:r>
            <w:r>
              <w:rPr>
                <w:noProof/>
                <w:webHidden/>
              </w:rPr>
            </w:r>
            <w:r>
              <w:rPr>
                <w:noProof/>
                <w:webHidden/>
              </w:rPr>
              <w:fldChar w:fldCharType="separate"/>
            </w:r>
            <w:r>
              <w:rPr>
                <w:noProof/>
                <w:webHidden/>
              </w:rPr>
              <w:t>27</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1" w:history="1">
            <w:r w:rsidRPr="00C11913">
              <w:rPr>
                <w:rStyle w:val="Hyperlink"/>
                <w:noProof/>
              </w:rPr>
              <w:t>3.1</w:t>
            </w:r>
            <w:r>
              <w:rPr>
                <w:rFonts w:asciiTheme="minorHAnsi" w:eastAsiaTheme="minorEastAsia" w:hAnsiTheme="minorHAnsi" w:cstheme="minorBidi"/>
                <w:noProof/>
                <w:sz w:val="22"/>
                <w:szCs w:val="22"/>
                <w:lang w:eastAsia="en-US"/>
              </w:rPr>
              <w:tab/>
            </w:r>
            <w:r w:rsidRPr="00C11913">
              <w:rPr>
                <w:rStyle w:val="Hyperlink"/>
                <w:noProof/>
              </w:rPr>
              <w:t>ПОВЕЗИВАЊЕ CAN-A И МЕРЕЊЕ СА ОСЦИЛОСКОПОМ, ДЕКОДОВАЊE</w:t>
            </w:r>
            <w:r>
              <w:rPr>
                <w:noProof/>
                <w:webHidden/>
              </w:rPr>
              <w:tab/>
            </w:r>
            <w:r>
              <w:rPr>
                <w:noProof/>
                <w:webHidden/>
              </w:rPr>
              <w:fldChar w:fldCharType="begin"/>
            </w:r>
            <w:r>
              <w:rPr>
                <w:noProof/>
                <w:webHidden/>
              </w:rPr>
              <w:instrText xml:space="preserve"> PAGEREF _Toc10820241 \h </w:instrText>
            </w:r>
            <w:r>
              <w:rPr>
                <w:noProof/>
                <w:webHidden/>
              </w:rPr>
            </w:r>
            <w:r>
              <w:rPr>
                <w:noProof/>
                <w:webHidden/>
              </w:rPr>
              <w:fldChar w:fldCharType="separate"/>
            </w:r>
            <w:r>
              <w:rPr>
                <w:noProof/>
                <w:webHidden/>
              </w:rPr>
              <w:t>27</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2" w:history="1">
            <w:r w:rsidRPr="00C11913">
              <w:rPr>
                <w:rStyle w:val="Hyperlink"/>
                <w:noProof/>
              </w:rPr>
              <w:t>3.2</w:t>
            </w:r>
            <w:r>
              <w:rPr>
                <w:rFonts w:asciiTheme="minorHAnsi" w:eastAsiaTheme="minorEastAsia" w:hAnsiTheme="minorHAnsi" w:cstheme="minorBidi"/>
                <w:noProof/>
                <w:sz w:val="22"/>
                <w:szCs w:val="22"/>
                <w:lang w:eastAsia="en-US"/>
              </w:rPr>
              <w:tab/>
            </w:r>
            <w:r w:rsidRPr="00C11913">
              <w:rPr>
                <w:rStyle w:val="Hyperlink"/>
                <w:noProof/>
              </w:rPr>
              <w:t>ПОВЕЗИВАЊЕ LIN-A И МЕРЕЊЕ СА ОСЦИЛОСКОПОМ, ДЕКОДОВАЊE</w:t>
            </w:r>
            <w:r>
              <w:rPr>
                <w:noProof/>
                <w:webHidden/>
              </w:rPr>
              <w:tab/>
            </w:r>
            <w:r>
              <w:rPr>
                <w:noProof/>
                <w:webHidden/>
              </w:rPr>
              <w:fldChar w:fldCharType="begin"/>
            </w:r>
            <w:r>
              <w:rPr>
                <w:noProof/>
                <w:webHidden/>
              </w:rPr>
              <w:instrText xml:space="preserve"> PAGEREF _Toc10820242 \h </w:instrText>
            </w:r>
            <w:r>
              <w:rPr>
                <w:noProof/>
                <w:webHidden/>
              </w:rPr>
            </w:r>
            <w:r>
              <w:rPr>
                <w:noProof/>
                <w:webHidden/>
              </w:rPr>
              <w:fldChar w:fldCharType="separate"/>
            </w:r>
            <w:r>
              <w:rPr>
                <w:noProof/>
                <w:webHidden/>
              </w:rPr>
              <w:t>27</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3" w:history="1">
            <w:r w:rsidRPr="00C11913">
              <w:rPr>
                <w:rStyle w:val="Hyperlink"/>
                <w:noProof/>
              </w:rPr>
              <w:t>3.3</w:t>
            </w:r>
            <w:r>
              <w:rPr>
                <w:rFonts w:asciiTheme="minorHAnsi" w:eastAsiaTheme="minorEastAsia" w:hAnsiTheme="minorHAnsi" w:cstheme="minorBidi"/>
                <w:noProof/>
                <w:sz w:val="22"/>
                <w:szCs w:val="22"/>
                <w:lang w:eastAsia="en-US"/>
              </w:rPr>
              <w:tab/>
            </w:r>
            <w:r w:rsidRPr="00C11913">
              <w:rPr>
                <w:rStyle w:val="Hyperlink"/>
                <w:noProof/>
              </w:rPr>
              <w:t>ПОВЕЗИВАЊЕ SPI-A И МЕРЕЊЕ СА ОСЦИЛОСКОПОМ, ДЕКОДОВАЊE</w:t>
            </w:r>
            <w:r>
              <w:rPr>
                <w:noProof/>
                <w:webHidden/>
              </w:rPr>
              <w:tab/>
            </w:r>
            <w:r>
              <w:rPr>
                <w:noProof/>
                <w:webHidden/>
              </w:rPr>
              <w:fldChar w:fldCharType="begin"/>
            </w:r>
            <w:r>
              <w:rPr>
                <w:noProof/>
                <w:webHidden/>
              </w:rPr>
              <w:instrText xml:space="preserve"> PAGEREF _Toc10820243 \h </w:instrText>
            </w:r>
            <w:r>
              <w:rPr>
                <w:noProof/>
                <w:webHidden/>
              </w:rPr>
            </w:r>
            <w:r>
              <w:rPr>
                <w:noProof/>
                <w:webHidden/>
              </w:rPr>
              <w:fldChar w:fldCharType="separate"/>
            </w:r>
            <w:r>
              <w:rPr>
                <w:noProof/>
                <w:webHidden/>
              </w:rPr>
              <w:t>27</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4" w:history="1">
            <w:r w:rsidRPr="00C11913">
              <w:rPr>
                <w:rStyle w:val="Hyperlink"/>
                <w:noProof/>
              </w:rPr>
              <w:t>3.4</w:t>
            </w:r>
            <w:r>
              <w:rPr>
                <w:rFonts w:asciiTheme="minorHAnsi" w:eastAsiaTheme="minorEastAsia" w:hAnsiTheme="minorHAnsi" w:cstheme="minorBidi"/>
                <w:noProof/>
                <w:sz w:val="22"/>
                <w:szCs w:val="22"/>
                <w:lang w:eastAsia="en-US"/>
              </w:rPr>
              <w:tab/>
            </w:r>
            <w:r w:rsidRPr="00C11913">
              <w:rPr>
                <w:rStyle w:val="Hyperlink"/>
                <w:noProof/>
              </w:rPr>
              <w:t>ПОВЕЗИВАЊЕ I</w:t>
            </w:r>
            <w:r w:rsidRPr="00C11913">
              <w:rPr>
                <w:rStyle w:val="Hyperlink"/>
                <w:noProof/>
                <w:vertAlign w:val="superscript"/>
              </w:rPr>
              <w:t>2</w:t>
            </w:r>
            <w:r w:rsidRPr="00C11913">
              <w:rPr>
                <w:rStyle w:val="Hyperlink"/>
                <w:noProof/>
              </w:rPr>
              <w:t>C-A И МЕРЕЊЕ СА ОСЦИЛОСКОПОМ, ДЕКОДОВАЊE</w:t>
            </w:r>
            <w:r>
              <w:rPr>
                <w:noProof/>
                <w:webHidden/>
              </w:rPr>
              <w:tab/>
            </w:r>
            <w:r>
              <w:rPr>
                <w:noProof/>
                <w:webHidden/>
              </w:rPr>
              <w:fldChar w:fldCharType="begin"/>
            </w:r>
            <w:r>
              <w:rPr>
                <w:noProof/>
                <w:webHidden/>
              </w:rPr>
              <w:instrText xml:space="preserve"> PAGEREF _Toc10820244 \h </w:instrText>
            </w:r>
            <w:r>
              <w:rPr>
                <w:noProof/>
                <w:webHidden/>
              </w:rPr>
            </w:r>
            <w:r>
              <w:rPr>
                <w:noProof/>
                <w:webHidden/>
              </w:rPr>
              <w:fldChar w:fldCharType="separate"/>
            </w:r>
            <w:r>
              <w:rPr>
                <w:noProof/>
                <w:webHidden/>
              </w:rPr>
              <w:t>27</w:t>
            </w:r>
            <w:r>
              <w:rPr>
                <w:noProof/>
                <w:webHidden/>
              </w:rPr>
              <w:fldChar w:fldCharType="end"/>
            </w:r>
          </w:hyperlink>
        </w:p>
        <w:p w:rsidR="00E72BFB" w:rsidRDefault="00E72BF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0820245" w:history="1">
            <w:r w:rsidRPr="00C11913">
              <w:rPr>
                <w:rStyle w:val="Hyperlink"/>
                <w:noProof/>
              </w:rPr>
              <w:t>4.</w:t>
            </w:r>
            <w:r>
              <w:rPr>
                <w:rFonts w:asciiTheme="minorHAnsi" w:eastAsiaTheme="minorEastAsia" w:hAnsiTheme="minorHAnsi" w:cstheme="minorBidi"/>
                <w:noProof/>
                <w:sz w:val="22"/>
                <w:szCs w:val="22"/>
                <w:lang w:eastAsia="en-US"/>
              </w:rPr>
              <w:tab/>
            </w:r>
            <w:r w:rsidRPr="00C11913">
              <w:rPr>
                <w:rStyle w:val="Hyperlink"/>
                <w:noProof/>
              </w:rPr>
              <w:t>Програмско решење</w:t>
            </w:r>
            <w:r>
              <w:rPr>
                <w:noProof/>
                <w:webHidden/>
              </w:rPr>
              <w:tab/>
            </w:r>
            <w:r>
              <w:rPr>
                <w:noProof/>
                <w:webHidden/>
              </w:rPr>
              <w:fldChar w:fldCharType="begin"/>
            </w:r>
            <w:r>
              <w:rPr>
                <w:noProof/>
                <w:webHidden/>
              </w:rPr>
              <w:instrText xml:space="preserve"> PAGEREF _Toc10820245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6" w:history="1">
            <w:r w:rsidRPr="00C11913">
              <w:rPr>
                <w:rStyle w:val="Hyperlink"/>
                <w:noProof/>
              </w:rPr>
              <w:t>4.1</w:t>
            </w:r>
            <w:r>
              <w:rPr>
                <w:rFonts w:asciiTheme="minorHAnsi" w:eastAsiaTheme="minorEastAsia" w:hAnsiTheme="minorHAnsi" w:cstheme="minorBidi"/>
                <w:noProof/>
                <w:sz w:val="22"/>
                <w:szCs w:val="22"/>
                <w:lang w:eastAsia="en-US"/>
              </w:rPr>
              <w:tab/>
            </w:r>
            <w:r w:rsidRPr="00C11913">
              <w:rPr>
                <w:rStyle w:val="Hyperlink"/>
                <w:noProof/>
              </w:rPr>
              <w:t>МОЈЕ РЕШЕЊЕ ЗА МЕРЕЊЕ, ТРИГЕРИ, МАЛО КОДА КОЈИ ОБЈАШЊАВА ПРИКУПЉАЊЕ ПОДАТАКА И ОБРАДУ</w:t>
            </w:r>
            <w:r>
              <w:rPr>
                <w:noProof/>
                <w:webHidden/>
              </w:rPr>
              <w:tab/>
            </w:r>
            <w:r>
              <w:rPr>
                <w:noProof/>
                <w:webHidden/>
              </w:rPr>
              <w:fldChar w:fldCharType="begin"/>
            </w:r>
            <w:r>
              <w:rPr>
                <w:noProof/>
                <w:webHidden/>
              </w:rPr>
              <w:instrText xml:space="preserve"> PAGEREF _Toc10820246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7" w:history="1">
            <w:r w:rsidRPr="00C11913">
              <w:rPr>
                <w:rStyle w:val="Hyperlink"/>
                <w:noProof/>
              </w:rPr>
              <w:t>4.2</w:t>
            </w:r>
            <w:r>
              <w:rPr>
                <w:rFonts w:asciiTheme="minorHAnsi" w:eastAsiaTheme="minorEastAsia" w:hAnsiTheme="minorHAnsi" w:cstheme="minorBidi"/>
                <w:noProof/>
                <w:sz w:val="22"/>
                <w:szCs w:val="22"/>
                <w:lang w:eastAsia="en-US"/>
              </w:rPr>
              <w:tab/>
            </w:r>
            <w:r w:rsidRPr="00C11913">
              <w:rPr>
                <w:rStyle w:val="Hyperlink"/>
                <w:noProof/>
              </w:rPr>
              <w:t>CANoe</w:t>
            </w:r>
            <w:r>
              <w:rPr>
                <w:noProof/>
                <w:webHidden/>
              </w:rPr>
              <w:tab/>
            </w:r>
            <w:r>
              <w:rPr>
                <w:noProof/>
                <w:webHidden/>
              </w:rPr>
              <w:fldChar w:fldCharType="begin"/>
            </w:r>
            <w:r>
              <w:rPr>
                <w:noProof/>
                <w:webHidden/>
              </w:rPr>
              <w:instrText xml:space="preserve"> PAGEREF _Toc10820247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8" w:history="1">
            <w:r w:rsidRPr="00C11913">
              <w:rPr>
                <w:rStyle w:val="Hyperlink"/>
                <w:noProof/>
              </w:rPr>
              <w:t>4.3</w:t>
            </w:r>
            <w:r>
              <w:rPr>
                <w:rFonts w:asciiTheme="minorHAnsi" w:eastAsiaTheme="minorEastAsia" w:hAnsiTheme="minorHAnsi" w:cstheme="minorBidi"/>
                <w:noProof/>
                <w:sz w:val="22"/>
                <w:szCs w:val="22"/>
                <w:lang w:eastAsia="en-US"/>
              </w:rPr>
              <w:tab/>
            </w:r>
            <w:r w:rsidRPr="00C11913">
              <w:rPr>
                <w:rStyle w:val="Hyperlink"/>
                <w:noProof/>
              </w:rPr>
              <w:t>ДЕКОДОВАЊЕ CAN-a</w:t>
            </w:r>
            <w:r>
              <w:rPr>
                <w:noProof/>
                <w:webHidden/>
              </w:rPr>
              <w:tab/>
            </w:r>
            <w:r>
              <w:rPr>
                <w:noProof/>
                <w:webHidden/>
              </w:rPr>
              <w:fldChar w:fldCharType="begin"/>
            </w:r>
            <w:r>
              <w:rPr>
                <w:noProof/>
                <w:webHidden/>
              </w:rPr>
              <w:instrText xml:space="preserve"> PAGEREF _Toc10820248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49" w:history="1">
            <w:r w:rsidRPr="00C11913">
              <w:rPr>
                <w:rStyle w:val="Hyperlink"/>
                <w:i/>
                <w:noProof/>
              </w:rPr>
              <w:t>4.4</w:t>
            </w:r>
            <w:r>
              <w:rPr>
                <w:rFonts w:asciiTheme="minorHAnsi" w:eastAsiaTheme="minorEastAsia" w:hAnsiTheme="minorHAnsi" w:cstheme="minorBidi"/>
                <w:noProof/>
                <w:sz w:val="22"/>
                <w:szCs w:val="22"/>
                <w:lang w:eastAsia="en-US"/>
              </w:rPr>
              <w:tab/>
            </w:r>
            <w:r w:rsidRPr="00C11913">
              <w:rPr>
                <w:rStyle w:val="Hyperlink"/>
                <w:i/>
                <w:noProof/>
              </w:rPr>
              <w:t>-|| - LIN -||-</w:t>
            </w:r>
            <w:r>
              <w:rPr>
                <w:noProof/>
                <w:webHidden/>
              </w:rPr>
              <w:tab/>
            </w:r>
            <w:r>
              <w:rPr>
                <w:noProof/>
                <w:webHidden/>
              </w:rPr>
              <w:fldChar w:fldCharType="begin"/>
            </w:r>
            <w:r>
              <w:rPr>
                <w:noProof/>
                <w:webHidden/>
              </w:rPr>
              <w:instrText xml:space="preserve"> PAGEREF _Toc10820249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50" w:history="1">
            <w:r w:rsidRPr="00C11913">
              <w:rPr>
                <w:rStyle w:val="Hyperlink"/>
                <w:i/>
                <w:noProof/>
              </w:rPr>
              <w:t>4.5</w:t>
            </w:r>
            <w:r>
              <w:rPr>
                <w:rFonts w:asciiTheme="minorHAnsi" w:eastAsiaTheme="minorEastAsia" w:hAnsiTheme="minorHAnsi" w:cstheme="minorBidi"/>
                <w:noProof/>
                <w:sz w:val="22"/>
                <w:szCs w:val="22"/>
                <w:lang w:eastAsia="en-US"/>
              </w:rPr>
              <w:tab/>
            </w:r>
            <w:r w:rsidRPr="00C11913">
              <w:rPr>
                <w:rStyle w:val="Hyperlink"/>
                <w:i/>
                <w:noProof/>
              </w:rPr>
              <w:t>-||- SPI -||-</w:t>
            </w:r>
            <w:r>
              <w:rPr>
                <w:noProof/>
                <w:webHidden/>
              </w:rPr>
              <w:tab/>
            </w:r>
            <w:r>
              <w:rPr>
                <w:noProof/>
                <w:webHidden/>
              </w:rPr>
              <w:fldChar w:fldCharType="begin"/>
            </w:r>
            <w:r>
              <w:rPr>
                <w:noProof/>
                <w:webHidden/>
              </w:rPr>
              <w:instrText xml:space="preserve"> PAGEREF _Toc10820250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2"/>
            <w:tabs>
              <w:tab w:val="left" w:pos="1400"/>
              <w:tab w:val="right" w:leader="dot" w:pos="9061"/>
            </w:tabs>
            <w:rPr>
              <w:rFonts w:asciiTheme="minorHAnsi" w:eastAsiaTheme="minorEastAsia" w:hAnsiTheme="minorHAnsi" w:cstheme="minorBidi"/>
              <w:noProof/>
              <w:sz w:val="22"/>
              <w:szCs w:val="22"/>
              <w:lang w:eastAsia="en-US"/>
            </w:rPr>
          </w:pPr>
          <w:hyperlink w:anchor="_Toc10820251" w:history="1">
            <w:r w:rsidRPr="00C11913">
              <w:rPr>
                <w:rStyle w:val="Hyperlink"/>
                <w:i/>
                <w:noProof/>
              </w:rPr>
              <w:t>4.6</w:t>
            </w:r>
            <w:r>
              <w:rPr>
                <w:rFonts w:asciiTheme="minorHAnsi" w:eastAsiaTheme="minorEastAsia" w:hAnsiTheme="minorHAnsi" w:cstheme="minorBidi"/>
                <w:noProof/>
                <w:sz w:val="22"/>
                <w:szCs w:val="22"/>
                <w:lang w:eastAsia="en-US"/>
              </w:rPr>
              <w:tab/>
            </w:r>
            <w:r w:rsidRPr="00C11913">
              <w:rPr>
                <w:rStyle w:val="Hyperlink"/>
                <w:i/>
                <w:noProof/>
              </w:rPr>
              <w:t>-||- I2C - ||-</w:t>
            </w:r>
            <w:r>
              <w:rPr>
                <w:noProof/>
                <w:webHidden/>
              </w:rPr>
              <w:tab/>
            </w:r>
            <w:r>
              <w:rPr>
                <w:noProof/>
                <w:webHidden/>
              </w:rPr>
              <w:fldChar w:fldCharType="begin"/>
            </w:r>
            <w:r>
              <w:rPr>
                <w:noProof/>
                <w:webHidden/>
              </w:rPr>
              <w:instrText xml:space="preserve"> PAGEREF _Toc10820251 \h </w:instrText>
            </w:r>
            <w:r>
              <w:rPr>
                <w:noProof/>
                <w:webHidden/>
              </w:rPr>
            </w:r>
            <w:r>
              <w:rPr>
                <w:noProof/>
                <w:webHidden/>
              </w:rPr>
              <w:fldChar w:fldCharType="separate"/>
            </w:r>
            <w:r>
              <w:rPr>
                <w:noProof/>
                <w:webHidden/>
              </w:rPr>
              <w:t>28</w:t>
            </w:r>
            <w:r>
              <w:rPr>
                <w:noProof/>
                <w:webHidden/>
              </w:rPr>
              <w:fldChar w:fldCharType="end"/>
            </w:r>
          </w:hyperlink>
        </w:p>
        <w:p w:rsidR="00E72BFB" w:rsidRDefault="00E72BF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0820252" w:history="1">
            <w:r w:rsidRPr="00C11913">
              <w:rPr>
                <w:rStyle w:val="Hyperlink"/>
                <w:noProof/>
              </w:rPr>
              <w:t>5.</w:t>
            </w:r>
            <w:r>
              <w:rPr>
                <w:rFonts w:asciiTheme="minorHAnsi" w:eastAsiaTheme="minorEastAsia" w:hAnsiTheme="minorHAnsi" w:cstheme="minorBidi"/>
                <w:noProof/>
                <w:sz w:val="22"/>
                <w:szCs w:val="22"/>
                <w:lang w:eastAsia="en-US"/>
              </w:rPr>
              <w:tab/>
            </w:r>
            <w:r w:rsidRPr="00C11913">
              <w:rPr>
                <w:rStyle w:val="Hyperlink"/>
                <w:noProof/>
              </w:rPr>
              <w:t>Тестирање и резултати</w:t>
            </w:r>
            <w:r>
              <w:rPr>
                <w:noProof/>
                <w:webHidden/>
              </w:rPr>
              <w:tab/>
            </w:r>
            <w:r>
              <w:rPr>
                <w:noProof/>
                <w:webHidden/>
              </w:rPr>
              <w:fldChar w:fldCharType="begin"/>
            </w:r>
            <w:r>
              <w:rPr>
                <w:noProof/>
                <w:webHidden/>
              </w:rPr>
              <w:instrText xml:space="preserve"> PAGEREF _Toc10820252 \h </w:instrText>
            </w:r>
            <w:r>
              <w:rPr>
                <w:noProof/>
                <w:webHidden/>
              </w:rPr>
            </w:r>
            <w:r>
              <w:rPr>
                <w:noProof/>
                <w:webHidden/>
              </w:rPr>
              <w:fldChar w:fldCharType="separate"/>
            </w:r>
            <w:r>
              <w:rPr>
                <w:noProof/>
                <w:webHidden/>
              </w:rPr>
              <w:t>29</w:t>
            </w:r>
            <w:r>
              <w:rPr>
                <w:noProof/>
                <w:webHidden/>
              </w:rPr>
              <w:fldChar w:fldCharType="end"/>
            </w:r>
          </w:hyperlink>
        </w:p>
        <w:p w:rsidR="00E72BFB" w:rsidRDefault="00E72BF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0820253" w:history="1">
            <w:r w:rsidRPr="00C11913">
              <w:rPr>
                <w:rStyle w:val="Hyperlink"/>
                <w:noProof/>
              </w:rPr>
              <w:t>6.</w:t>
            </w:r>
            <w:r>
              <w:rPr>
                <w:rFonts w:asciiTheme="minorHAnsi" w:eastAsiaTheme="minorEastAsia" w:hAnsiTheme="minorHAnsi" w:cstheme="minorBidi"/>
                <w:noProof/>
                <w:sz w:val="22"/>
                <w:szCs w:val="22"/>
                <w:lang w:eastAsia="en-US"/>
              </w:rPr>
              <w:tab/>
            </w:r>
            <w:r w:rsidRPr="00C11913">
              <w:rPr>
                <w:rStyle w:val="Hyperlink"/>
                <w:noProof/>
              </w:rPr>
              <w:t>Закључак</w:t>
            </w:r>
            <w:r>
              <w:rPr>
                <w:noProof/>
                <w:webHidden/>
              </w:rPr>
              <w:tab/>
            </w:r>
            <w:r>
              <w:rPr>
                <w:noProof/>
                <w:webHidden/>
              </w:rPr>
              <w:fldChar w:fldCharType="begin"/>
            </w:r>
            <w:r>
              <w:rPr>
                <w:noProof/>
                <w:webHidden/>
              </w:rPr>
              <w:instrText xml:space="preserve"> PAGEREF _Toc10820253 \h </w:instrText>
            </w:r>
            <w:r>
              <w:rPr>
                <w:noProof/>
                <w:webHidden/>
              </w:rPr>
            </w:r>
            <w:r>
              <w:rPr>
                <w:noProof/>
                <w:webHidden/>
              </w:rPr>
              <w:fldChar w:fldCharType="separate"/>
            </w:r>
            <w:r>
              <w:rPr>
                <w:noProof/>
                <w:webHidden/>
              </w:rPr>
              <w:t>30</w:t>
            </w:r>
            <w:r>
              <w:rPr>
                <w:noProof/>
                <w:webHidden/>
              </w:rPr>
              <w:fldChar w:fldCharType="end"/>
            </w:r>
          </w:hyperlink>
        </w:p>
        <w:p w:rsidR="00E72BFB" w:rsidRDefault="00E72BFB">
          <w:pPr>
            <w:pStyle w:val="TOC1"/>
            <w:tabs>
              <w:tab w:val="left" w:pos="1000"/>
              <w:tab w:val="right" w:leader="dot" w:pos="9061"/>
            </w:tabs>
            <w:rPr>
              <w:rFonts w:asciiTheme="minorHAnsi" w:eastAsiaTheme="minorEastAsia" w:hAnsiTheme="minorHAnsi" w:cstheme="minorBidi"/>
              <w:noProof/>
              <w:sz w:val="22"/>
              <w:szCs w:val="22"/>
              <w:lang w:eastAsia="en-US"/>
            </w:rPr>
          </w:pPr>
          <w:hyperlink w:anchor="_Toc10820254" w:history="1">
            <w:r w:rsidRPr="00C11913">
              <w:rPr>
                <w:rStyle w:val="Hyperlink"/>
                <w:noProof/>
              </w:rPr>
              <w:t>7.</w:t>
            </w:r>
            <w:r>
              <w:rPr>
                <w:rFonts w:asciiTheme="minorHAnsi" w:eastAsiaTheme="minorEastAsia" w:hAnsiTheme="minorHAnsi" w:cstheme="minorBidi"/>
                <w:noProof/>
                <w:sz w:val="22"/>
                <w:szCs w:val="22"/>
                <w:lang w:eastAsia="en-US"/>
              </w:rPr>
              <w:tab/>
            </w:r>
            <w:r w:rsidRPr="00C11913">
              <w:rPr>
                <w:rStyle w:val="Hyperlink"/>
                <w:noProof/>
              </w:rPr>
              <w:t>Литература</w:t>
            </w:r>
            <w:r>
              <w:rPr>
                <w:noProof/>
                <w:webHidden/>
              </w:rPr>
              <w:tab/>
            </w:r>
            <w:r>
              <w:rPr>
                <w:noProof/>
                <w:webHidden/>
              </w:rPr>
              <w:fldChar w:fldCharType="begin"/>
            </w:r>
            <w:r>
              <w:rPr>
                <w:noProof/>
                <w:webHidden/>
              </w:rPr>
              <w:instrText xml:space="preserve"> PAGEREF _Toc10820254 \h </w:instrText>
            </w:r>
            <w:r>
              <w:rPr>
                <w:noProof/>
                <w:webHidden/>
              </w:rPr>
            </w:r>
            <w:r>
              <w:rPr>
                <w:noProof/>
                <w:webHidden/>
              </w:rPr>
              <w:fldChar w:fldCharType="separate"/>
            </w:r>
            <w:r>
              <w:rPr>
                <w:noProof/>
                <w:webHidden/>
              </w:rPr>
              <w:t>31</w:t>
            </w:r>
            <w:r>
              <w:rPr>
                <w:noProof/>
                <w:webHidden/>
              </w:rPr>
              <w:fldChar w:fldCharType="end"/>
            </w:r>
          </w:hyperlink>
        </w:p>
        <w:p w:rsidR="004A62DB" w:rsidRDefault="00A77E31">
          <w:r>
            <w:fldChar w:fldCharType="end"/>
          </w:r>
        </w:p>
      </w:sdtContent>
    </w:sdt>
    <w:p w:rsidR="00CA323C" w:rsidRDefault="00CA323C">
      <w:pPr>
        <w:tabs>
          <w:tab w:val="right" w:leader="dot" w:pos="8789"/>
        </w:tabs>
        <w:ind w:firstLine="0"/>
        <w:rPr>
          <w:rFonts w:ascii="Calibri" w:hAnsi="Calibri" w:cs="Calibri"/>
          <w:sz w:val="20"/>
          <w:szCs w:val="22"/>
          <w:lang w:eastAsia="en-US"/>
        </w:rPr>
      </w:pPr>
    </w:p>
    <w:p w:rsidR="00CA323C" w:rsidRDefault="00CA323C">
      <w:pPr>
        <w:tabs>
          <w:tab w:val="right" w:leader="dot" w:pos="8789"/>
        </w:tabs>
        <w:ind w:firstLine="0"/>
        <w:rPr>
          <w:sz w:val="20"/>
        </w:rPr>
      </w:pPr>
    </w:p>
    <w:p w:rsidR="00CA323C" w:rsidRDefault="00CA323C">
      <w:pPr>
        <w:spacing w:before="2000"/>
        <w:ind w:firstLine="0"/>
        <w:jc w:val="left"/>
        <w:rPr>
          <w:rFonts w:ascii="Tahoma" w:hAnsi="Tahoma" w:cs="Tahoma"/>
          <w:b/>
          <w:bCs/>
          <w:smallCaps/>
          <w:sz w:val="32"/>
        </w:rPr>
      </w:pPr>
    </w:p>
    <w:p w:rsidR="00CA323C" w:rsidRDefault="00CA323C">
      <w:pPr>
        <w:spacing w:before="2000"/>
        <w:ind w:firstLine="0"/>
        <w:jc w:val="left"/>
        <w:rPr>
          <w:rFonts w:ascii="Tahoma" w:hAnsi="Tahoma" w:cs="Tahoma"/>
          <w:b/>
          <w:bCs/>
          <w:smallCaps/>
          <w:sz w:val="32"/>
        </w:rPr>
      </w:pPr>
    </w:p>
    <w:p w:rsidR="0027301A" w:rsidRDefault="0027301A">
      <w:pPr>
        <w:spacing w:before="2000"/>
        <w:ind w:firstLine="0"/>
        <w:jc w:val="left"/>
        <w:rPr>
          <w:rFonts w:ascii="Tahoma" w:hAnsi="Tahoma" w:cs="Tahoma"/>
          <w:b/>
          <w:bCs/>
          <w:smallCaps/>
          <w:sz w:val="32"/>
        </w:rPr>
      </w:pPr>
    </w:p>
    <w:p w:rsidR="00CA323C" w:rsidRDefault="0061792A">
      <w:pPr>
        <w:spacing w:before="2000"/>
        <w:ind w:firstLine="0"/>
        <w:jc w:val="left"/>
      </w:pPr>
      <w:r>
        <w:rPr>
          <w:rFonts w:ascii="Tahoma" w:hAnsi="Tahoma" w:cs="Tahoma"/>
          <w:b/>
          <w:bCs/>
          <w:smallCaps/>
          <w:sz w:val="32"/>
        </w:rPr>
        <w:t>Списак слика</w:t>
      </w:r>
    </w:p>
    <w:p w:rsidR="00CA323C" w:rsidRDefault="00CA323C">
      <w:pPr>
        <w:rPr>
          <w:lang w:eastAsia="en-US"/>
        </w:rPr>
      </w:pPr>
    </w:p>
    <w:p w:rsidR="00677FEA" w:rsidRDefault="00677FEA" w:rsidP="00677FEA">
      <w:pPr>
        <w:pStyle w:val="TableIndex1"/>
        <w:tabs>
          <w:tab w:val="clear" w:pos="9071"/>
          <w:tab w:val="right" w:leader="dot" w:pos="9074"/>
        </w:tabs>
      </w:pPr>
      <w:r>
        <w:t>Слика 2.1 Брза CAN мрежа,ISO 11898-2</w:t>
      </w:r>
      <w:r>
        <w:tab/>
        <w:t>4</w:t>
      </w:r>
    </w:p>
    <w:p w:rsidR="00677FEA" w:rsidRDefault="00677FEA" w:rsidP="00677FEA">
      <w:pPr>
        <w:pStyle w:val="TableIndex1"/>
        <w:tabs>
          <w:tab w:val="clear" w:pos="9071"/>
          <w:tab w:val="right" w:leader="dot" w:pos="9074"/>
        </w:tabs>
      </w:pPr>
      <w:r>
        <w:t>Слика 2.2 Физичка репрезентација бита у брзој CAN мрежи,ISO 11898-2</w:t>
      </w:r>
      <w:r>
        <w:tab/>
      </w:r>
      <w:r w:rsidR="002E6A77">
        <w:t>4</w:t>
      </w:r>
    </w:p>
    <w:p w:rsidR="00677FEA" w:rsidRDefault="00677FEA" w:rsidP="00677FEA">
      <w:pPr>
        <w:pStyle w:val="TableIndex1"/>
        <w:tabs>
          <w:tab w:val="clear" w:pos="9071"/>
          <w:tab w:val="right" w:leader="dot" w:pos="9074"/>
        </w:tabs>
      </w:pPr>
      <w:r>
        <w:t xml:space="preserve">Слика 2.3 </w:t>
      </w:r>
      <w:r w:rsidR="002E6A77">
        <w:t>Омеђавање линије за брзу CAN линију</w:t>
      </w:r>
      <w:r w:rsidR="002E6A77">
        <w:tab/>
        <w:t>5</w:t>
      </w:r>
    </w:p>
    <w:p w:rsidR="002E6A77" w:rsidRPr="002E6A77" w:rsidRDefault="002E6A77" w:rsidP="00677FEA">
      <w:pPr>
        <w:pStyle w:val="TableIndex1"/>
        <w:tabs>
          <w:tab w:val="clear" w:pos="9071"/>
          <w:tab w:val="right" w:leader="dot" w:pos="9074"/>
        </w:tabs>
      </w:pPr>
      <w:r>
        <w:t>Слика 2.4 Омеђавање линије за спору CAN линију</w:t>
      </w:r>
      <w:r>
        <w:tab/>
        <w:t>5</w:t>
      </w:r>
    </w:p>
    <w:p w:rsidR="00CA323C" w:rsidRDefault="00CA323C">
      <w:pPr>
        <w:rPr>
          <w:rFonts w:ascii="Calibri" w:hAnsi="Calibri" w:cs="Calibri"/>
          <w:sz w:val="22"/>
          <w:szCs w:val="22"/>
          <w:lang w:eastAsia="en-US"/>
        </w:rPr>
      </w:pPr>
    </w:p>
    <w:p w:rsidR="00CA323C" w:rsidRDefault="00CA323C"/>
    <w:p w:rsidR="00CA323C" w:rsidRDefault="00CA323C"/>
    <w:p w:rsidR="00CA323C" w:rsidRDefault="00CA323C">
      <w:pPr>
        <w:rPr>
          <w:rFonts w:ascii="Calibri" w:hAnsi="Calibri" w:cs="Calibri"/>
          <w:sz w:val="22"/>
          <w:szCs w:val="22"/>
          <w:lang w:eastAsia="en-US"/>
        </w:rPr>
      </w:pPr>
    </w:p>
    <w:p w:rsidR="00CA323C" w:rsidRDefault="00CA323C"/>
    <w:p w:rsidR="00CA323C" w:rsidRDefault="00CA323C"/>
    <w:p w:rsidR="00CA323C" w:rsidRDefault="00CA323C"/>
    <w:p w:rsidR="00CA323C" w:rsidRDefault="00CA323C">
      <w:pPr>
        <w:sectPr w:rsidR="00CA323C" w:rsidSect="004F3516">
          <w:headerReference w:type="even" r:id="rId32"/>
          <w:headerReference w:type="default" r:id="rId33"/>
          <w:footerReference w:type="even" r:id="rId34"/>
          <w:footerReference w:type="default" r:id="rId35"/>
          <w:headerReference w:type="first" r:id="rId36"/>
          <w:footerReference w:type="first" r:id="rId37"/>
          <w:pgSz w:w="11906" w:h="16838"/>
          <w:pgMar w:top="1129" w:right="1417" w:bottom="1134" w:left="1418" w:header="567" w:footer="567" w:gutter="0"/>
          <w:pgNumType w:fmt="upperRoman"/>
          <w:cols w:space="720"/>
          <w:titlePg/>
          <w:docGrid w:linePitch="326"/>
        </w:sectPr>
      </w:pPr>
    </w:p>
    <w:p w:rsidR="00CA323C" w:rsidRDefault="0061792A">
      <w:pPr>
        <w:spacing w:before="4000"/>
        <w:ind w:firstLine="0"/>
        <w:jc w:val="left"/>
      </w:pPr>
      <w:r>
        <w:rPr>
          <w:rFonts w:ascii="Tahoma" w:hAnsi="Tahoma" w:cs="Tahoma"/>
          <w:b/>
          <w:bCs/>
          <w:smallCaps/>
          <w:sz w:val="32"/>
        </w:rPr>
        <w:lastRenderedPageBreak/>
        <w:t>Скраћенице</w:t>
      </w:r>
    </w:p>
    <w:p w:rsidR="00CA323C" w:rsidRDefault="00CA323C">
      <w:pPr>
        <w:rPr>
          <w:rFonts w:ascii="Tahoma" w:hAnsi="Tahoma" w:cs="Tahoma"/>
          <w:b/>
          <w:bCs/>
          <w:smallCaps/>
          <w:sz w:val="32"/>
        </w:rPr>
      </w:pPr>
    </w:p>
    <w:p w:rsidR="008B683D" w:rsidRDefault="008B683D">
      <w:pPr>
        <w:jc w:val="left"/>
        <w:rPr>
          <w:bCs/>
        </w:rPr>
      </w:pPr>
      <w:r>
        <w:t>CAN</w:t>
      </w:r>
      <w:r w:rsidR="0061792A">
        <w:t xml:space="preserve"> – </w:t>
      </w:r>
      <w:r>
        <w:rPr>
          <w:b/>
          <w:bCs/>
        </w:rPr>
        <w:t>C</w:t>
      </w:r>
      <w:r w:rsidRPr="008B683D">
        <w:rPr>
          <w:bCs/>
        </w:rPr>
        <w:t>ontroller</w:t>
      </w:r>
      <w:r>
        <w:rPr>
          <w:b/>
          <w:bCs/>
        </w:rPr>
        <w:t xml:space="preserve"> A</w:t>
      </w:r>
      <w:r w:rsidRPr="008B683D">
        <w:rPr>
          <w:bCs/>
        </w:rPr>
        <w:t>rea</w:t>
      </w:r>
      <w:r>
        <w:rPr>
          <w:b/>
          <w:bCs/>
        </w:rPr>
        <w:t xml:space="preserve"> N</w:t>
      </w:r>
      <w:r w:rsidRPr="008B683D">
        <w:rPr>
          <w:bCs/>
        </w:rPr>
        <w:t>etwork</w:t>
      </w:r>
    </w:p>
    <w:p w:rsidR="00304A5E" w:rsidRDefault="00304A5E">
      <w:pPr>
        <w:jc w:val="left"/>
        <w:rPr>
          <w:bCs/>
        </w:rPr>
      </w:pPr>
      <w:r>
        <w:rPr>
          <w:bCs/>
        </w:rPr>
        <w:t xml:space="preserve">LIN – </w:t>
      </w:r>
      <w:r w:rsidRPr="007C7DBD">
        <w:rPr>
          <w:b/>
          <w:bCs/>
        </w:rPr>
        <w:t>L</w:t>
      </w:r>
      <w:r>
        <w:rPr>
          <w:bCs/>
        </w:rPr>
        <w:t xml:space="preserve">ocal </w:t>
      </w:r>
      <w:r w:rsidRPr="007C7DBD">
        <w:rPr>
          <w:b/>
          <w:bCs/>
        </w:rPr>
        <w:t>I</w:t>
      </w:r>
      <w:r>
        <w:rPr>
          <w:bCs/>
        </w:rPr>
        <w:t xml:space="preserve">nterconnect </w:t>
      </w:r>
      <w:r w:rsidRPr="007C7DBD">
        <w:rPr>
          <w:b/>
          <w:bCs/>
        </w:rPr>
        <w:t>N</w:t>
      </w:r>
      <w:r>
        <w:rPr>
          <w:bCs/>
        </w:rPr>
        <w:t>etwork</w:t>
      </w:r>
    </w:p>
    <w:p w:rsidR="00304A5E" w:rsidRDefault="00304A5E">
      <w:pPr>
        <w:jc w:val="left"/>
        <w:rPr>
          <w:bCs/>
        </w:rPr>
      </w:pPr>
      <w:r>
        <w:rPr>
          <w:bCs/>
        </w:rPr>
        <w:t xml:space="preserve">SPI – </w:t>
      </w:r>
      <w:r w:rsidRPr="007C7DBD">
        <w:rPr>
          <w:b/>
          <w:bCs/>
        </w:rPr>
        <w:t>S</w:t>
      </w:r>
      <w:r>
        <w:rPr>
          <w:bCs/>
        </w:rPr>
        <w:t xml:space="preserve">erial </w:t>
      </w:r>
      <w:r w:rsidRPr="007C7DBD">
        <w:rPr>
          <w:b/>
          <w:bCs/>
        </w:rPr>
        <w:t>P</w:t>
      </w:r>
      <w:r>
        <w:rPr>
          <w:bCs/>
        </w:rPr>
        <w:t xml:space="preserve">eripheral </w:t>
      </w:r>
      <w:r w:rsidRPr="007C7DBD">
        <w:rPr>
          <w:b/>
          <w:bCs/>
        </w:rPr>
        <w:t>I</w:t>
      </w:r>
      <w:r>
        <w:rPr>
          <w:bCs/>
        </w:rPr>
        <w:t>nterface</w:t>
      </w:r>
    </w:p>
    <w:p w:rsidR="00304A5E" w:rsidRPr="00304A5E" w:rsidRDefault="00304A5E">
      <w:pPr>
        <w:jc w:val="left"/>
        <w:rPr>
          <w:bCs/>
        </w:rPr>
      </w:pPr>
      <w:r>
        <w:t>I²C</w:t>
      </w:r>
      <w:r>
        <w:rPr>
          <w:bCs/>
        </w:rPr>
        <w:t xml:space="preserve"> – </w:t>
      </w:r>
      <w:r w:rsidRPr="007C7DBD">
        <w:rPr>
          <w:b/>
          <w:bCs/>
        </w:rPr>
        <w:t>I</w:t>
      </w:r>
      <w:r>
        <w:rPr>
          <w:bCs/>
        </w:rPr>
        <w:t>nter-</w:t>
      </w:r>
      <w:r w:rsidRPr="007C7DBD">
        <w:rPr>
          <w:b/>
          <w:bCs/>
        </w:rPr>
        <w:t>I</w:t>
      </w:r>
      <w:r>
        <w:rPr>
          <w:bCs/>
        </w:rPr>
        <w:t xml:space="preserve">ntegrated </w:t>
      </w:r>
      <w:r w:rsidRPr="007C7DBD">
        <w:rPr>
          <w:b/>
          <w:bCs/>
        </w:rPr>
        <w:t>C</w:t>
      </w:r>
      <w:r>
        <w:rPr>
          <w:bCs/>
        </w:rPr>
        <w:t>ircuit</w:t>
      </w:r>
    </w:p>
    <w:p w:rsidR="005542C9" w:rsidRPr="005542C9" w:rsidRDefault="005542C9">
      <w:pPr>
        <w:jc w:val="left"/>
        <w:rPr>
          <w:i/>
          <w:iCs/>
          <w:sz w:val="40"/>
          <w:szCs w:val="40"/>
        </w:rPr>
      </w:pPr>
      <w:r>
        <w:rPr>
          <w:bCs/>
        </w:rPr>
        <w:t xml:space="preserve">ISO - </w:t>
      </w:r>
      <w:r w:rsidRPr="005542C9">
        <w:rPr>
          <w:rStyle w:val="moduletitlelink"/>
          <w:b/>
        </w:rPr>
        <w:t>I</w:t>
      </w:r>
      <w:r>
        <w:rPr>
          <w:rStyle w:val="moduletitlelink"/>
        </w:rPr>
        <w:t xml:space="preserve">nternational </w:t>
      </w:r>
      <w:r w:rsidRPr="005542C9">
        <w:rPr>
          <w:rStyle w:val="moduletitlelink"/>
          <w:b/>
        </w:rPr>
        <w:t>O</w:t>
      </w:r>
      <w:r>
        <w:rPr>
          <w:rStyle w:val="moduletitlelink"/>
        </w:rPr>
        <w:t xml:space="preserve">rganization for </w:t>
      </w:r>
      <w:r w:rsidRPr="005542C9">
        <w:rPr>
          <w:rStyle w:val="moduletitlelink"/>
          <w:b/>
        </w:rPr>
        <w:t>S</w:t>
      </w:r>
      <w:r>
        <w:rPr>
          <w:rStyle w:val="moduletitlelink"/>
        </w:rPr>
        <w:t xml:space="preserve">tandardization </w:t>
      </w:r>
    </w:p>
    <w:p w:rsidR="00D649E1" w:rsidRDefault="00D649E1">
      <w:pPr>
        <w:jc w:val="left"/>
        <w:rPr>
          <w:bCs/>
        </w:rPr>
      </w:pPr>
      <w:r>
        <w:t xml:space="preserve">Mb/s </w:t>
      </w:r>
      <w:r w:rsidR="0061792A">
        <w:t xml:space="preserve">– </w:t>
      </w:r>
      <w:r>
        <w:rPr>
          <w:b/>
          <w:bCs/>
        </w:rPr>
        <w:t>m</w:t>
      </w:r>
      <w:r w:rsidRPr="00D649E1">
        <w:rPr>
          <w:bCs/>
        </w:rPr>
        <w:t>ega</w:t>
      </w:r>
      <w:r w:rsidRPr="00D649E1">
        <w:rPr>
          <w:b/>
          <w:bCs/>
        </w:rPr>
        <w:t>b</w:t>
      </w:r>
      <w:r w:rsidRPr="00D649E1">
        <w:rPr>
          <w:bCs/>
        </w:rPr>
        <w:t>yte</w:t>
      </w:r>
      <w:r>
        <w:t xml:space="preserve"> </w:t>
      </w:r>
      <w:r w:rsidRPr="00D649E1">
        <w:rPr>
          <w:bCs/>
        </w:rPr>
        <w:t>per</w:t>
      </w:r>
      <w:r>
        <w:t xml:space="preserve"> </w:t>
      </w:r>
      <w:r>
        <w:rPr>
          <w:b/>
          <w:bCs/>
        </w:rPr>
        <w:t>s</w:t>
      </w:r>
      <w:r w:rsidRPr="00D649E1">
        <w:rPr>
          <w:bCs/>
        </w:rPr>
        <w:t>econd</w:t>
      </w:r>
    </w:p>
    <w:p w:rsidR="00197C8F" w:rsidRPr="00D649E1" w:rsidRDefault="00197C8F">
      <w:pPr>
        <w:jc w:val="left"/>
      </w:pPr>
      <w:r>
        <w:rPr>
          <w:bCs/>
        </w:rPr>
        <w:t xml:space="preserve">kb/s – </w:t>
      </w:r>
      <w:r w:rsidRPr="00197C8F">
        <w:rPr>
          <w:b/>
          <w:bCs/>
        </w:rPr>
        <w:t>k</w:t>
      </w:r>
      <w:r>
        <w:rPr>
          <w:bCs/>
        </w:rPr>
        <w:t xml:space="preserve">ilobytes </w:t>
      </w:r>
      <w:r w:rsidRPr="00197C8F">
        <w:rPr>
          <w:b/>
          <w:bCs/>
        </w:rPr>
        <w:t>p</w:t>
      </w:r>
      <w:r>
        <w:rPr>
          <w:bCs/>
        </w:rPr>
        <w:t xml:space="preserve">er </w:t>
      </w:r>
      <w:r w:rsidRPr="00197C8F">
        <w:rPr>
          <w:b/>
          <w:bCs/>
        </w:rPr>
        <w:t>s</w:t>
      </w:r>
      <w:r>
        <w:rPr>
          <w:bCs/>
        </w:rPr>
        <w:t>econd</w:t>
      </w:r>
    </w:p>
    <w:p w:rsidR="00177ED4" w:rsidRDefault="006B5CAA" w:rsidP="00177ED4">
      <w:pPr>
        <w:rPr>
          <w:szCs w:val="24"/>
          <w:lang w:eastAsia="en-US"/>
        </w:rPr>
      </w:pPr>
      <w:r>
        <w:t>CRC</w:t>
      </w:r>
      <w:r w:rsidR="00177ED4">
        <w:t xml:space="preserve"> - </w:t>
      </w:r>
      <w:r w:rsidR="00177ED4" w:rsidRPr="00177ED4">
        <w:rPr>
          <w:b/>
          <w:szCs w:val="24"/>
          <w:lang w:eastAsia="en-US"/>
        </w:rPr>
        <w:t>C</w:t>
      </w:r>
      <w:r w:rsidR="00177ED4" w:rsidRPr="00177ED4">
        <w:rPr>
          <w:szCs w:val="24"/>
          <w:lang w:eastAsia="en-US"/>
        </w:rPr>
        <w:t xml:space="preserve">yclic </w:t>
      </w:r>
      <w:r w:rsidR="00177ED4" w:rsidRPr="00177ED4">
        <w:rPr>
          <w:b/>
          <w:szCs w:val="24"/>
          <w:lang w:eastAsia="en-US"/>
        </w:rPr>
        <w:t>r</w:t>
      </w:r>
      <w:r w:rsidR="00177ED4" w:rsidRPr="00177ED4">
        <w:rPr>
          <w:szCs w:val="24"/>
          <w:lang w:eastAsia="en-US"/>
        </w:rPr>
        <w:t xml:space="preserve">edundancy </w:t>
      </w:r>
      <w:r w:rsidR="00177ED4" w:rsidRPr="00177ED4">
        <w:rPr>
          <w:b/>
          <w:szCs w:val="24"/>
          <w:lang w:eastAsia="en-US"/>
        </w:rPr>
        <w:t>c</w:t>
      </w:r>
      <w:r w:rsidR="00177ED4" w:rsidRPr="00177ED4">
        <w:rPr>
          <w:szCs w:val="24"/>
          <w:lang w:eastAsia="en-US"/>
        </w:rPr>
        <w:t>heck</w:t>
      </w:r>
    </w:p>
    <w:p w:rsidR="009D0FE3" w:rsidRDefault="009D0FE3" w:rsidP="00177ED4">
      <w:r>
        <w:t xml:space="preserve">ECU - </w:t>
      </w:r>
      <w:r w:rsidRPr="009D0FE3">
        <w:rPr>
          <w:b/>
        </w:rPr>
        <w:t>E</w:t>
      </w:r>
      <w:r>
        <w:t xml:space="preserve">lectronic </w:t>
      </w:r>
      <w:r w:rsidRPr="009D0FE3">
        <w:rPr>
          <w:b/>
        </w:rPr>
        <w:t>C</w:t>
      </w:r>
      <w:r>
        <w:t xml:space="preserve">ontrol </w:t>
      </w:r>
      <w:r w:rsidRPr="009D0FE3">
        <w:rPr>
          <w:b/>
        </w:rPr>
        <w:t>U</w:t>
      </w:r>
      <w:r w:rsidR="000C7D48">
        <w:t>nit</w:t>
      </w:r>
    </w:p>
    <w:p w:rsidR="006B5CAA" w:rsidRDefault="006B5CAA" w:rsidP="00177ED4">
      <w:r>
        <w:t xml:space="preserve">RTR – </w:t>
      </w:r>
      <w:r w:rsidRPr="006B5CAA">
        <w:rPr>
          <w:b/>
        </w:rPr>
        <w:t>R</w:t>
      </w:r>
      <w:r>
        <w:t xml:space="preserve">emote </w:t>
      </w:r>
      <w:r w:rsidRPr="006B5CAA">
        <w:rPr>
          <w:b/>
        </w:rPr>
        <w:t>T</w:t>
      </w:r>
      <w:r>
        <w:t xml:space="preserve">ransmission </w:t>
      </w:r>
      <w:r w:rsidRPr="006B5CAA">
        <w:rPr>
          <w:b/>
        </w:rPr>
        <w:t>R</w:t>
      </w:r>
      <w:r>
        <w:t xml:space="preserve">equest </w:t>
      </w:r>
    </w:p>
    <w:p w:rsidR="005F4277" w:rsidRDefault="005F4277" w:rsidP="00177ED4">
      <w:pPr>
        <w:rPr>
          <w:bCs/>
        </w:rPr>
      </w:pPr>
      <w:r w:rsidRPr="005F4277">
        <w:rPr>
          <w:bCs/>
        </w:rPr>
        <w:t>MSB</w:t>
      </w:r>
      <w:r>
        <w:rPr>
          <w:b/>
          <w:bCs/>
        </w:rPr>
        <w:t xml:space="preserve"> - </w:t>
      </w:r>
      <w:r w:rsidRPr="005F4277">
        <w:rPr>
          <w:b/>
          <w:bCs/>
        </w:rPr>
        <w:t>M</w:t>
      </w:r>
      <w:r>
        <w:rPr>
          <w:bCs/>
        </w:rPr>
        <w:t xml:space="preserve">ost </w:t>
      </w:r>
      <w:r w:rsidRPr="005F4277">
        <w:rPr>
          <w:b/>
          <w:bCs/>
        </w:rPr>
        <w:t>S</w:t>
      </w:r>
      <w:r>
        <w:rPr>
          <w:bCs/>
        </w:rPr>
        <w:t xml:space="preserve">ignificant </w:t>
      </w:r>
      <w:r>
        <w:rPr>
          <w:b/>
          <w:bCs/>
        </w:rPr>
        <w:t>B</w:t>
      </w:r>
      <w:r>
        <w:rPr>
          <w:bCs/>
        </w:rPr>
        <w:t>it</w:t>
      </w:r>
    </w:p>
    <w:p w:rsidR="00DC2E4F" w:rsidRDefault="00DC2E4F" w:rsidP="00177ED4">
      <w:pPr>
        <w:rPr>
          <w:bCs/>
        </w:rPr>
      </w:pPr>
      <w:r>
        <w:rPr>
          <w:bCs/>
        </w:rPr>
        <w:t xml:space="preserve">SRR – </w:t>
      </w:r>
      <w:r w:rsidRPr="00DC2E4F">
        <w:rPr>
          <w:b/>
        </w:rPr>
        <w:t>S</w:t>
      </w:r>
      <w:r>
        <w:t xml:space="preserve">ubstitute </w:t>
      </w:r>
      <w:r w:rsidRPr="00DC2E4F">
        <w:rPr>
          <w:b/>
        </w:rPr>
        <w:t>r</w:t>
      </w:r>
      <w:r>
        <w:t xml:space="preserve">emote </w:t>
      </w:r>
      <w:r w:rsidRPr="00DC2E4F">
        <w:rPr>
          <w:b/>
        </w:rPr>
        <w:t>r</w:t>
      </w:r>
      <w:r>
        <w:t>equest</w:t>
      </w:r>
    </w:p>
    <w:p w:rsidR="00DC2E4F" w:rsidRDefault="008628AA" w:rsidP="00177ED4">
      <w:r>
        <w:rPr>
          <w:bCs/>
        </w:rPr>
        <w:t xml:space="preserve">IDE </w:t>
      </w:r>
      <w:r w:rsidR="00DC2E4F">
        <w:rPr>
          <w:bCs/>
        </w:rPr>
        <w:t xml:space="preserve">- </w:t>
      </w:r>
      <w:r w:rsidR="00DC2E4F" w:rsidRPr="00DC2E4F">
        <w:rPr>
          <w:b/>
        </w:rPr>
        <w:t>I</w:t>
      </w:r>
      <w:r w:rsidR="00DC2E4F">
        <w:t xml:space="preserve">dentifier </w:t>
      </w:r>
      <w:r w:rsidR="00DC2E4F" w:rsidRPr="00DC2E4F">
        <w:rPr>
          <w:b/>
        </w:rPr>
        <w:t>e</w:t>
      </w:r>
      <w:r w:rsidR="00DC2E4F">
        <w:t xml:space="preserve">xtension </w:t>
      </w:r>
      <w:r w:rsidR="00DC2E4F" w:rsidRPr="00DC2E4F">
        <w:rPr>
          <w:b/>
        </w:rPr>
        <w:t>b</w:t>
      </w:r>
      <w:r w:rsidR="00DC2E4F">
        <w:t>it</w:t>
      </w:r>
    </w:p>
    <w:p w:rsidR="008628AA" w:rsidRDefault="008628AA" w:rsidP="00177ED4">
      <w:pPr>
        <w:rPr>
          <w:lang/>
        </w:rPr>
      </w:pPr>
      <w:r>
        <w:t xml:space="preserve">UART – </w:t>
      </w:r>
      <w:r w:rsidRPr="008628AA">
        <w:rPr>
          <w:b/>
        </w:rPr>
        <w:t>U</w:t>
      </w:r>
      <w:r>
        <w:t xml:space="preserve">niversal </w:t>
      </w:r>
      <w:r w:rsidRPr="008628AA">
        <w:rPr>
          <w:b/>
        </w:rPr>
        <w:t>a</w:t>
      </w:r>
      <w:r>
        <w:t xml:space="preserve">synchronous </w:t>
      </w:r>
      <w:r w:rsidRPr="008628AA">
        <w:rPr>
          <w:b/>
        </w:rPr>
        <w:t>r</w:t>
      </w:r>
      <w:r>
        <w:t>eceiver-</w:t>
      </w:r>
      <w:r w:rsidRPr="008628AA">
        <w:rPr>
          <w:b/>
        </w:rPr>
        <w:t>t</w:t>
      </w:r>
      <w:r>
        <w:t>ransmitter</w:t>
      </w:r>
    </w:p>
    <w:p w:rsidR="00F07F31" w:rsidRPr="00F07F31" w:rsidRDefault="00F07F31" w:rsidP="00177ED4">
      <w:pPr>
        <w:rPr>
          <w:szCs w:val="24"/>
          <w:lang w:eastAsia="en-US"/>
        </w:rPr>
      </w:pPr>
      <w:r>
        <w:t xml:space="preserve">ASIC - </w:t>
      </w:r>
      <w:r w:rsidRPr="00F07F31">
        <w:rPr>
          <w:b/>
          <w:bCs/>
        </w:rPr>
        <w:t>A</w:t>
      </w:r>
      <w:r w:rsidRPr="00F07F31">
        <w:rPr>
          <w:bCs/>
        </w:rPr>
        <w:t>pplication</w:t>
      </w:r>
      <w:r>
        <w:rPr>
          <w:b/>
          <w:bCs/>
        </w:rPr>
        <w:t>-s</w:t>
      </w:r>
      <w:r w:rsidRPr="00F07F31">
        <w:rPr>
          <w:bCs/>
        </w:rPr>
        <w:t>pecific</w:t>
      </w:r>
      <w:r>
        <w:rPr>
          <w:b/>
          <w:bCs/>
        </w:rPr>
        <w:t xml:space="preserve"> i</w:t>
      </w:r>
      <w:r w:rsidRPr="00F07F31">
        <w:rPr>
          <w:bCs/>
        </w:rPr>
        <w:t>ntegrated</w:t>
      </w:r>
      <w:r>
        <w:rPr>
          <w:b/>
          <w:bCs/>
        </w:rPr>
        <w:t xml:space="preserve"> c</w:t>
      </w:r>
      <w:r w:rsidRPr="00F07F31">
        <w:rPr>
          <w:bCs/>
        </w:rPr>
        <w:t>ircuit</w:t>
      </w:r>
    </w:p>
    <w:p w:rsidR="00CA323C" w:rsidRDefault="00CA323C">
      <w:pPr>
        <w:ind w:firstLine="0"/>
      </w:pPr>
    </w:p>
    <w:p w:rsidR="00CA323C" w:rsidRDefault="009D0FE3">
      <w:pPr>
        <w:sectPr w:rsidR="00CA323C" w:rsidSect="004F3516">
          <w:headerReference w:type="even" r:id="rId38"/>
          <w:headerReference w:type="default" r:id="rId39"/>
          <w:footerReference w:type="even" r:id="rId40"/>
          <w:footerReference w:type="default" r:id="rId41"/>
          <w:headerReference w:type="first" r:id="rId42"/>
          <w:footerReference w:type="first" r:id="rId43"/>
          <w:pgSz w:w="11906" w:h="16838"/>
          <w:pgMar w:top="1134" w:right="1417" w:bottom="1134" w:left="1418" w:header="567" w:footer="567" w:gutter="0"/>
          <w:pgNumType w:fmt="upperRoman"/>
          <w:cols w:space="720"/>
          <w:docGrid w:linePitch="360"/>
        </w:sectPr>
      </w:pPr>
      <w:r>
        <w:tab/>
      </w:r>
    </w:p>
    <w:p w:rsidR="00CA323C" w:rsidRDefault="0061792A">
      <w:pPr>
        <w:pStyle w:val="Heading1"/>
      </w:pPr>
      <w:bookmarkStart w:id="0" w:name="__RefHeading___Toc7186_1089302515"/>
      <w:bookmarkStart w:id="1" w:name="_Toc10820223"/>
      <w:bookmarkEnd w:id="0"/>
      <w:r>
        <w:lastRenderedPageBreak/>
        <w:t>Увод</w:t>
      </w:r>
      <w:bookmarkEnd w:id="1"/>
    </w:p>
    <w:p w:rsidR="00845519" w:rsidRPr="00845519" w:rsidRDefault="00845519" w:rsidP="00845519">
      <w:pPr>
        <w:rPr>
          <w:i/>
        </w:rPr>
      </w:pPr>
      <w:r>
        <w:rPr>
          <w:i/>
        </w:rPr>
        <w:t>О АУТОМОБИЛСКОЈ ИНДУСТРИЈИ И ПОТРЕБИ ЗА ПРОТОКОЛИМА</w:t>
      </w:r>
    </w:p>
    <w:p w:rsidR="00CA323C" w:rsidRDefault="00CA323C">
      <w:pPr>
        <w:jc w:val="left"/>
      </w:pPr>
    </w:p>
    <w:p w:rsidR="00CA323C" w:rsidRDefault="00CA323C">
      <w:pPr>
        <w:sectPr w:rsidR="00CA323C" w:rsidSect="004F3516">
          <w:headerReference w:type="even" r:id="rId44"/>
          <w:headerReference w:type="default" r:id="rId45"/>
          <w:footerReference w:type="even" r:id="rId46"/>
          <w:footerReference w:type="default" r:id="rId47"/>
          <w:headerReference w:type="first" r:id="rId48"/>
          <w:footerReference w:type="first" r:id="rId49"/>
          <w:pgSz w:w="11906" w:h="16838"/>
          <w:pgMar w:top="1134" w:right="1417" w:bottom="1134" w:left="1418" w:header="567" w:footer="567" w:gutter="0"/>
          <w:pgNumType w:start="1"/>
          <w:cols w:space="720"/>
          <w:docGrid w:linePitch="360"/>
        </w:sectPr>
      </w:pPr>
    </w:p>
    <w:p w:rsidR="00CA323C" w:rsidRDefault="0061792A">
      <w:pPr>
        <w:pStyle w:val="Heading1"/>
      </w:pPr>
      <w:bookmarkStart w:id="2" w:name="__RefHeading___Toc7188_1089302515"/>
      <w:bookmarkStart w:id="3" w:name="_Toc10820224"/>
      <w:bookmarkEnd w:id="2"/>
      <w:r>
        <w:lastRenderedPageBreak/>
        <w:t>Теоријске основе</w:t>
      </w:r>
      <w:bookmarkEnd w:id="3"/>
    </w:p>
    <w:p w:rsidR="00CA323C" w:rsidRPr="00CE3E34" w:rsidRDefault="00CA323C" w:rsidP="00CE3E34">
      <w:pPr>
        <w:ind w:firstLine="0"/>
      </w:pPr>
    </w:p>
    <w:p w:rsidR="000A11DB" w:rsidRPr="000A11DB" w:rsidRDefault="0095762C" w:rsidP="000A11DB">
      <w:pPr>
        <w:pStyle w:val="Heading2"/>
      </w:pPr>
      <w:bookmarkStart w:id="4" w:name="__RefHeading___Toc1810_68365052"/>
      <w:bookmarkStart w:id="5" w:name="__RefHeading___Toc2388_68365052"/>
      <w:bookmarkStart w:id="6" w:name="_Toc10820225"/>
      <w:bookmarkEnd w:id="4"/>
      <w:bookmarkEnd w:id="5"/>
      <w:r>
        <w:t>CAN</w:t>
      </w:r>
      <w:bookmarkEnd w:id="6"/>
      <w:r>
        <w:t xml:space="preserve"> </w:t>
      </w:r>
    </w:p>
    <w:p w:rsidR="0095762C" w:rsidRDefault="0095762C" w:rsidP="0095762C">
      <w:r>
        <w:t xml:space="preserve">CAN протокол је најпознатији аутомобилски протокол. Развијен од стране </w:t>
      </w:r>
      <w:r w:rsidRPr="0095762C">
        <w:t>Robert Bosch GmbH</w:t>
      </w:r>
      <w:r w:rsidR="004B2D10">
        <w:t xml:space="preserve"> 1983. године</w:t>
      </w:r>
      <w:r>
        <w:t>, док је званично пуштен у употребу од 1986.</w:t>
      </w:r>
      <w:r w:rsidR="004B2D10">
        <w:t xml:space="preserve"> године</w:t>
      </w:r>
      <w:r>
        <w:t xml:space="preserve"> на </w:t>
      </w:r>
      <w:r w:rsidRPr="00166F81">
        <w:t>Society of Automotive Engineers</w:t>
      </w:r>
      <w:r>
        <w:t xml:space="preserve"> (SAE) конферецији у Детроиту. Bosch је објавио више верзија </w:t>
      </w:r>
      <w:r w:rsidR="00E40B7E">
        <w:t>CAN</w:t>
      </w:r>
      <w:r>
        <w:t xml:space="preserve"> спецификације, а најновија је </w:t>
      </w:r>
      <w:r w:rsidR="00E40B7E">
        <w:t>CAN</w:t>
      </w:r>
      <w:r w:rsidR="004B2D10">
        <w:t xml:space="preserve"> 2.0, </w:t>
      </w:r>
      <w:r>
        <w:t>објављена 1991. и н</w:t>
      </w:r>
      <w:r w:rsidR="008B683D">
        <w:t xml:space="preserve">а тој верзији спецификације се базира декодовање </w:t>
      </w:r>
      <w:r w:rsidR="00E40B7E">
        <w:t>CAN</w:t>
      </w:r>
      <w:r w:rsidR="008B683D">
        <w:t xml:space="preserve"> сигнала урађено у овом дипломском раду.</w:t>
      </w:r>
      <w:r w:rsidR="004B2D10">
        <w:t xml:space="preserve"> </w:t>
      </w:r>
      <w:r w:rsidR="008B683D">
        <w:t xml:space="preserve">Ова верзија спецификације се састоји из 2 дела: </w:t>
      </w:r>
    </w:p>
    <w:p w:rsidR="008B683D" w:rsidRDefault="008B683D" w:rsidP="008B683D">
      <w:pPr>
        <w:pStyle w:val="ListParagraph"/>
        <w:numPr>
          <w:ilvl w:val="0"/>
          <w:numId w:val="2"/>
        </w:numPr>
      </w:pPr>
      <w:r>
        <w:t xml:space="preserve">А </w:t>
      </w:r>
      <w:r w:rsidR="005542C9">
        <w:t>(покривен ИСО 11519</w:t>
      </w:r>
      <w:r w:rsidR="004B2D10">
        <w:t xml:space="preserve"> стандардом</w:t>
      </w:r>
      <w:r w:rsidR="005542C9">
        <w:t xml:space="preserve">) </w:t>
      </w:r>
      <w:r>
        <w:t xml:space="preserve">– овај део спецификације описује стандардни формат са једанестобитним идентификатором. </w:t>
      </w:r>
      <w:r w:rsidR="00E40B7E">
        <w:t>CAN</w:t>
      </w:r>
      <w:r>
        <w:t xml:space="preserve"> уређај који користи овакав идентификатор се често назива </w:t>
      </w:r>
      <w:r w:rsidR="00E40B7E">
        <w:t>CAN</w:t>
      </w:r>
      <w:r w:rsidR="004B2D10">
        <w:t xml:space="preserve"> </w:t>
      </w:r>
      <w:r>
        <w:t>2.0</w:t>
      </w:r>
      <w:r w:rsidR="005F4277">
        <w:t xml:space="preserve"> </w:t>
      </w:r>
      <w:r>
        <w:t>А и тако ћемо га звати надаље.</w:t>
      </w:r>
    </w:p>
    <w:p w:rsidR="00D649E1" w:rsidRDefault="008B683D" w:rsidP="00D649E1">
      <w:pPr>
        <w:pStyle w:val="ListParagraph"/>
        <w:numPr>
          <w:ilvl w:val="0"/>
          <w:numId w:val="2"/>
        </w:numPr>
      </w:pPr>
      <w:r>
        <w:t>Б</w:t>
      </w:r>
      <w:r w:rsidR="005542C9">
        <w:t xml:space="preserve"> (покривен ИСО 11898</w:t>
      </w:r>
      <w:r w:rsidR="004B2D10">
        <w:t xml:space="preserve"> стандардом</w:t>
      </w:r>
      <w:r w:rsidR="005542C9">
        <w:t>)</w:t>
      </w:r>
      <w:r>
        <w:t xml:space="preserve"> – овај део спецификације описује проширени формат са дватесетдеветобитним идентификатором. </w:t>
      </w:r>
      <w:r w:rsidR="00E40B7E">
        <w:t>CAN</w:t>
      </w:r>
      <w:r>
        <w:t xml:space="preserve"> уређај који користи овај продужени идентификатор се често назива </w:t>
      </w:r>
      <w:r w:rsidR="00E40B7E">
        <w:t>CAN</w:t>
      </w:r>
      <w:r w:rsidR="004B2D10">
        <w:t xml:space="preserve"> 2.0</w:t>
      </w:r>
      <w:r w:rsidR="005F4277">
        <w:t xml:space="preserve"> </w:t>
      </w:r>
      <w:r w:rsidR="004B2D10">
        <w:t>В</w:t>
      </w:r>
      <w:r>
        <w:t xml:space="preserve"> и тако ћемо га звати надаље.</w:t>
      </w:r>
    </w:p>
    <w:p w:rsidR="00D649E1" w:rsidRDefault="00166F81" w:rsidP="00D649E1">
      <w:pPr>
        <w:ind w:firstLine="0"/>
      </w:pPr>
      <w:r>
        <w:t>ISO</w:t>
      </w:r>
      <w:r w:rsidR="00D649E1">
        <w:t xml:space="preserve"> је 1993. објавио стандард за </w:t>
      </w:r>
      <w:r w:rsidR="00E40B7E">
        <w:t>CAN</w:t>
      </w:r>
      <w:r w:rsidR="00D649E1">
        <w:t xml:space="preserve"> под називом </w:t>
      </w:r>
      <w:r>
        <w:t>ISO</w:t>
      </w:r>
      <w:r w:rsidR="00D649E1">
        <w:t xml:space="preserve"> 11898 који се касније реструктурирао у 2 дела:</w:t>
      </w:r>
    </w:p>
    <w:p w:rsidR="00D649E1" w:rsidRPr="00D649E1" w:rsidRDefault="00166F81" w:rsidP="00D649E1">
      <w:pPr>
        <w:pStyle w:val="ListParagraph"/>
        <w:numPr>
          <w:ilvl w:val="0"/>
          <w:numId w:val="4"/>
        </w:numPr>
      </w:pPr>
      <w:r>
        <w:t>ISO</w:t>
      </w:r>
      <w:r w:rsidR="00D649E1">
        <w:t xml:space="preserve"> 11898-1 који покрива Data Link Layer</w:t>
      </w:r>
      <w:r>
        <w:t xml:space="preserve"> (део са подацима)</w:t>
      </w:r>
    </w:p>
    <w:p w:rsidR="00D649E1" w:rsidRPr="00166F81" w:rsidRDefault="00D649E1" w:rsidP="00D649E1">
      <w:pPr>
        <w:pStyle w:val="ListParagraph"/>
        <w:numPr>
          <w:ilvl w:val="0"/>
          <w:numId w:val="4"/>
        </w:numPr>
      </w:pPr>
      <w:r>
        <w:t xml:space="preserve">ISO </w:t>
      </w:r>
      <w:r w:rsidR="00166F81">
        <w:t xml:space="preserve">11898-2 који покрива </w:t>
      </w:r>
      <w:r w:rsidR="00166F81" w:rsidRPr="00166F81">
        <w:rPr>
          <w:bCs/>
          <w:szCs w:val="24"/>
        </w:rPr>
        <w:t>Physical Layer</w:t>
      </w:r>
      <w:r w:rsidR="00166F81">
        <w:rPr>
          <w:bCs/>
          <w:szCs w:val="24"/>
        </w:rPr>
        <w:t xml:space="preserve"> (физички део) – овај слој се користи за брзи </w:t>
      </w:r>
      <w:r w:rsidR="00E40B7E">
        <w:rPr>
          <w:bCs/>
          <w:szCs w:val="24"/>
        </w:rPr>
        <w:t>CAN</w:t>
      </w:r>
      <w:r w:rsidR="00166F81">
        <w:rPr>
          <w:bCs/>
          <w:szCs w:val="24"/>
        </w:rPr>
        <w:t xml:space="preserve"> протокол</w:t>
      </w:r>
      <w:r w:rsidR="004422A3">
        <w:rPr>
          <w:bCs/>
          <w:szCs w:val="24"/>
        </w:rPr>
        <w:t xml:space="preserve"> </w:t>
      </w:r>
      <w:r w:rsidR="002A5338">
        <w:rPr>
          <w:bCs/>
          <w:szCs w:val="24"/>
        </w:rPr>
        <w:t>(брзине од 125Kb/s до 1Mb/s)</w:t>
      </w:r>
      <w:r w:rsidR="00FD69B2">
        <w:rPr>
          <w:bCs/>
          <w:szCs w:val="24"/>
        </w:rPr>
        <w:t>.Овај протокол се углавном користи у аутомобилској индустрији и индустријама где магистрала повезује више окружења.</w:t>
      </w:r>
    </w:p>
    <w:p w:rsidR="004B2D10" w:rsidRPr="004B2D10" w:rsidRDefault="00166F81" w:rsidP="00D649E1">
      <w:pPr>
        <w:pStyle w:val="ListParagraph"/>
        <w:numPr>
          <w:ilvl w:val="0"/>
          <w:numId w:val="4"/>
        </w:numPr>
      </w:pPr>
      <w:r>
        <w:rPr>
          <w:bCs/>
          <w:szCs w:val="24"/>
        </w:rPr>
        <w:lastRenderedPageBreak/>
        <w:t xml:space="preserve">ИСО 11898-3 је објављен 2006. и покрива </w:t>
      </w:r>
      <w:r w:rsidRPr="00166F81">
        <w:rPr>
          <w:bCs/>
          <w:szCs w:val="24"/>
        </w:rPr>
        <w:t>Physical Layer</w:t>
      </w:r>
      <w:r>
        <w:rPr>
          <w:bCs/>
          <w:szCs w:val="24"/>
        </w:rPr>
        <w:t xml:space="preserve"> за спорији </w:t>
      </w:r>
      <w:r w:rsidR="00E40B7E">
        <w:rPr>
          <w:bCs/>
          <w:szCs w:val="24"/>
        </w:rPr>
        <w:t>CAN</w:t>
      </w:r>
      <w:r w:rsidR="004422A3">
        <w:rPr>
          <w:bCs/>
          <w:szCs w:val="24"/>
        </w:rPr>
        <w:t xml:space="preserve"> </w:t>
      </w:r>
      <w:r w:rsidR="002A5338">
        <w:rPr>
          <w:bCs/>
          <w:szCs w:val="24"/>
        </w:rPr>
        <w:t>(брзине мање од 125Kb/s)</w:t>
      </w:r>
      <w:r>
        <w:rPr>
          <w:bCs/>
          <w:szCs w:val="24"/>
        </w:rPr>
        <w:t>,</w:t>
      </w:r>
      <w:r w:rsidR="00E741E0">
        <w:rPr>
          <w:bCs/>
          <w:szCs w:val="24"/>
        </w:rPr>
        <w:t xml:space="preserve"> </w:t>
      </w:r>
      <w:r>
        <w:rPr>
          <w:bCs/>
          <w:szCs w:val="24"/>
        </w:rPr>
        <w:t>али који је отпоран на грешке</w:t>
      </w:r>
      <w:r w:rsidR="004B2D10">
        <w:rPr>
          <w:bCs/>
          <w:szCs w:val="24"/>
        </w:rPr>
        <w:t>.</w:t>
      </w:r>
      <w:r w:rsidR="00E741E0">
        <w:rPr>
          <w:bCs/>
          <w:szCs w:val="24"/>
        </w:rPr>
        <w:t xml:space="preserve"> </w:t>
      </w:r>
      <w:r w:rsidR="00FD69B2">
        <w:rPr>
          <w:bCs/>
          <w:szCs w:val="24"/>
        </w:rPr>
        <w:t xml:space="preserve">Овај протокол се </w:t>
      </w:r>
      <w:r w:rsidR="00E741E0">
        <w:rPr>
          <w:bCs/>
          <w:szCs w:val="24"/>
        </w:rPr>
        <w:t>се често користи где групе електониских контролних јединица треба да се повежу заједно.</w:t>
      </w:r>
    </w:p>
    <w:p w:rsidR="00166F81" w:rsidRDefault="00166F81" w:rsidP="004B2D10">
      <w:pPr>
        <w:ind w:firstLine="0"/>
      </w:pPr>
      <w:r w:rsidRPr="004B2D10">
        <w:rPr>
          <w:bCs/>
          <w:szCs w:val="24"/>
        </w:rPr>
        <w:t xml:space="preserve">Стандарди ИСО 11898-2 и ИСО 11898-3 нису део </w:t>
      </w:r>
      <w:r w:rsidRPr="0095762C">
        <w:t>Bosch</w:t>
      </w:r>
      <w:r>
        <w:t xml:space="preserve">-ове </w:t>
      </w:r>
      <w:r w:rsidR="00E40B7E">
        <w:t>CAN</w:t>
      </w:r>
      <w:r>
        <w:t xml:space="preserve"> 2.0 спецификације.</w:t>
      </w:r>
    </w:p>
    <w:p w:rsidR="004B2D10" w:rsidRDefault="004B2D10" w:rsidP="004B2D10">
      <w:pPr>
        <w:ind w:firstLine="0"/>
      </w:pPr>
    </w:p>
    <w:p w:rsidR="00166F81" w:rsidRDefault="00177ED4" w:rsidP="00166F81">
      <w:pPr>
        <w:ind w:firstLine="0"/>
      </w:pPr>
      <w:r>
        <w:t>ИСО/ОСИ 1.</w:t>
      </w:r>
      <w:r w:rsidR="004B2D10">
        <w:t xml:space="preserve"> Физички слој </w:t>
      </w:r>
      <w:r>
        <w:t>(</w:t>
      </w:r>
      <w:r w:rsidR="004B2D10">
        <w:t xml:space="preserve">енгл. </w:t>
      </w:r>
      <w:r w:rsidRPr="004B2D10">
        <w:rPr>
          <w:i/>
        </w:rPr>
        <w:t>Physical Layer</w:t>
      </w:r>
      <w:r>
        <w:t>) и 2.</w:t>
      </w:r>
      <w:r w:rsidR="00810812">
        <w:t xml:space="preserve"> </w:t>
      </w:r>
      <w:r w:rsidR="00810812">
        <w:rPr>
          <w:bCs/>
          <w:szCs w:val="24"/>
        </w:rPr>
        <w:t>Слој са подацима</w:t>
      </w:r>
      <w:r w:rsidR="00810812">
        <w:t xml:space="preserve"> </w:t>
      </w:r>
      <w:r>
        <w:t>(</w:t>
      </w:r>
      <w:r w:rsidR="004B2D10">
        <w:t>енгл.</w:t>
      </w:r>
      <w:r w:rsidR="00810812">
        <w:t xml:space="preserve"> </w:t>
      </w:r>
      <w:r w:rsidRPr="004B2D10">
        <w:rPr>
          <w:bCs/>
          <w:i/>
          <w:szCs w:val="24"/>
        </w:rPr>
        <w:t>Data Link Layer</w:t>
      </w:r>
      <w:r>
        <w:t xml:space="preserve">) слој припадају стандардној </w:t>
      </w:r>
      <w:r w:rsidR="00E40B7E">
        <w:t>CAN</w:t>
      </w:r>
      <w:r>
        <w:t xml:space="preserve"> имплементацији(урађено у хардверу ,што омогућава драматичну предност за процесе у реалном времену).</w:t>
      </w:r>
      <w:r w:rsidR="00E40B7E">
        <w:t>CAN</w:t>
      </w:r>
      <w:r>
        <w:t xml:space="preserve"> може да се делимично имплеметира са вишим слојевима ИСО/ОСИ модела</w:t>
      </w:r>
      <w:r w:rsidR="004422A3">
        <w:t xml:space="preserve"> </w:t>
      </w:r>
      <w:r>
        <w:t>(од 3. слоја до 6.).</w:t>
      </w:r>
    </w:p>
    <w:p w:rsidR="00D649E1" w:rsidRDefault="00D649E1" w:rsidP="00D649E1">
      <w:pPr>
        <w:ind w:firstLine="0"/>
      </w:pPr>
    </w:p>
    <w:p w:rsidR="009813FB" w:rsidRDefault="008B683D" w:rsidP="008B683D">
      <w:pPr>
        <w:ind w:firstLine="0"/>
      </w:pPr>
      <w:r>
        <w:t xml:space="preserve">Неке од карактеристика </w:t>
      </w:r>
      <w:r w:rsidR="00E40B7E">
        <w:t>CAN</w:t>
      </w:r>
      <w:r>
        <w:t xml:space="preserve"> продокола</w:t>
      </w:r>
      <w:r w:rsidR="009813FB">
        <w:t xml:space="preserve"> су:</w:t>
      </w:r>
    </w:p>
    <w:p w:rsidR="009813FB" w:rsidRDefault="00177ED4" w:rsidP="009813FB">
      <w:pPr>
        <w:pStyle w:val="ListParagraph"/>
        <w:numPr>
          <w:ilvl w:val="0"/>
          <w:numId w:val="3"/>
        </w:numPr>
      </w:pPr>
      <w:r>
        <w:t>Брза</w:t>
      </w:r>
      <w:r w:rsidR="005542C9">
        <w:t>,</w:t>
      </w:r>
      <w:r w:rsidR="009813FB">
        <w:t>серијска</w:t>
      </w:r>
      <w:r w:rsidR="005542C9">
        <w:t>,</w:t>
      </w:r>
      <w:r>
        <w:t>заједничка</w:t>
      </w:r>
      <w:r w:rsidR="009813FB">
        <w:t xml:space="preserve"> магистрала(брзине до 1Mbs)</w:t>
      </w:r>
      <w:r>
        <w:t xml:space="preserve"> за више уређаја</w:t>
      </w:r>
      <w:r w:rsidR="005542C9">
        <w:t>(до 32 уређаја по ИСО 11898; либералан приступ – било ко приступа када је медијум слободан)</w:t>
      </w:r>
      <w:r w:rsidR="00D649E1">
        <w:t xml:space="preserve">, коришћење упредене парице(домет до 40m) </w:t>
      </w:r>
    </w:p>
    <w:p w:rsidR="00D649E1" w:rsidRDefault="00D649E1" w:rsidP="009813FB">
      <w:pPr>
        <w:pStyle w:val="ListParagraph"/>
        <w:numPr>
          <w:ilvl w:val="0"/>
          <w:numId w:val="3"/>
        </w:numPr>
      </w:pPr>
      <w:r>
        <w:t>Асинхрона комуникација(окидање на догађаје)</w:t>
      </w:r>
      <w:r w:rsidR="004422A3">
        <w:t>.</w:t>
      </w:r>
    </w:p>
    <w:p w:rsidR="00177ED4" w:rsidRPr="00177ED4" w:rsidRDefault="00177ED4" w:rsidP="00177ED4">
      <w:pPr>
        <w:pStyle w:val="Default"/>
        <w:numPr>
          <w:ilvl w:val="0"/>
          <w:numId w:val="3"/>
        </w:numPr>
        <w:rPr>
          <w:rFonts w:ascii="Times New Roman" w:hAnsi="Times New Roman" w:cs="Times New Roman"/>
        </w:rPr>
      </w:pPr>
      <w:r w:rsidRPr="00177ED4">
        <w:rPr>
          <w:rFonts w:ascii="Times New Roman" w:hAnsi="Times New Roman" w:cs="Times New Roman"/>
        </w:rPr>
        <w:t>Величина пакета: 0-8</w:t>
      </w:r>
      <w:r>
        <w:rPr>
          <w:rFonts w:ascii="Times New Roman" w:hAnsi="Times New Roman" w:cs="Times New Roman"/>
        </w:rPr>
        <w:t xml:space="preserve"> </w:t>
      </w:r>
      <w:r w:rsidRPr="00177ED4">
        <w:rPr>
          <w:rFonts w:ascii="Times New Roman" w:hAnsi="Times New Roman" w:cs="Times New Roman"/>
        </w:rPr>
        <w:t>октета</w:t>
      </w:r>
      <w:r w:rsidR="004422A3">
        <w:rPr>
          <w:rFonts w:ascii="Times New Roman" w:hAnsi="Times New Roman" w:cs="Times New Roman"/>
        </w:rPr>
        <w:t>.</w:t>
      </w:r>
    </w:p>
    <w:p w:rsidR="00177ED4" w:rsidRDefault="00177ED4" w:rsidP="009813FB">
      <w:pPr>
        <w:pStyle w:val="ListParagraph"/>
        <w:numPr>
          <w:ilvl w:val="0"/>
          <w:numId w:val="3"/>
        </w:numPr>
      </w:pPr>
      <w:r>
        <w:t xml:space="preserve">Филтрирање на пријему,препознавање грешке (коришшењем </w:t>
      </w:r>
      <w:r w:rsidR="006542D2">
        <w:t>ЦИКЛИЧНА ПРОВЕРА РЕДУНДАНСЕ</w:t>
      </w:r>
      <w:r>
        <w:t>),</w:t>
      </w:r>
      <w:r w:rsidR="004B2D10">
        <w:t xml:space="preserve"> </w:t>
      </w:r>
      <w:r>
        <w:t>мере за ограничавање грешака(гашење физички оштећених)</w:t>
      </w:r>
      <w:r w:rsidR="004422A3">
        <w:t>.</w:t>
      </w:r>
    </w:p>
    <w:p w:rsidR="005542C9" w:rsidRDefault="005542C9" w:rsidP="009813FB">
      <w:pPr>
        <w:pStyle w:val="ListParagraph"/>
        <w:numPr>
          <w:ilvl w:val="0"/>
          <w:numId w:val="3"/>
        </w:numPr>
      </w:pPr>
      <w:r>
        <w:t>Одзив у реалном времену</w:t>
      </w:r>
      <w:r w:rsidR="004422A3">
        <w:t>.</w:t>
      </w:r>
    </w:p>
    <w:p w:rsidR="00D649E1" w:rsidRPr="00D649E1" w:rsidRDefault="00D649E1" w:rsidP="00D649E1">
      <w:pPr>
        <w:pStyle w:val="ListParagraph"/>
        <w:numPr>
          <w:ilvl w:val="0"/>
          <w:numId w:val="3"/>
        </w:numPr>
      </w:pPr>
      <w:r>
        <w:t>Недеструктивна арбитража(100% искоришћеност пропусне моћи)</w:t>
      </w:r>
    </w:p>
    <w:p w:rsidR="00D649E1" w:rsidRDefault="00D649E1" w:rsidP="009813FB">
      <w:pPr>
        <w:pStyle w:val="ListParagraph"/>
        <w:numPr>
          <w:ilvl w:val="0"/>
          <w:numId w:val="3"/>
        </w:numPr>
      </w:pPr>
      <w:r>
        <w:t>Приоритет на основу идентификатора:</w:t>
      </w:r>
    </w:p>
    <w:p w:rsidR="00D649E1" w:rsidRDefault="00D649E1" w:rsidP="00D649E1">
      <w:pPr>
        <w:pStyle w:val="ListParagraph"/>
        <w:numPr>
          <w:ilvl w:val="1"/>
          <w:numId w:val="3"/>
        </w:numPr>
      </w:pPr>
      <w:r>
        <w:t>Већа кашњења за поруке ниског приоритета</w:t>
      </w:r>
      <w:r w:rsidR="004422A3">
        <w:t>.</w:t>
      </w:r>
    </w:p>
    <w:p w:rsidR="00D649E1" w:rsidRDefault="00D649E1" w:rsidP="00D649E1">
      <w:pPr>
        <w:pStyle w:val="ListParagraph"/>
        <w:numPr>
          <w:ilvl w:val="1"/>
          <w:numId w:val="3"/>
        </w:numPr>
      </w:pPr>
      <w:r>
        <w:t>Мала кашњења за поруке високог приоритета</w:t>
      </w:r>
      <w:r w:rsidR="004422A3">
        <w:t>.</w:t>
      </w:r>
    </w:p>
    <w:p w:rsidR="00177ED4" w:rsidRDefault="00177ED4" w:rsidP="00177ED4"/>
    <w:p w:rsidR="00304A5E" w:rsidRDefault="00304A5E" w:rsidP="00177ED4"/>
    <w:p w:rsidR="00304A5E" w:rsidRDefault="00304A5E" w:rsidP="00177ED4"/>
    <w:p w:rsidR="00304A5E" w:rsidRDefault="00304A5E" w:rsidP="00CE3E34">
      <w:pPr>
        <w:ind w:firstLine="0"/>
      </w:pPr>
    </w:p>
    <w:p w:rsidR="00CE3E34" w:rsidRDefault="00CE3E34" w:rsidP="00CE3E34">
      <w:pPr>
        <w:ind w:firstLine="0"/>
      </w:pPr>
    </w:p>
    <w:p w:rsidR="00CE3E34" w:rsidRPr="00CE3E34" w:rsidRDefault="00CE3E34" w:rsidP="00CE3E34">
      <w:pPr>
        <w:ind w:firstLine="0"/>
      </w:pPr>
    </w:p>
    <w:p w:rsidR="000A11DB" w:rsidRPr="0047714D" w:rsidRDefault="00962B03" w:rsidP="0047714D">
      <w:pPr>
        <w:pStyle w:val="Heading3"/>
      </w:pPr>
      <w:bookmarkStart w:id="7" w:name="_Toc10820226"/>
      <w:r w:rsidRPr="00E40B7E">
        <w:lastRenderedPageBreak/>
        <w:t xml:space="preserve">Физички слој </w:t>
      </w:r>
      <w:r>
        <w:t>CAN</w:t>
      </w:r>
      <w:bookmarkEnd w:id="7"/>
    </w:p>
    <w:p w:rsidR="00962B03" w:rsidRPr="00962B03" w:rsidRDefault="00A77E31" w:rsidP="00962B03">
      <w:r>
        <w:rPr>
          <w:noProof/>
          <w:lang w:eastAsia="en-US"/>
        </w:rPr>
        <w:pict>
          <v:shapetype id="_x0000_t202" coordsize="21600,21600" o:spt="202" path="m,l,21600r21600,l21600,xe">
            <v:stroke joinstyle="miter"/>
            <v:path gradientshapeok="t" o:connecttype="rect"/>
          </v:shapetype>
          <v:shape id="_x0000_s1051" type="#_x0000_t202" style="position:absolute;left:0;text-align:left;margin-left:20.25pt;margin-top:.85pt;width:453.5pt;height:235.2pt;z-index:251668480;mso-wrap-distance-left:0;mso-wrap-distance-right:0" stroked="f">
            <v:fill color2="black"/>
            <v:textbox style="mso-next-textbox:#_x0000_s1051" inset="0,0,0,0">
              <w:txbxContent>
                <w:p w:rsidR="0042103D" w:rsidRDefault="0042103D" w:rsidP="00C85634">
                  <w:pPr>
                    <w:pStyle w:val="Caption"/>
                    <w:keepNext/>
                  </w:pPr>
                  <w:r>
                    <w:rPr>
                      <w:noProof/>
                      <w:lang w:eastAsia="en-US"/>
                    </w:rPr>
                    <w:drawing>
                      <wp:inline distT="0" distB="0" distL="0" distR="0">
                        <wp:extent cx="5322570" cy="2523706"/>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0"/>
                                <a:stretch>
                                  <a:fillRect/>
                                </a:stretch>
                              </pic:blipFill>
                              <pic:spPr bwMode="auto">
                                <a:xfrm>
                                  <a:off x="0" y="0"/>
                                  <a:ext cx="5322570" cy="2523706"/>
                                </a:xfrm>
                                <a:prstGeom prst="rect">
                                  <a:avLst/>
                                </a:prstGeom>
                                <a:noFill/>
                                <a:ln w="9525">
                                  <a:noFill/>
                                  <a:miter lim="800000"/>
                                  <a:headEnd/>
                                  <a:tailEnd/>
                                </a:ln>
                              </pic:spPr>
                            </pic:pic>
                          </a:graphicData>
                        </a:graphic>
                      </wp:inline>
                    </w:drawing>
                  </w:r>
                </w:p>
                <w:p w:rsidR="0042103D" w:rsidRPr="00C85634" w:rsidRDefault="0042103D" w:rsidP="00C85634">
                  <w:pPr>
                    <w:pStyle w:val="Caption"/>
                  </w:pPr>
                  <w:r>
                    <w:t>Слика 2.1 Брза CAN мрежа,ISO 11898-2</w:t>
                  </w:r>
                </w:p>
              </w:txbxContent>
            </v:textbox>
            <w10:wrap type="square" side="largest"/>
          </v:shape>
        </w:pict>
      </w:r>
      <w:r w:rsidR="00962B03" w:rsidRPr="00962B03">
        <w:rPr>
          <w:noProof/>
          <w:lang w:eastAsia="en-US"/>
        </w:rPr>
        <w:drawing>
          <wp:inline distT="0" distB="0" distL="0" distR="0">
            <wp:extent cx="5759450" cy="1799829"/>
            <wp:effectExtent l="19050" t="0" r="0" b="0"/>
            <wp:docPr id="14" name="Picture 77" descr="https://upload.wikimedia.org/wikipedia/commons/thumb/b/bc/CAN_ISO11898-2_Network.png/1024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upload.wikimedia.org/wikipedia/commons/thumb/b/bc/CAN_ISO11898-2_Network.png/1024px-CAN_ISO11898-2_Network.png"/>
                    <pic:cNvPicPr>
                      <a:picLocks noChangeAspect="1" noChangeArrowheads="1"/>
                    </pic:cNvPicPr>
                  </pic:nvPicPr>
                  <pic:blipFill>
                    <a:blip r:embed="rId51" cstate="print"/>
                    <a:srcRect/>
                    <a:stretch>
                      <a:fillRect/>
                    </a:stretch>
                  </pic:blipFill>
                  <pic:spPr bwMode="auto">
                    <a:xfrm>
                      <a:off x="0" y="0"/>
                      <a:ext cx="5759450" cy="1799829"/>
                    </a:xfrm>
                    <a:prstGeom prst="rect">
                      <a:avLst/>
                    </a:prstGeom>
                    <a:noFill/>
                    <a:ln w="9525">
                      <a:noFill/>
                      <a:miter lim="800000"/>
                      <a:headEnd/>
                      <a:tailEnd/>
                    </a:ln>
                  </pic:spPr>
                </pic:pic>
              </a:graphicData>
            </a:graphic>
          </wp:inline>
        </w:drawing>
      </w:r>
    </w:p>
    <w:p w:rsidR="00962B03" w:rsidRDefault="00962B03" w:rsidP="00962B03"/>
    <w:p w:rsidR="000C7D48" w:rsidRDefault="009D0FE3" w:rsidP="00962B03">
      <w:r>
        <w:t>Ц</w:t>
      </w:r>
    </w:p>
    <w:p w:rsidR="000C7D48" w:rsidRDefault="000C7D48" w:rsidP="00962B03"/>
    <w:p w:rsidR="00E741E0" w:rsidRDefault="00093425" w:rsidP="00962B03">
      <w:r>
        <w:t>C</w:t>
      </w:r>
    </w:p>
    <w:p w:rsidR="00E741E0" w:rsidRDefault="00E741E0" w:rsidP="00962B03"/>
    <w:p w:rsidR="00962B03" w:rsidRDefault="00E741E0" w:rsidP="00962B03">
      <w:r>
        <w:t>CA</w:t>
      </w:r>
      <w:r w:rsidR="00093425">
        <w:t>N</w:t>
      </w:r>
      <w:r w:rsidR="009D0FE3">
        <w:t xml:space="preserve"> је мрежа са могућношћу да има више власника(master)</w:t>
      </w:r>
      <w:r w:rsidR="000C7D48">
        <w:t xml:space="preserve"> за повезивање са</w:t>
      </w:r>
      <w:r w:rsidR="00093425">
        <w:t xml:space="preserve"> електронском управљачком јединицом.</w:t>
      </w:r>
      <w:r w:rsidR="004B2D10">
        <w:t xml:space="preserve"> </w:t>
      </w:r>
      <w:r w:rsidR="00093425">
        <w:t xml:space="preserve">Све електронске управљачке јединице </w:t>
      </w:r>
      <w:r w:rsidR="004128C6">
        <w:t>се међусобно повезују преко магистрале са 2 жице(</w:t>
      </w:r>
      <w:r w:rsidR="004B2D10">
        <w:t>једна се зове</w:t>
      </w:r>
      <w:r w:rsidR="004128C6">
        <w:t xml:space="preserve"> CAN</w:t>
      </w:r>
      <w:r w:rsidR="004B2D10">
        <w:t>-</w:t>
      </w:r>
      <w:r w:rsidR="004128C6">
        <w:t>H,</w:t>
      </w:r>
      <w:r w:rsidR="004B2D10">
        <w:t xml:space="preserve"> друга</w:t>
      </w:r>
      <w:r w:rsidR="004128C6">
        <w:t xml:space="preserve"> CAN</w:t>
      </w:r>
      <w:r w:rsidR="004B2D10">
        <w:t>-</w:t>
      </w:r>
      <w:r w:rsidR="004128C6">
        <w:t>L)</w:t>
      </w:r>
      <w:r w:rsidR="004B2D10">
        <w:t>. О</w:t>
      </w:r>
      <w:r w:rsidR="004128C6">
        <w:t xml:space="preserve">ве 2 жице су упрадена парица(оклопљена или неоклопљена) и потребно је омеђити их </w:t>
      </w:r>
      <w:r w:rsidR="00810812">
        <w:t xml:space="preserve">отпорником </w:t>
      </w:r>
      <w:r w:rsidR="004128C6">
        <w:t>са номиналном карактеристичном импеданцом од 120</w:t>
      </w:r>
      <w:r w:rsidR="004128C6" w:rsidRPr="004128C6">
        <w:t xml:space="preserve"> </w:t>
      </w:r>
      <w:r w:rsidR="004128C6">
        <w:t>Ω</w:t>
      </w:r>
      <w:r w:rsidR="00810812">
        <w:t xml:space="preserve"> у случају брзе CAN магистрале, док у случају споре CAN магистрале се користи отпорник од бар 100</w:t>
      </w:r>
      <w:r w:rsidR="00810812" w:rsidRPr="00810812">
        <w:t xml:space="preserve"> </w:t>
      </w:r>
      <w:r w:rsidR="00810812">
        <w:t>Ω</w:t>
      </w:r>
      <w:r w:rsidR="004E08D5">
        <w:t xml:space="preserve"> </w:t>
      </w:r>
      <w:r w:rsidR="0094775B">
        <w:t>(отпорност се индивидуално израчунава)</w:t>
      </w:r>
      <w:r w:rsidR="004128C6">
        <w:t>.</w:t>
      </w:r>
    </w:p>
    <w:p w:rsidR="004128C6" w:rsidRDefault="004128C6" w:rsidP="00962B03">
      <w:r>
        <w:t>Логичка стања се процењују на основу разлике напона.</w:t>
      </w:r>
      <w:r w:rsidR="004B2D10">
        <w:t xml:space="preserve"> </w:t>
      </w:r>
      <w:r>
        <w:t>Напонски нивои зависе од конкретног сучеља:</w:t>
      </w:r>
    </w:p>
    <w:p w:rsidR="004128C6" w:rsidRDefault="00093425" w:rsidP="004128C6">
      <w:pPr>
        <w:pStyle w:val="ListParagraph"/>
        <w:numPr>
          <w:ilvl w:val="0"/>
          <w:numId w:val="5"/>
        </w:numPr>
      </w:pPr>
      <w:r>
        <w:t>За брзу</w:t>
      </w:r>
      <w:r w:rsidR="004128C6">
        <w:t xml:space="preserve"> </w:t>
      </w:r>
      <w:r>
        <w:t>CAN</w:t>
      </w:r>
      <w:r w:rsidR="00407E33">
        <w:t xml:space="preserve"> </w:t>
      </w:r>
      <w:r w:rsidR="004128C6">
        <w:t>магистралу</w:t>
      </w:r>
      <w:r w:rsidR="00407E33">
        <w:t>(ISO 11898-2)</w:t>
      </w:r>
      <w:r>
        <w:t>:</w:t>
      </w:r>
    </w:p>
    <w:p w:rsidR="00093425" w:rsidRPr="00093425" w:rsidRDefault="00093425" w:rsidP="00093425">
      <w:pPr>
        <w:pStyle w:val="ListParagraph"/>
        <w:numPr>
          <w:ilvl w:val="1"/>
          <w:numId w:val="5"/>
        </w:numPr>
      </w:pPr>
      <w:r>
        <w:t>Логичка 1 представља разлику од 0V(у теорији</w:t>
      </w:r>
      <w:r w:rsidR="004B2D10">
        <w:t>)</w:t>
      </w:r>
      <w:r w:rsidR="00810812">
        <w:t xml:space="preserve"> између CAN-H и CAN-L жице</w:t>
      </w:r>
      <w:r>
        <w:t>,</w:t>
      </w:r>
      <w:r w:rsidR="004B2D10">
        <w:t xml:space="preserve"> </w:t>
      </w:r>
      <w:r>
        <w:t>у пракси се то креће од 0.5V</w:t>
      </w:r>
      <w:r w:rsidR="004B2D10">
        <w:t>.</w:t>
      </w:r>
      <w:r w:rsidR="002A5338">
        <w:t xml:space="preserve"> </w:t>
      </w:r>
      <w:r w:rsidR="00810812">
        <w:t xml:space="preserve">Напон на </w:t>
      </w:r>
      <w:r w:rsidR="002A5338">
        <w:t xml:space="preserve">CAN-H </w:t>
      </w:r>
      <w:r w:rsidR="00810812">
        <w:t>жици</w:t>
      </w:r>
      <w:r w:rsidR="002A5338">
        <w:t xml:space="preserve"> иде ка 5V док </w:t>
      </w:r>
      <w:r w:rsidR="00810812">
        <w:t xml:space="preserve">на </w:t>
      </w:r>
      <w:r w:rsidR="002A5338">
        <w:t xml:space="preserve">CAN-L </w:t>
      </w:r>
      <w:r w:rsidR="00810812">
        <w:t>жици</w:t>
      </w:r>
      <w:r w:rsidR="002A5338">
        <w:t xml:space="preserve"> иде ка 0V</w:t>
      </w:r>
      <w:r w:rsidR="00604CD1">
        <w:t>. Логичка 1 представља рецесивни бит</w:t>
      </w:r>
      <w:r w:rsidR="004B2D10">
        <w:t xml:space="preserve"> </w:t>
      </w:r>
      <w:r w:rsidR="00604CD1">
        <w:t>(високо стање).</w:t>
      </w:r>
    </w:p>
    <w:p w:rsidR="002A5338" w:rsidRPr="00093425" w:rsidRDefault="00093425" w:rsidP="002A5338">
      <w:pPr>
        <w:pStyle w:val="ListParagraph"/>
        <w:numPr>
          <w:ilvl w:val="1"/>
          <w:numId w:val="5"/>
        </w:numPr>
      </w:pPr>
      <w:r>
        <w:t>Логичка 0 представља разлику од 2V</w:t>
      </w:r>
      <w:r w:rsidR="004B2D10">
        <w:t xml:space="preserve"> </w:t>
      </w:r>
      <w:r>
        <w:t>(</w:t>
      </w:r>
      <w:r w:rsidR="002A5338">
        <w:t xml:space="preserve">мора биту у распону између 1.5V </w:t>
      </w:r>
      <w:r w:rsidR="00810812">
        <w:t>и 3.5</w:t>
      </w:r>
      <w:r w:rsidR="002A5338">
        <w:t>V</w:t>
      </w:r>
      <w:r w:rsidR="00810812">
        <w:t xml:space="preserve">, разлика напона </w:t>
      </w:r>
      <w:r w:rsidR="00695FA6">
        <w:t xml:space="preserve">иде </w:t>
      </w:r>
      <w:r>
        <w:t>чак и преко 0.9V уколико је напајање +</w:t>
      </w:r>
      <w:r w:rsidR="004B2D10">
        <w:t>/</w:t>
      </w:r>
      <w:r>
        <w:t>-12V)</w:t>
      </w:r>
      <w:r w:rsidR="00810812">
        <w:t xml:space="preserve"> између CAN-H и CAN-L жице. Напон </w:t>
      </w:r>
      <w:r w:rsidR="002A5338">
        <w:t xml:space="preserve">CAN-H </w:t>
      </w:r>
      <w:r w:rsidR="00810812">
        <w:t>жице</w:t>
      </w:r>
      <w:r w:rsidR="002A5338">
        <w:t xml:space="preserve"> иде ка 5V док </w:t>
      </w:r>
      <w:r w:rsidR="00810812">
        <w:t xml:space="preserve">напон </w:t>
      </w:r>
      <w:r w:rsidR="002A5338">
        <w:t xml:space="preserve">CAN-L </w:t>
      </w:r>
      <w:r w:rsidR="00810812">
        <w:t>жице</w:t>
      </w:r>
      <w:r w:rsidR="002A5338">
        <w:t xml:space="preserve"> иде ка 0V.</w:t>
      </w:r>
      <w:r w:rsidR="004B2D10">
        <w:t xml:space="preserve"> </w:t>
      </w:r>
      <w:r w:rsidR="00695FA6">
        <w:t>Логичка 0 представља доминантн</w:t>
      </w:r>
      <w:r w:rsidR="00604CD1">
        <w:t>и</w:t>
      </w:r>
      <w:r w:rsidR="002A5338">
        <w:t xml:space="preserve"> </w:t>
      </w:r>
      <w:r w:rsidR="00604CD1">
        <w:t>бит(</w:t>
      </w:r>
      <w:r w:rsidR="004B2D10">
        <w:t>ниско стање</w:t>
      </w:r>
      <w:r w:rsidR="00604CD1">
        <w:t>)</w:t>
      </w:r>
      <w:r w:rsidR="002A5338">
        <w:t xml:space="preserve">. Представљање доминатног </w:t>
      </w:r>
      <w:r w:rsidR="00604CD1">
        <w:t>бита</w:t>
      </w:r>
      <w:r w:rsidR="002A5338">
        <w:t xml:space="preserve"> нулом се ради да би електронске контрлне јединице са најнижом идентификацијоним бројем имали највећи приоритет.</w:t>
      </w:r>
    </w:p>
    <w:p w:rsidR="00093425" w:rsidRPr="002A5338" w:rsidRDefault="00093425" w:rsidP="002A5338">
      <w:pPr>
        <w:pStyle w:val="ListParagraph"/>
        <w:ind w:left="2007" w:firstLine="0"/>
      </w:pPr>
    </w:p>
    <w:p w:rsidR="00407E33" w:rsidRDefault="00407E33" w:rsidP="00407E33">
      <w:pPr>
        <w:pStyle w:val="ListParagraph"/>
        <w:numPr>
          <w:ilvl w:val="0"/>
          <w:numId w:val="5"/>
        </w:numPr>
      </w:pPr>
      <w:r>
        <w:t>За спору CAN магистралу(ISO 11898-3):</w:t>
      </w:r>
    </w:p>
    <w:p w:rsidR="00407E33" w:rsidRPr="00093425" w:rsidRDefault="00407E33" w:rsidP="00407E33">
      <w:pPr>
        <w:pStyle w:val="ListParagraph"/>
        <w:numPr>
          <w:ilvl w:val="1"/>
          <w:numId w:val="5"/>
        </w:numPr>
      </w:pPr>
      <w:r>
        <w:t xml:space="preserve">Логичка 1 представља разлику од </w:t>
      </w:r>
      <w:r w:rsidR="001904E4">
        <w:t>бар 0.6</w:t>
      </w:r>
      <w:r>
        <w:t>V</w:t>
      </w:r>
      <w:r w:rsidR="00810812">
        <w:t xml:space="preserve"> између CAN-H и CAN-L жице</w:t>
      </w:r>
      <w:r w:rsidR="001904E4">
        <w:t xml:space="preserve">. </w:t>
      </w:r>
    </w:p>
    <w:p w:rsidR="00BC2956" w:rsidRPr="00BC2956" w:rsidRDefault="00407E33" w:rsidP="001904E4">
      <w:pPr>
        <w:pStyle w:val="ListParagraph"/>
        <w:numPr>
          <w:ilvl w:val="1"/>
          <w:numId w:val="5"/>
        </w:numPr>
      </w:pPr>
      <w:r>
        <w:t xml:space="preserve">Логичка 0 представља разлику од </w:t>
      </w:r>
      <w:r w:rsidR="00810812">
        <w:t xml:space="preserve">бар </w:t>
      </w:r>
      <w:r>
        <w:t>2</w:t>
      </w:r>
      <w:r w:rsidR="00810812">
        <w:t>.3</w:t>
      </w:r>
      <w:r>
        <w:t>V</w:t>
      </w:r>
      <w:r w:rsidR="001904E4" w:rsidRPr="001904E4">
        <w:t xml:space="preserve"> </w:t>
      </w:r>
      <w:r w:rsidR="001904E4">
        <w:t>између CAN-H и CAN-L жице</w:t>
      </w:r>
      <w:r w:rsidR="004B2D10">
        <w:t>.</w:t>
      </w:r>
      <w:r w:rsidR="001904E4" w:rsidRPr="001904E4">
        <w:t xml:space="preserve"> Н</w:t>
      </w:r>
      <w:r w:rsidR="001904E4">
        <w:t>апон CAN-H жице иде ка 5V</w:t>
      </w:r>
      <w:r w:rsidR="001904E4" w:rsidRPr="001904E4">
        <w:t xml:space="preserve">, док напон жице </w:t>
      </w:r>
      <w:r w:rsidR="001904E4">
        <w:t>CAN-L</w:t>
      </w:r>
      <w:r w:rsidR="001904E4" w:rsidRPr="001904E4">
        <w:t xml:space="preserve"> иде при преносу логич</w:t>
      </w:r>
      <w:r w:rsidR="001904E4">
        <w:t>ке 0. Она представља доминантни бит.</w:t>
      </w:r>
    </w:p>
    <w:p w:rsidR="00407E33" w:rsidRDefault="00A77E31" w:rsidP="0094775B">
      <w:pPr>
        <w:ind w:firstLine="0"/>
      </w:pPr>
      <w:r>
        <w:rPr>
          <w:noProof/>
          <w:lang w:eastAsia="en-US"/>
        </w:rPr>
        <w:pict>
          <v:shape id="_x0000_s1055" type="#_x0000_t202" style="position:absolute;left:0;text-align:left;margin-left:-1.05pt;margin-top:4.35pt;width:453.5pt;height:259.1pt;z-index:251669504;mso-wrap-distance-left:0;mso-wrap-distance-right:0" stroked="f">
            <v:fill color2="black"/>
            <v:textbox style="mso-next-textbox:#_x0000_s1055" inset="0,0,0,0">
              <w:txbxContent>
                <w:p w:rsidR="0042103D" w:rsidRDefault="0042103D" w:rsidP="00C85634">
                  <w:pPr>
                    <w:pStyle w:val="Caption"/>
                    <w:keepNext/>
                  </w:pPr>
                  <w:r>
                    <w:rPr>
                      <w:noProof/>
                      <w:lang w:eastAsia="en-US"/>
                    </w:rPr>
                    <w:drawing>
                      <wp:inline distT="0" distB="0" distL="0" distR="0">
                        <wp:extent cx="3559861" cy="2523706"/>
                        <wp:effectExtent l="19050" t="0" r="2489" b="0"/>
                        <wp:docPr id="2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stretch>
                                  <a:fillRect/>
                                </a:stretch>
                              </pic:blipFill>
                              <pic:spPr bwMode="auto">
                                <a:xfrm>
                                  <a:off x="0" y="0"/>
                                  <a:ext cx="3559861" cy="2523706"/>
                                </a:xfrm>
                                <a:prstGeom prst="rect">
                                  <a:avLst/>
                                </a:prstGeom>
                                <a:noFill/>
                                <a:ln w="9525">
                                  <a:noFill/>
                                  <a:miter lim="800000"/>
                                  <a:headEnd/>
                                  <a:tailEnd/>
                                </a:ln>
                              </pic:spPr>
                            </pic:pic>
                          </a:graphicData>
                        </a:graphic>
                      </wp:inline>
                    </w:drawing>
                  </w:r>
                </w:p>
                <w:p w:rsidR="0042103D" w:rsidRPr="00C85634" w:rsidRDefault="0042103D" w:rsidP="00C85634">
                  <w:pPr>
                    <w:pStyle w:val="Caption"/>
                  </w:pPr>
                  <w:r>
                    <w:t>Слика 2.2 Физичка репрезентација бита у брзој CAN мрежи,ISO 11898-2</w:t>
                  </w:r>
                </w:p>
                <w:p w:rsidR="0042103D" w:rsidRDefault="0042103D" w:rsidP="00BC2956">
                  <w:pPr>
                    <w:pStyle w:val="Caption"/>
                    <w:rPr>
                      <w:noProof/>
                      <w:lang w:eastAsia="en-US"/>
                    </w:rPr>
                  </w:pPr>
                  <w:r w:rsidRPr="000C7D48">
                    <w:rPr>
                      <w:noProof/>
                      <w:lang w:eastAsia="en-US"/>
                    </w:rPr>
                    <w:t xml:space="preserve"> </w:t>
                  </w:r>
                </w:p>
                <w:p w:rsidR="0042103D" w:rsidRPr="00962B03" w:rsidRDefault="0042103D" w:rsidP="00BC2956">
                  <w:pPr>
                    <w:pStyle w:val="Caption"/>
                  </w:pPr>
                  <w:r>
                    <w:t>Слика 2.2 Физичка репрезентација бита у брзој CAN мрежи,ISO 11898-2</w:t>
                  </w:r>
                </w:p>
                <w:p w:rsidR="0042103D" w:rsidRDefault="0042103D" w:rsidP="00BC2956">
                  <w:pPr>
                    <w:pStyle w:val="a"/>
                  </w:pPr>
                </w:p>
              </w:txbxContent>
            </v:textbox>
            <w10:wrap type="square" side="largest"/>
          </v:shape>
        </w:pict>
      </w:r>
      <w:r w:rsidR="0094775B">
        <w:t xml:space="preserve">Разлике у </w:t>
      </w:r>
      <w:r w:rsidR="00CB3DE7">
        <w:t>ограђивању</w:t>
      </w:r>
      <w:r w:rsidR="0094775B">
        <w:t xml:space="preserve"> брзе и споре CAN магистрале су следеће:</w:t>
      </w:r>
    </w:p>
    <w:p w:rsidR="0094775B" w:rsidRDefault="0094775B" w:rsidP="0094775B">
      <w:pPr>
        <w:pStyle w:val="ListParagraph"/>
        <w:numPr>
          <w:ilvl w:val="0"/>
          <w:numId w:val="6"/>
        </w:numPr>
      </w:pPr>
      <w:r>
        <w:t>За брзу CAN магистралу је потребно да се оба краја две линије (CAN-H и CAN-L) ограде, док је средина слободна.Начин повезивања за овај тип магистале је илустрован на слици 2.3.</w:t>
      </w:r>
    </w:p>
    <w:p w:rsidR="00407E33" w:rsidRPr="0047714D" w:rsidRDefault="0094775B" w:rsidP="0047714D">
      <w:pPr>
        <w:pStyle w:val="ListParagraph"/>
        <w:numPr>
          <w:ilvl w:val="0"/>
          <w:numId w:val="6"/>
        </w:numPr>
      </w:pPr>
      <w:r>
        <w:t>За спору CAN магистралу нема потребе за ограђивањем крајева линије. Омеђавају се уређаји и свака линија посебно: RTH-CAN-H и RTH-CAN-L. Начин повезивања за овај тип магист</w:t>
      </w:r>
      <w:r w:rsidR="0047714D">
        <w:t>рале је илустрован на слици 2.4.</w:t>
      </w:r>
    </w:p>
    <w:p w:rsidR="00407E33" w:rsidRPr="00BC2956" w:rsidRDefault="00A77E31" w:rsidP="00BC2956">
      <w:pPr>
        <w:ind w:firstLine="0"/>
      </w:pPr>
      <w:r>
        <w:rPr>
          <w:noProof/>
          <w:lang w:eastAsia="zh-TW"/>
        </w:rPr>
        <w:pict>
          <v:shape id="_x0000_s1059" type="#_x0000_t202" style="position:absolute;left:0;text-align:left;margin-left:10.95pt;margin-top:1.05pt;width:453.55pt;height:183.75pt;z-index:251671552;mso-width-relative:margin;mso-height-relative:margin" stroked="f">
            <v:textbox style="mso-next-textbox:#_x0000_s1059">
              <w:txbxContent>
                <w:p w:rsidR="0042103D" w:rsidRDefault="0042103D" w:rsidP="00C85634">
                  <w:pPr>
                    <w:keepNext/>
                    <w:ind w:firstLine="0"/>
                  </w:pPr>
                  <w:r>
                    <w:rPr>
                      <w:b/>
                      <w:noProof/>
                      <w:lang w:eastAsia="en-US"/>
                    </w:rPr>
                    <w:drawing>
                      <wp:inline distT="0" distB="0" distL="0" distR="0">
                        <wp:extent cx="5200650" cy="1893160"/>
                        <wp:effectExtent l="19050" t="0" r="0" b="0"/>
                        <wp:docPr id="12" name="Picture 11" descr="can-omedjavanje-brz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brze linije.png"/>
                                <pic:cNvPicPr/>
                              </pic:nvPicPr>
                              <pic:blipFill>
                                <a:blip r:embed="rId53"/>
                                <a:stretch>
                                  <a:fillRect/>
                                </a:stretch>
                              </pic:blipFill>
                              <pic:spPr>
                                <a:xfrm>
                                  <a:off x="0" y="0"/>
                                  <a:ext cx="5200650" cy="1893160"/>
                                </a:xfrm>
                                <a:prstGeom prst="rect">
                                  <a:avLst/>
                                </a:prstGeom>
                              </pic:spPr>
                            </pic:pic>
                          </a:graphicData>
                        </a:graphic>
                      </wp:inline>
                    </w:drawing>
                  </w:r>
                </w:p>
                <w:p w:rsidR="0042103D" w:rsidRPr="00C85634" w:rsidRDefault="0042103D" w:rsidP="00C85634">
                  <w:pPr>
                    <w:pStyle w:val="Caption"/>
                  </w:pPr>
                  <w:r>
                    <w:t>Слика 2.3 Омеђавање линија за брзу CAN линију</w:t>
                  </w:r>
                </w:p>
                <w:p w:rsidR="0042103D" w:rsidRDefault="0042103D" w:rsidP="0094775B">
                  <w:pPr>
                    <w:keepNext/>
                    <w:ind w:firstLine="0"/>
                  </w:pPr>
                </w:p>
                <w:p w:rsidR="0042103D" w:rsidRPr="0094775B" w:rsidRDefault="0042103D" w:rsidP="0094775B">
                  <w:pPr>
                    <w:pStyle w:val="Caption"/>
                  </w:pPr>
                  <w:r>
                    <w:t>Слика 2.3 Омеђавање линије за брзу CAN линију</w:t>
                  </w:r>
                </w:p>
                <w:p w:rsidR="0042103D" w:rsidRPr="0094775B" w:rsidRDefault="0042103D" w:rsidP="0094775B">
                  <w:pPr>
                    <w:ind w:firstLine="0"/>
                    <w:rPr>
                      <w:b/>
                    </w:rPr>
                  </w:pPr>
                </w:p>
              </w:txbxContent>
            </v:textbox>
          </v:shape>
        </w:pict>
      </w:r>
    </w:p>
    <w:p w:rsidR="00407E33" w:rsidRDefault="00407E33"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CE3E34" w:rsidRDefault="00CE3E34" w:rsidP="00407E33">
      <w:pPr>
        <w:ind w:firstLine="0"/>
      </w:pPr>
    </w:p>
    <w:p w:rsidR="00304A5E" w:rsidRPr="0047714D" w:rsidRDefault="00304A5E" w:rsidP="002E6A77">
      <w:pPr>
        <w:ind w:firstLine="0"/>
      </w:pPr>
    </w:p>
    <w:p w:rsidR="00304A5E" w:rsidRPr="00CE3E34" w:rsidRDefault="00304A5E" w:rsidP="002E6A77">
      <w:pPr>
        <w:ind w:firstLine="0"/>
      </w:pPr>
    </w:p>
    <w:p w:rsidR="00304A5E" w:rsidRDefault="00A77E31" w:rsidP="002E6A77">
      <w:pPr>
        <w:ind w:firstLine="0"/>
      </w:pPr>
      <w:r>
        <w:rPr>
          <w:noProof/>
          <w:lang w:eastAsia="zh-TW"/>
        </w:rPr>
        <w:lastRenderedPageBreak/>
        <w:pict>
          <v:shape id="_x0000_s1060" type="#_x0000_t202" style="position:absolute;left:0;text-align:left;margin-left:3.45pt;margin-top:4.05pt;width:468.1pt;height:207pt;z-index:251673600;mso-width-relative:margin;mso-height-relative:margin" stroked="f">
            <v:textbox style="mso-next-textbox:#_x0000_s1060">
              <w:txbxContent>
                <w:p w:rsidR="0042103D" w:rsidRDefault="0042103D" w:rsidP="004A62DB">
                  <w:pPr>
                    <w:keepNext/>
                    <w:jc w:val="left"/>
                  </w:pPr>
                  <w:r>
                    <w:rPr>
                      <w:noProof/>
                      <w:lang w:eastAsia="en-US"/>
                    </w:rPr>
                    <w:drawing>
                      <wp:inline distT="0" distB="0" distL="0" distR="0">
                        <wp:extent cx="5385435" cy="1927100"/>
                        <wp:effectExtent l="19050" t="0" r="5715" b="0"/>
                        <wp:docPr id="1" name="Picture 0" descr="can-omedjavanje-spore lin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omedjavanje-spore linije.png"/>
                                <pic:cNvPicPr/>
                              </pic:nvPicPr>
                              <pic:blipFill>
                                <a:blip r:embed="rId54"/>
                                <a:stretch>
                                  <a:fillRect/>
                                </a:stretch>
                              </pic:blipFill>
                              <pic:spPr>
                                <a:xfrm>
                                  <a:off x="0" y="0"/>
                                  <a:ext cx="5397070" cy="1931263"/>
                                </a:xfrm>
                                <a:prstGeom prst="rect">
                                  <a:avLst/>
                                </a:prstGeom>
                              </pic:spPr>
                            </pic:pic>
                          </a:graphicData>
                        </a:graphic>
                      </wp:inline>
                    </w:drawing>
                  </w:r>
                </w:p>
                <w:p w:rsidR="0042103D" w:rsidRDefault="0042103D" w:rsidP="004A62DB">
                  <w:pPr>
                    <w:pStyle w:val="Caption"/>
                  </w:pPr>
                  <w:r>
                    <w:t>Слика 2.4 Омеђавање линија за спору CAN линију</w:t>
                  </w:r>
                </w:p>
                <w:p w:rsidR="0042103D" w:rsidRDefault="0042103D" w:rsidP="00CB3DE7">
                  <w:pPr>
                    <w:keepNext/>
                    <w:jc w:val="left"/>
                  </w:pPr>
                </w:p>
                <w:p w:rsidR="0042103D" w:rsidRDefault="0042103D" w:rsidP="00CB3DE7">
                  <w:pPr>
                    <w:jc w:val="left"/>
                  </w:pPr>
                </w:p>
              </w:txbxContent>
            </v:textbox>
          </v:shape>
        </w:pict>
      </w:r>
    </w:p>
    <w:p w:rsidR="00304A5E" w:rsidRPr="00304A5E" w:rsidRDefault="00304A5E" w:rsidP="002E6A77">
      <w:pPr>
        <w:ind w:firstLine="0"/>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CB3DE7" w:rsidRDefault="00CB3DE7" w:rsidP="00CB3DE7">
      <w:pPr>
        <w:pStyle w:val="Heading2"/>
        <w:numPr>
          <w:ilvl w:val="0"/>
          <w:numId w:val="0"/>
        </w:numPr>
      </w:pPr>
    </w:p>
    <w:p w:rsidR="00F74830" w:rsidRDefault="00F74830" w:rsidP="00F74830"/>
    <w:p w:rsidR="004422A3" w:rsidRDefault="004422A3" w:rsidP="004422A3">
      <w:pPr>
        <w:pStyle w:val="Heading3"/>
        <w:ind w:firstLine="0"/>
      </w:pPr>
      <w:bookmarkStart w:id="8" w:name="_Toc10820227"/>
      <w:r>
        <w:t>Електрична својства, каблови</w:t>
      </w:r>
      <w:r w:rsidR="00293CB9">
        <w:t xml:space="preserve"> и </w:t>
      </w:r>
      <w:r w:rsidRPr="00293CB9">
        <w:t>утичнице</w:t>
      </w:r>
      <w:bookmarkEnd w:id="8"/>
      <w:r w:rsidRPr="00293CB9">
        <w:t xml:space="preserve"> </w:t>
      </w:r>
    </w:p>
    <w:p w:rsidR="00293CB9" w:rsidRDefault="00293CB9" w:rsidP="00293CB9">
      <w:pPr>
        <w:ind w:firstLine="0"/>
      </w:pPr>
      <w:r>
        <w:t xml:space="preserve">Брзина транзиције је </w:t>
      </w:r>
      <w:r w:rsidR="001C75F6">
        <w:t>већа</w:t>
      </w:r>
      <w:r>
        <w:t xml:space="preserve"> када се деси промена из рецесивног у доминантни бит,</w:t>
      </w:r>
      <w:r w:rsidR="001C75F6">
        <w:t xml:space="preserve"> </w:t>
      </w:r>
      <w:r>
        <w:t xml:space="preserve">без обзира да ли је у питању брза или спора CAN мрежа. Брзина транзиције из доминантног у рецисвни бит зависи од дужине саме CAN мреже и </w:t>
      </w:r>
      <w:r w:rsidR="001C75F6">
        <w:t>капацитивности коришћене жице. Спецификације захтевају да магистрала буде унутар минималног и максималног заједничког напона, али не дефинишу саме вредности тих граница.</w:t>
      </w:r>
    </w:p>
    <w:p w:rsidR="001C75F6" w:rsidRPr="00293CB9" w:rsidRDefault="001C75F6" w:rsidP="00293CB9">
      <w:pPr>
        <w:ind w:firstLine="0"/>
      </w:pPr>
    </w:p>
    <w:p w:rsidR="004422A3" w:rsidRPr="00413FFE" w:rsidRDefault="004422A3" w:rsidP="004422A3">
      <w:pPr>
        <w:ind w:firstLine="0"/>
      </w:pPr>
      <w:r>
        <w:t>Најчешће се за каблове користе оклољене упредене парице. Користи се један кабел,осим у случају када постоји потреба за додатним напајањем. Сам CAN не одређује врсту физичког медијума међутим, типично се користе деветопинске D</w:t>
      </w:r>
      <w:r w:rsidR="00413FFE">
        <w:t>-</w:t>
      </w:r>
      <w:r>
        <w:t xml:space="preserve">sub и петопинске mini style утичице. Пример </w:t>
      </w:r>
      <w:r w:rsidR="00413FFE">
        <w:t>обележене утичнице која се најчешће користи у аутомобилској индустрији са CAN протоколом (DE-9 тип D-sub утичнице) се може видети на слици 2.5.</w:t>
      </w:r>
    </w:p>
    <w:p w:rsidR="004422A3" w:rsidRDefault="00A77E31" w:rsidP="004422A3">
      <w:r>
        <w:rPr>
          <w:noProof/>
          <w:lang w:eastAsia="zh-TW"/>
        </w:rPr>
        <w:pict>
          <v:shape id="_x0000_s1074" type="#_x0000_t202" style="position:absolute;left:0;text-align:left;margin-left:90.3pt;margin-top:16pt;width:248.15pt;height:218.55pt;z-index:251688960;mso-width-relative:margin;mso-height-relative:margin" stroked="f">
            <v:textbox>
              <w:txbxContent>
                <w:p w:rsidR="0042103D" w:rsidRPr="00413FFE" w:rsidRDefault="0042103D" w:rsidP="00413FFE">
                  <w:pPr>
                    <w:keepNext/>
                  </w:pPr>
                  <w:r>
                    <w:rPr>
                      <w:noProof/>
                      <w:lang w:eastAsia="en-US"/>
                    </w:rPr>
                    <w:drawing>
                      <wp:inline distT="0" distB="0" distL="0" distR="0">
                        <wp:extent cx="2387103" cy="2073349"/>
                        <wp:effectExtent l="19050" t="0" r="0" b="0"/>
                        <wp:docPr id="74" name="Picture 73" descr="DB9-CAN-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CAN-pinout.jpg"/>
                                <pic:cNvPicPr/>
                              </pic:nvPicPr>
                              <pic:blipFill>
                                <a:blip r:embed="rId55"/>
                                <a:stretch>
                                  <a:fillRect/>
                                </a:stretch>
                              </pic:blipFill>
                              <pic:spPr>
                                <a:xfrm>
                                  <a:off x="0" y="0"/>
                                  <a:ext cx="2390609" cy="2076395"/>
                                </a:xfrm>
                                <a:prstGeom prst="rect">
                                  <a:avLst/>
                                </a:prstGeom>
                              </pic:spPr>
                            </pic:pic>
                          </a:graphicData>
                        </a:graphic>
                      </wp:inline>
                    </w:drawing>
                  </w:r>
                </w:p>
                <w:p w:rsidR="0042103D" w:rsidRPr="00413FFE" w:rsidRDefault="0042103D" w:rsidP="00413FFE">
                  <w:pPr>
                    <w:pStyle w:val="Caption"/>
                  </w:pPr>
                  <w:r>
                    <w:t>Слика 2.5 Утичница DE-9</w:t>
                  </w:r>
                </w:p>
                <w:p w:rsidR="0042103D" w:rsidRDefault="0042103D"/>
              </w:txbxContent>
            </v:textbox>
          </v:shape>
        </w:pict>
      </w:r>
    </w:p>
    <w:p w:rsidR="004422A3" w:rsidRP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Default="004422A3" w:rsidP="004422A3"/>
    <w:p w:rsidR="004422A3" w:rsidRPr="004422A3" w:rsidRDefault="004422A3" w:rsidP="001C75F6">
      <w:pPr>
        <w:ind w:firstLine="0"/>
      </w:pPr>
    </w:p>
    <w:p w:rsidR="00304A5E" w:rsidRDefault="00E333CE" w:rsidP="00304A5E">
      <w:pPr>
        <w:pStyle w:val="Heading3"/>
      </w:pPr>
      <w:bookmarkStart w:id="9" w:name="_Toc10820228"/>
      <w:r>
        <w:lastRenderedPageBreak/>
        <w:t>Порука, ф</w:t>
      </w:r>
      <w:r w:rsidR="00304A5E">
        <w:t>ормат оквира и пренос података</w:t>
      </w:r>
      <w:bookmarkEnd w:id="9"/>
    </w:p>
    <w:p w:rsidR="00E333CE" w:rsidRDefault="00E333CE" w:rsidP="00E333CE">
      <w:r>
        <w:t>Уређаји повезани на CAN мрежу комуницирају слањем порука. Пренос порука је контролисан са 4 типа оквира:</w:t>
      </w:r>
    </w:p>
    <w:p w:rsidR="00E333CE" w:rsidRDefault="00E333CE" w:rsidP="00E333CE">
      <w:pPr>
        <w:pStyle w:val="ListParagraph"/>
        <w:numPr>
          <w:ilvl w:val="0"/>
          <w:numId w:val="7"/>
        </w:numPr>
      </w:pPr>
      <w:r>
        <w:t>Оквир за податке (Data frame) носи податке од предајника до пријемника.</w:t>
      </w:r>
    </w:p>
    <w:p w:rsidR="00E333CE" w:rsidRDefault="00E333CE" w:rsidP="00E333CE">
      <w:pPr>
        <w:pStyle w:val="ListParagraph"/>
        <w:numPr>
          <w:ilvl w:val="0"/>
          <w:numId w:val="7"/>
        </w:numPr>
      </w:pPr>
      <w:r>
        <w:t>Оквир за даљинско управљање (Remote frame) се шаље на магистралу као захтев за  оквиром за податке са одређеним идентификатором.</w:t>
      </w:r>
    </w:p>
    <w:p w:rsidR="00E333CE" w:rsidRDefault="00E333CE" w:rsidP="00E333CE">
      <w:pPr>
        <w:pStyle w:val="ListParagraph"/>
        <w:numPr>
          <w:ilvl w:val="0"/>
          <w:numId w:val="7"/>
        </w:numPr>
      </w:pPr>
      <w:r>
        <w:t>Оквир за грешке (Error frame) се шаље од било ког чвора уређаја који детектује грешку на магистрали.</w:t>
      </w:r>
    </w:p>
    <w:p w:rsidR="00E333CE" w:rsidRDefault="00E333CE" w:rsidP="00E333CE">
      <w:pPr>
        <w:pStyle w:val="ListParagraph"/>
        <w:numPr>
          <w:ilvl w:val="0"/>
          <w:numId w:val="7"/>
        </w:numPr>
      </w:pPr>
      <w:r>
        <w:t xml:space="preserve">Оквир за пренатрпаност (Overload frame) </w:t>
      </w:r>
      <w:r w:rsidR="006542D2">
        <w:t>се користи да омогући кашњење између 2 послата оквира за податке или оквира за грешке.</w:t>
      </w:r>
    </w:p>
    <w:p w:rsidR="002C0D23" w:rsidRPr="002C0D23" w:rsidRDefault="002C0D23" w:rsidP="002C0D23">
      <w:pPr>
        <w:ind w:firstLine="0"/>
      </w:pPr>
      <w:r>
        <w:t>Илустративни пример CAN 2.0 A без уметања бита се може видети на слици 2.5.</w:t>
      </w:r>
    </w:p>
    <w:p w:rsidR="006542D2" w:rsidRDefault="006542D2" w:rsidP="006542D2">
      <w:pPr>
        <w:ind w:firstLine="0"/>
      </w:pPr>
    </w:p>
    <w:p w:rsidR="00F7560D" w:rsidRDefault="00F7560D" w:rsidP="006542D2">
      <w:pPr>
        <w:ind w:firstLine="0"/>
      </w:pPr>
    </w:p>
    <w:p w:rsidR="00F7560D" w:rsidRDefault="00A77E31" w:rsidP="006542D2">
      <w:pPr>
        <w:ind w:firstLine="0"/>
      </w:pPr>
      <w:r>
        <w:rPr>
          <w:noProof/>
          <w:lang w:eastAsia="en-US"/>
        </w:rPr>
        <w:pict>
          <v:shape id="_x0000_s1063" type="#_x0000_t202" style="position:absolute;left:0;text-align:left;margin-left:-4.7pt;margin-top:-3.45pt;width:480.75pt;height:162.45pt;z-index:251676672;mso-width-relative:margin;mso-height-relative:margin" stroked="f">
            <v:textbox style="mso-next-textbox:#_x0000_s1063">
              <w:txbxContent>
                <w:p w:rsidR="0042103D" w:rsidRDefault="0042103D" w:rsidP="002C0D23">
                  <w:pPr>
                    <w:keepNext/>
                  </w:pPr>
                  <w:r>
                    <w:rPr>
                      <w:noProof/>
                      <w:lang w:eastAsia="en-US"/>
                    </w:rPr>
                    <w:drawing>
                      <wp:inline distT="0" distB="0" distL="0" distR="0">
                        <wp:extent cx="5385195" cy="1362075"/>
                        <wp:effectExtent l="19050" t="0" r="5955" b="0"/>
                        <wp:docPr id="29"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6"/>
                                <a:stretch>
                                  <a:fillRect/>
                                </a:stretch>
                              </pic:blipFill>
                              <pic:spPr>
                                <a:xfrm>
                                  <a:off x="0" y="0"/>
                                  <a:ext cx="5385195" cy="1362075"/>
                                </a:xfrm>
                                <a:prstGeom prst="rect">
                                  <a:avLst/>
                                </a:prstGeom>
                              </pic:spPr>
                            </pic:pic>
                          </a:graphicData>
                        </a:graphic>
                      </wp:inline>
                    </w:drawing>
                  </w:r>
                </w:p>
                <w:p w:rsidR="0042103D" w:rsidRPr="002C0D23" w:rsidRDefault="0042103D" w:rsidP="002C0D23">
                  <w:pPr>
                    <w:pStyle w:val="Caption"/>
                  </w:pPr>
                  <w:r>
                    <w:t>Слика 2.5 Илустративни пример CAN 2.0 A без уметања бита и његова корелација са напоном на CAN-H и CAN-L</w:t>
                  </w:r>
                </w:p>
              </w:txbxContent>
            </v:textbox>
          </v:shape>
        </w:pict>
      </w:r>
    </w:p>
    <w:p w:rsidR="006542D2" w:rsidRDefault="006542D2"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Pr="00F7560D" w:rsidRDefault="006542D2" w:rsidP="006542D2">
      <w:pPr>
        <w:ind w:firstLine="0"/>
      </w:pPr>
      <w:r>
        <w:t>Оквир за податке се састоји од 7 поља</w:t>
      </w:r>
      <w:r w:rsidR="00F7560D">
        <w:t>(разлике између CAN 2.0 A и CAN 2.0 B ћемо посебно навести где је потребно, иначе ћемо подразумевати одређена поља имају исту структуру)</w:t>
      </w:r>
      <w:r>
        <w:t>:</w:t>
      </w:r>
    </w:p>
    <w:p w:rsidR="006542D2" w:rsidRDefault="006542D2" w:rsidP="006542D2">
      <w:pPr>
        <w:pStyle w:val="ListParagraph"/>
        <w:numPr>
          <w:ilvl w:val="0"/>
          <w:numId w:val="8"/>
        </w:numPr>
      </w:pPr>
      <w:r>
        <w:t>Почетак оквира (Start of frame)</w:t>
      </w:r>
      <w:r w:rsidR="00C85634">
        <w:t xml:space="preserve"> означава почетак поља за оквир за податке или оквира за даљинско управљање. Састоји се од једног доминантног бита (логичка 0). Уређај на магистрали може да почне да шаље када је магистрала у мирном режиму рада (Bus Idle). Сви уређаји морају да се синхронизују са водећом ивицом која је проузрокована од стране овог </w:t>
      </w:r>
      <w:r w:rsidR="006B5CAA">
        <w:t>поља од уређаја који је први започео пренос</w:t>
      </w:r>
      <w:r w:rsidR="00C85634">
        <w:t>.</w:t>
      </w:r>
    </w:p>
    <w:p w:rsidR="00F7560D" w:rsidRPr="00F7560D" w:rsidRDefault="006542D2" w:rsidP="00F7560D">
      <w:pPr>
        <w:pStyle w:val="ListParagraph"/>
        <w:numPr>
          <w:ilvl w:val="0"/>
          <w:numId w:val="8"/>
        </w:numPr>
      </w:pPr>
      <w:r>
        <w:t>Поље за арбитражу (Arbitration field)</w:t>
      </w:r>
      <w:r w:rsidR="006B5CAA">
        <w:t>.</w:t>
      </w:r>
      <w:r w:rsidR="00F7560D">
        <w:t xml:space="preserve"> За ово поље постоје разлике између CAN 2.0 A и CAN 2.0 B:</w:t>
      </w:r>
    </w:p>
    <w:p w:rsidR="00F7560D" w:rsidRPr="00F7560D" w:rsidRDefault="00F7560D" w:rsidP="00F7560D">
      <w:pPr>
        <w:pStyle w:val="ListParagraph"/>
        <w:numPr>
          <w:ilvl w:val="1"/>
          <w:numId w:val="8"/>
        </w:numPr>
      </w:pPr>
      <w:r>
        <w:t xml:space="preserve">Ово поље се састоји од идентификатора и RTR бита у случају CAN 2.0 A при чему идентификатор се састоји од 11 бита, ови бити се гледају у MSB редоследу при чему свих 7 (дакле од ID-10 до ID-4) најзначајних бита не </w:t>
      </w:r>
      <w:r>
        <w:lastRenderedPageBreak/>
        <w:t>смеју бити рецесивни. RTR бит мора да буде доминантан када се шаље оквир за податке, иначе када се шаље оквир за даљинско управљање онда је тај бит рецесиван.</w:t>
      </w:r>
    </w:p>
    <w:p w:rsidR="00F7560D" w:rsidRDefault="00F7560D" w:rsidP="00F7560D">
      <w:pPr>
        <w:pStyle w:val="ListParagraph"/>
        <w:numPr>
          <w:ilvl w:val="1"/>
          <w:numId w:val="8"/>
        </w:numPr>
      </w:pPr>
      <w:r>
        <w:t>У случају CAN 2.0 B идентификатор се састоји од 29 бита, подељен на 2 дела: идентификатор А (11 бита) и идентификатор Б(18 бита). Између ова 2 дела продуженог идентификатора се налази SRR (1 рецесив</w:t>
      </w:r>
      <w:r w:rsidR="004422A3">
        <w:t>ан бит) и IDE (1 рецесиван бит)</w:t>
      </w:r>
      <w:r>
        <w:t>.</w:t>
      </w:r>
    </w:p>
    <w:p w:rsidR="006542D2" w:rsidRPr="00F7560D" w:rsidRDefault="006542D2" w:rsidP="006542D2">
      <w:pPr>
        <w:pStyle w:val="ListParagraph"/>
        <w:numPr>
          <w:ilvl w:val="0"/>
          <w:numId w:val="8"/>
        </w:numPr>
      </w:pPr>
      <w:r>
        <w:t>Контролно поље (Control field)</w:t>
      </w:r>
      <w:r w:rsidR="00F7560D">
        <w:t xml:space="preserve"> . За ово поље такође постоје разилике између 2 подврсте протокола:</w:t>
      </w:r>
    </w:p>
    <w:p w:rsidR="00F7560D" w:rsidRPr="00A27B50" w:rsidRDefault="00F7560D" w:rsidP="00F7560D">
      <w:pPr>
        <w:pStyle w:val="ListParagraph"/>
        <w:numPr>
          <w:ilvl w:val="1"/>
          <w:numId w:val="8"/>
        </w:numPr>
      </w:pPr>
      <w:r>
        <w:t>Код бржег типа протокола, контролно поље се састоји од 6 бита. Оно укључује 4 бита који означавају дужину послатих података</w:t>
      </w:r>
      <w:r w:rsidR="008F7C59">
        <w:t xml:space="preserve"> </w:t>
      </w:r>
      <w:r>
        <w:t>(енгл. Data length code)</w:t>
      </w:r>
      <w:r w:rsidR="003B0D8D">
        <w:t xml:space="preserve"> у бајтима</w:t>
      </w:r>
      <w:r>
        <w:t xml:space="preserve"> </w:t>
      </w:r>
      <w:r w:rsidR="008F7C59">
        <w:t xml:space="preserve"> </w:t>
      </w:r>
      <w:r>
        <w:t xml:space="preserve">и </w:t>
      </w:r>
      <w:r w:rsidR="00A27B50">
        <w:t>2 бита који су резервисани за будућа проширења протокола, IDE (мора бити доминантан) и r0 (може бити или доминантан или рецесиван).</w:t>
      </w:r>
    </w:p>
    <w:p w:rsidR="00A27B50" w:rsidRDefault="00A27B50" w:rsidP="00A27B50">
      <w:pPr>
        <w:pStyle w:val="ListParagraph"/>
        <w:numPr>
          <w:ilvl w:val="1"/>
          <w:numId w:val="8"/>
        </w:numPr>
      </w:pPr>
      <w:r>
        <w:t>Код споријег типа протокола ово поље се такође састоји од 6 бита, при чему прво стижу 2 резервисана бита – r0, r1 (могу бити или доминанти или рецесивни)</w:t>
      </w:r>
      <w:r w:rsidR="008F7C59">
        <w:t>. Након њих у оквиру се налазе 14 бита који означавају дужину послатих податак</w:t>
      </w:r>
      <w:r w:rsidR="003B0D8D">
        <w:t>а</w:t>
      </w:r>
      <w:r w:rsidR="008F7C59">
        <w:t xml:space="preserve"> и фунцкионишу на исти начин као у бржем протоколу.</w:t>
      </w:r>
    </w:p>
    <w:p w:rsidR="00A27B50" w:rsidRPr="00A27B50" w:rsidRDefault="00A27B50" w:rsidP="00A27B50">
      <w:pPr>
        <w:ind w:left="360" w:firstLine="0"/>
      </w:pPr>
      <w:r>
        <w:t>Илустративно објашњење како фунционише део котнролног поља које означава дужину података је приказано на слици</w:t>
      </w:r>
      <w:r w:rsidR="008F7C59">
        <w:t xml:space="preserve"> 2.6</w:t>
      </w:r>
      <w:r>
        <w:t xml:space="preserve"> при чему су са d обележени доминантни бити док су са r обележени рецесивни бити.</w:t>
      </w:r>
    </w:p>
    <w:p w:rsidR="006542D2" w:rsidRDefault="006542D2" w:rsidP="006542D2">
      <w:pPr>
        <w:pStyle w:val="ListParagraph"/>
        <w:numPr>
          <w:ilvl w:val="0"/>
          <w:numId w:val="8"/>
        </w:numPr>
      </w:pPr>
      <w:r>
        <w:t>Поље за податке (Data field)</w:t>
      </w:r>
      <w:r w:rsidR="003B0D8D">
        <w:t xml:space="preserve"> се састоји од 0 до 8 бајта, при чему 1 бајт има 8 бита. Подаци се шаљу у MSB редоследу.</w:t>
      </w:r>
    </w:p>
    <w:p w:rsidR="006542D2" w:rsidRPr="00F64264" w:rsidRDefault="006542D2" w:rsidP="006542D2">
      <w:pPr>
        <w:pStyle w:val="ListParagraph"/>
        <w:numPr>
          <w:ilvl w:val="0"/>
          <w:numId w:val="8"/>
        </w:numPr>
      </w:pPr>
      <w:r>
        <w:t>Поље за цикличну проверу редудансе (CRC field)</w:t>
      </w:r>
      <w:r w:rsidR="00F64264">
        <w:t xml:space="preserve"> се састоји од 15 бита који заправо представљају израчунату цикличну проверу редудансе и делимитера који заузима 1 бит, при чему је тај бит рецесиван.</w:t>
      </w:r>
    </w:p>
    <w:p w:rsidR="006542D2" w:rsidRDefault="006542D2" w:rsidP="006542D2">
      <w:pPr>
        <w:pStyle w:val="ListParagraph"/>
        <w:numPr>
          <w:ilvl w:val="0"/>
          <w:numId w:val="8"/>
        </w:numPr>
      </w:pPr>
      <w:r>
        <w:t>Поље за потврду о пријему (ACK field)</w:t>
      </w:r>
      <w:r w:rsidR="003B0D8D">
        <w:t xml:space="preserve"> се састоји од ACK slot, ACK делимитера, сваки заузима по 1 бит, при чему пошиљаоц шаље рецесивни бит у ACK slot,а примаоц поруке </w:t>
      </w:r>
      <w:r w:rsidR="00F64264">
        <w:t>може да нареди слање доминантног бита. ACK делимитер „раздваја“ ово поље са крајем оквира и оно садржи 1 рецесиван бит.</w:t>
      </w:r>
    </w:p>
    <w:p w:rsidR="006542D2" w:rsidRPr="006542D2" w:rsidRDefault="006542D2" w:rsidP="006542D2">
      <w:pPr>
        <w:pStyle w:val="ListParagraph"/>
        <w:numPr>
          <w:ilvl w:val="0"/>
          <w:numId w:val="8"/>
        </w:numPr>
      </w:pPr>
      <w:r>
        <w:t>Крај оквира (End of frame)</w:t>
      </w:r>
      <w:r w:rsidR="003B0D8D">
        <w:t xml:space="preserve"> се састоји од 7 рецесивних бита.</w:t>
      </w:r>
    </w:p>
    <w:p w:rsidR="006542D2" w:rsidRPr="004422A3" w:rsidRDefault="006542D2" w:rsidP="006542D2">
      <w:pPr>
        <w:ind w:firstLine="0"/>
      </w:pPr>
      <w:r>
        <w:t>Илустративни приказ оквира за пода</w:t>
      </w:r>
      <w:r w:rsidR="008F7C59">
        <w:t>тке може да се види на слици 2.7</w:t>
      </w:r>
      <w:r>
        <w:t>.</w:t>
      </w:r>
    </w:p>
    <w:p w:rsidR="002C0D23" w:rsidRDefault="002C0D23" w:rsidP="006542D2">
      <w:pPr>
        <w:ind w:firstLine="0"/>
      </w:pPr>
    </w:p>
    <w:p w:rsidR="002C0D23" w:rsidRDefault="002C0D23" w:rsidP="006542D2">
      <w:pPr>
        <w:ind w:firstLine="0"/>
      </w:pPr>
    </w:p>
    <w:p w:rsidR="002C0D23" w:rsidRDefault="00A77E31" w:rsidP="006542D2">
      <w:pPr>
        <w:ind w:firstLine="0"/>
      </w:pPr>
      <w:r>
        <w:rPr>
          <w:noProof/>
          <w:lang w:eastAsia="zh-TW"/>
        </w:rPr>
        <w:lastRenderedPageBreak/>
        <w:pict>
          <v:shape id="_x0000_s1066" type="#_x0000_t202" style="position:absolute;left:0;text-align:left;margin-left:8.9pt;margin-top:-6.85pt;width:439.1pt;height:277.05pt;z-index:251680768;mso-width-relative:margin;mso-height-relative:margin" stroked="f">
            <v:textbox style="mso-next-textbox:#_x0000_s1066">
              <w:txbxContent>
                <w:p w:rsidR="0042103D" w:rsidRDefault="0042103D" w:rsidP="003B0D8D">
                  <w:pPr>
                    <w:keepNext/>
                  </w:pPr>
                  <w:r>
                    <w:rPr>
                      <w:noProof/>
                      <w:lang w:eastAsia="en-US"/>
                    </w:rPr>
                    <w:drawing>
                      <wp:inline distT="0" distB="0" distL="0" distR="0">
                        <wp:extent cx="5070535" cy="3076558"/>
                        <wp:effectExtent l="19050" t="0" r="0" b="0"/>
                        <wp:docPr id="8" name="Picture 7" descr="dlc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c bosch.png"/>
                                <pic:cNvPicPr/>
                              </pic:nvPicPr>
                              <pic:blipFill>
                                <a:blip r:embed="rId57"/>
                                <a:stretch>
                                  <a:fillRect/>
                                </a:stretch>
                              </pic:blipFill>
                              <pic:spPr>
                                <a:xfrm>
                                  <a:off x="0" y="0"/>
                                  <a:ext cx="5077540" cy="3080808"/>
                                </a:xfrm>
                                <a:prstGeom prst="rect">
                                  <a:avLst/>
                                </a:prstGeom>
                              </pic:spPr>
                            </pic:pic>
                          </a:graphicData>
                        </a:graphic>
                      </wp:inline>
                    </w:drawing>
                  </w:r>
                </w:p>
                <w:p w:rsidR="0042103D" w:rsidRPr="003B0D8D" w:rsidRDefault="0042103D" w:rsidP="003B0D8D">
                  <w:pPr>
                    <w:pStyle w:val="Caption"/>
                  </w:pPr>
                  <w:r>
                    <w:t>Слика 2.6 Илустративно објашњење како фунционише DLC</w:t>
                  </w:r>
                </w:p>
                <w:p w:rsidR="0042103D" w:rsidRDefault="0042103D" w:rsidP="008F7C59">
                  <w:pPr>
                    <w:keepNext/>
                  </w:pPr>
                </w:p>
                <w:p w:rsidR="0042103D" w:rsidRDefault="0042103D" w:rsidP="003B0D8D">
                  <w:pPr>
                    <w:pStyle w:val="Caption"/>
                    <w:jc w:val="both"/>
                  </w:pPr>
                </w:p>
              </w:txbxContent>
            </v:textbox>
          </v:shape>
        </w:pict>
      </w: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2C0D23" w:rsidRDefault="002C0D23"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6542D2" w:rsidP="006542D2">
      <w:pPr>
        <w:ind w:firstLine="0"/>
      </w:pPr>
    </w:p>
    <w:p w:rsidR="006542D2" w:rsidRDefault="00A77E31" w:rsidP="006542D2">
      <w:pPr>
        <w:ind w:firstLine="0"/>
      </w:pPr>
      <w:r>
        <w:rPr>
          <w:noProof/>
          <w:lang w:eastAsia="zh-TW"/>
        </w:rPr>
        <w:pict>
          <v:shape id="_x0000_s1061" type="#_x0000_t202" style="position:absolute;left:0;text-align:left;margin-left:-4.9pt;margin-top:10.4pt;width:480.75pt;height:266.25pt;z-index:251675648;mso-width-relative:margin;mso-height-relative:margin" stroked="f">
            <v:textbox style="mso-next-textbox:#_x0000_s1061">
              <w:txbxContent>
                <w:p w:rsidR="0042103D" w:rsidRDefault="0042103D" w:rsidP="003B0D8D">
                  <w:pPr>
                    <w:keepNext/>
                  </w:pPr>
                  <w:r>
                    <w:rPr>
                      <w:noProof/>
                      <w:lang w:eastAsia="en-US"/>
                    </w:rPr>
                    <w:drawing>
                      <wp:inline distT="0" distB="0" distL="0" distR="0">
                        <wp:extent cx="5029200" cy="2973852"/>
                        <wp:effectExtent l="19050" t="0" r="0" b="0"/>
                        <wp:docPr id="16"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8"/>
                                <a:stretch>
                                  <a:fillRect/>
                                </a:stretch>
                              </pic:blipFill>
                              <pic:spPr>
                                <a:xfrm>
                                  <a:off x="0" y="0"/>
                                  <a:ext cx="5021683" cy="2969407"/>
                                </a:xfrm>
                                <a:prstGeom prst="rect">
                                  <a:avLst/>
                                </a:prstGeom>
                              </pic:spPr>
                            </pic:pic>
                          </a:graphicData>
                        </a:graphic>
                      </wp:inline>
                    </w:drawing>
                  </w:r>
                </w:p>
                <w:p w:rsidR="0042103D" w:rsidRPr="003B0D8D" w:rsidRDefault="0042103D" w:rsidP="003B0D8D">
                  <w:pPr>
                    <w:pStyle w:val="Caption"/>
                  </w:pPr>
                  <w:r>
                    <w:t>Слика 2.7 Илустративни приказ оквира за подаке</w:t>
                  </w:r>
                </w:p>
                <w:p w:rsidR="0042103D" w:rsidRDefault="0042103D" w:rsidP="002C0D23">
                  <w:pPr>
                    <w:keepNext/>
                  </w:pPr>
                </w:p>
                <w:p w:rsidR="0042103D" w:rsidRPr="002C0D23" w:rsidRDefault="0042103D" w:rsidP="002C0D23">
                  <w:pPr>
                    <w:ind w:firstLine="0"/>
                  </w:pPr>
                </w:p>
              </w:txbxContent>
            </v:textbox>
          </v:shape>
        </w:pict>
      </w: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Pr="004422A3" w:rsidRDefault="004422A3" w:rsidP="006542D2">
      <w:pPr>
        <w:ind w:firstLine="0"/>
      </w:pPr>
    </w:p>
    <w:p w:rsidR="006542D2" w:rsidRDefault="006542D2" w:rsidP="006542D2">
      <w:pPr>
        <w:ind w:firstLine="0"/>
      </w:pPr>
    </w:p>
    <w:p w:rsidR="006542D2" w:rsidRDefault="006542D2" w:rsidP="006542D2">
      <w:pPr>
        <w:ind w:firstLine="0"/>
      </w:pPr>
    </w:p>
    <w:p w:rsidR="004F3516" w:rsidRPr="004422A3" w:rsidRDefault="004F3516" w:rsidP="006542D2">
      <w:pPr>
        <w:ind w:firstLine="0"/>
      </w:pPr>
    </w:p>
    <w:p w:rsidR="006542D2" w:rsidRPr="00243473" w:rsidRDefault="00243473" w:rsidP="006542D2">
      <w:pPr>
        <w:ind w:firstLine="0"/>
      </w:pPr>
      <w:r>
        <w:lastRenderedPageBreak/>
        <w:t xml:space="preserve">Разлика између CAN 2.0 A и CAN 2.0 B се може боље упоредити у </w:t>
      </w:r>
      <w:r w:rsidR="00AC65F8">
        <w:t>следећој табели</w:t>
      </w:r>
      <w:r>
        <w:t>.</w:t>
      </w:r>
    </w:p>
    <w:tbl>
      <w:tblPr>
        <w:tblStyle w:val="TableGrid"/>
        <w:tblW w:w="9373" w:type="dxa"/>
        <w:tblLook w:val="04A0"/>
      </w:tblPr>
      <w:tblGrid>
        <w:gridCol w:w="2342"/>
        <w:gridCol w:w="2344"/>
        <w:gridCol w:w="2343"/>
        <w:gridCol w:w="2344"/>
      </w:tblGrid>
      <w:tr w:rsidR="00243473" w:rsidTr="00BD7D7F">
        <w:trPr>
          <w:trHeight w:val="686"/>
        </w:trPr>
        <w:tc>
          <w:tcPr>
            <w:tcW w:w="4686" w:type="dxa"/>
            <w:gridSpan w:val="2"/>
            <w:tcBorders>
              <w:bottom w:val="single" w:sz="4" w:space="0" w:color="auto"/>
            </w:tcBorders>
          </w:tcPr>
          <w:p w:rsidR="00243473" w:rsidRPr="00243473" w:rsidRDefault="00243473" w:rsidP="00243473">
            <w:pPr>
              <w:ind w:firstLine="0"/>
              <w:jc w:val="center"/>
            </w:pPr>
            <w:r>
              <w:t>CAN 2.0 А (једанаестобитни идентификатор)</w:t>
            </w:r>
          </w:p>
        </w:tc>
        <w:tc>
          <w:tcPr>
            <w:tcW w:w="4687" w:type="dxa"/>
            <w:gridSpan w:val="2"/>
          </w:tcPr>
          <w:p w:rsidR="00243473" w:rsidRDefault="00243473" w:rsidP="00243473">
            <w:pPr>
              <w:ind w:firstLine="0"/>
              <w:jc w:val="center"/>
            </w:pPr>
            <w:r>
              <w:t>CAN 2.0 B (двадесетдеветобитни идентификатор)</w:t>
            </w:r>
          </w:p>
        </w:tc>
      </w:tr>
      <w:tr w:rsidR="00D56C25" w:rsidTr="00BD7D7F">
        <w:trPr>
          <w:trHeight w:val="336"/>
        </w:trPr>
        <w:tc>
          <w:tcPr>
            <w:tcW w:w="2342"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c>
          <w:tcPr>
            <w:tcW w:w="2343" w:type="dxa"/>
            <w:tcBorders>
              <w:bottom w:val="single" w:sz="4" w:space="0" w:color="auto"/>
            </w:tcBorders>
          </w:tcPr>
          <w:p w:rsidR="00D56C25" w:rsidRPr="00D56C25" w:rsidRDefault="00D56C25" w:rsidP="00243473">
            <w:pPr>
              <w:ind w:firstLine="0"/>
              <w:jc w:val="center"/>
            </w:pPr>
            <w:r>
              <w:t>Назив поља</w:t>
            </w:r>
          </w:p>
        </w:tc>
        <w:tc>
          <w:tcPr>
            <w:tcW w:w="2343" w:type="dxa"/>
            <w:tcBorders>
              <w:bottom w:val="single" w:sz="4" w:space="0" w:color="auto"/>
            </w:tcBorders>
          </w:tcPr>
          <w:p w:rsidR="00D56C25" w:rsidRPr="00D56C25" w:rsidRDefault="00D56C25" w:rsidP="00243473">
            <w:pPr>
              <w:ind w:firstLine="0"/>
              <w:jc w:val="center"/>
            </w:pPr>
            <w:r>
              <w:t>Дужина поља</w:t>
            </w:r>
          </w:p>
        </w:tc>
      </w:tr>
      <w:tr w:rsidR="00243473" w:rsidTr="00BD7D7F">
        <w:trPr>
          <w:trHeight w:val="351"/>
        </w:trPr>
        <w:tc>
          <w:tcPr>
            <w:tcW w:w="2342" w:type="dxa"/>
            <w:tcBorders>
              <w:bottom w:val="single" w:sz="4" w:space="0" w:color="auto"/>
            </w:tcBorders>
            <w:shd w:val="clear" w:color="auto" w:fill="0070C0"/>
          </w:tcPr>
          <w:p w:rsidR="00243473" w:rsidRP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Pr="00EF11F9" w:rsidRDefault="00EF11F9" w:rsidP="00EF11F9">
            <w:pPr>
              <w:ind w:firstLine="0"/>
            </w:pPr>
            <w:r>
              <w:t>1 бит</w:t>
            </w:r>
          </w:p>
        </w:tc>
        <w:tc>
          <w:tcPr>
            <w:tcW w:w="2343" w:type="dxa"/>
            <w:tcBorders>
              <w:bottom w:val="single" w:sz="4" w:space="0" w:color="auto"/>
            </w:tcBorders>
            <w:shd w:val="clear" w:color="auto" w:fill="0070C0"/>
          </w:tcPr>
          <w:p w:rsidR="00243473" w:rsidRDefault="00243473" w:rsidP="006542D2">
            <w:pPr>
              <w:ind w:firstLine="0"/>
            </w:pPr>
            <w:r>
              <w:t>Почетак оквира</w:t>
            </w:r>
          </w:p>
        </w:tc>
        <w:tc>
          <w:tcPr>
            <w:tcW w:w="2343" w:type="dxa"/>
            <w:tcBorders>
              <w:bottom w:val="single" w:sz="4" w:space="0" w:color="auto"/>
            </w:tcBorders>
            <w:shd w:val="clear" w:color="auto" w:fill="0070C0"/>
          </w:tcPr>
          <w:p w:rsidR="00243473" w:rsidRDefault="00EF11F9" w:rsidP="00EF11F9">
            <w:pPr>
              <w:ind w:firstLine="0"/>
            </w:pPr>
            <w:r>
              <w:t>1 бит</w:t>
            </w:r>
          </w:p>
        </w:tc>
      </w:tr>
      <w:tr w:rsidR="00EF11F9" w:rsidTr="00BD7D7F">
        <w:trPr>
          <w:trHeight w:val="336"/>
        </w:trPr>
        <w:tc>
          <w:tcPr>
            <w:tcW w:w="2342" w:type="dxa"/>
            <w:tcBorders>
              <w:bottom w:val="single" w:sz="4" w:space="0" w:color="auto"/>
            </w:tcBorders>
            <w:shd w:val="clear" w:color="auto" w:fill="00B050"/>
          </w:tcPr>
          <w:p w:rsidR="00EF11F9" w:rsidRPr="00243473" w:rsidRDefault="00EF11F9" w:rsidP="006542D2">
            <w:pPr>
              <w:ind w:firstLine="0"/>
            </w:pPr>
            <w:r>
              <w:t>Идентификатор</w:t>
            </w:r>
          </w:p>
        </w:tc>
        <w:tc>
          <w:tcPr>
            <w:tcW w:w="2343" w:type="dxa"/>
            <w:tcBorders>
              <w:bottom w:val="single" w:sz="4" w:space="0" w:color="auto"/>
            </w:tcBorders>
            <w:shd w:val="clear" w:color="auto" w:fill="00B050"/>
          </w:tcPr>
          <w:p w:rsidR="00EF11F9" w:rsidRPr="00AA0F6A" w:rsidRDefault="00AA0F6A" w:rsidP="006542D2">
            <w:pPr>
              <w:ind w:firstLine="0"/>
            </w:pPr>
            <w:r>
              <w:t>11 bita</w:t>
            </w:r>
          </w:p>
        </w:tc>
        <w:tc>
          <w:tcPr>
            <w:tcW w:w="2343" w:type="dxa"/>
            <w:shd w:val="clear" w:color="auto" w:fill="00B050"/>
          </w:tcPr>
          <w:p w:rsidR="00EF11F9" w:rsidRPr="00243473" w:rsidRDefault="00EF11F9" w:rsidP="004A62DB">
            <w:pPr>
              <w:ind w:firstLine="0"/>
            </w:pPr>
            <w:r>
              <w:t>Идентификатор А</w:t>
            </w:r>
          </w:p>
        </w:tc>
        <w:tc>
          <w:tcPr>
            <w:tcW w:w="2343" w:type="dxa"/>
            <w:shd w:val="clear" w:color="auto" w:fill="00B050"/>
          </w:tcPr>
          <w:p w:rsidR="00EF11F9" w:rsidRDefault="00492169" w:rsidP="006542D2">
            <w:pPr>
              <w:ind w:firstLine="0"/>
            </w:pPr>
            <w:r>
              <w:t>11 бита</w:t>
            </w:r>
          </w:p>
        </w:tc>
      </w:tr>
      <w:tr w:rsidR="00EF11F9" w:rsidTr="00BD7D7F">
        <w:trPr>
          <w:trHeight w:val="336"/>
        </w:trPr>
        <w:tc>
          <w:tcPr>
            <w:tcW w:w="2342" w:type="dxa"/>
            <w:shd w:val="clear" w:color="auto" w:fill="00B050"/>
          </w:tcPr>
          <w:p w:rsidR="00EF11F9" w:rsidRPr="00EF11F9" w:rsidRDefault="00EF11F9" w:rsidP="006542D2">
            <w:pPr>
              <w:ind w:firstLine="0"/>
            </w:pPr>
            <w:r>
              <w:t>RTR</w:t>
            </w:r>
          </w:p>
        </w:tc>
        <w:tc>
          <w:tcPr>
            <w:tcW w:w="2343" w:type="dxa"/>
            <w:shd w:val="clear" w:color="auto" w:fill="00B050"/>
          </w:tcPr>
          <w:p w:rsidR="00EF11F9" w:rsidRDefault="00AA0F6A" w:rsidP="006542D2">
            <w:pPr>
              <w:ind w:firstLine="0"/>
            </w:pPr>
            <w:r>
              <w:t xml:space="preserve">1 бит </w:t>
            </w:r>
          </w:p>
        </w:tc>
        <w:tc>
          <w:tcPr>
            <w:tcW w:w="2343" w:type="dxa"/>
            <w:shd w:val="clear" w:color="auto" w:fill="00B050"/>
          </w:tcPr>
          <w:p w:rsidR="00EF11F9" w:rsidRPr="00D56C25" w:rsidRDefault="00D56C25" w:rsidP="006542D2">
            <w:pPr>
              <w:ind w:firstLine="0"/>
            </w:pPr>
            <w:r>
              <w:t>SRR</w:t>
            </w:r>
          </w:p>
        </w:tc>
        <w:tc>
          <w:tcPr>
            <w:tcW w:w="2343" w:type="dxa"/>
            <w:shd w:val="clear" w:color="auto" w:fill="00B050"/>
          </w:tcPr>
          <w:p w:rsidR="00EF11F9"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FF00"/>
          </w:tcPr>
          <w:p w:rsidR="00D56C25" w:rsidRDefault="00D56C25" w:rsidP="006542D2">
            <w:pPr>
              <w:ind w:firstLine="0"/>
            </w:pPr>
            <w:r>
              <w:t>IDE</w:t>
            </w:r>
          </w:p>
        </w:tc>
        <w:tc>
          <w:tcPr>
            <w:tcW w:w="2343" w:type="dxa"/>
            <w:tcBorders>
              <w:bottom w:val="single" w:sz="4" w:space="0" w:color="auto"/>
            </w:tcBorders>
            <w:shd w:val="clear" w:color="auto" w:fill="FFFF00"/>
          </w:tcPr>
          <w:p w:rsidR="00D56C25" w:rsidRDefault="00D56C25" w:rsidP="006542D2">
            <w:pPr>
              <w:ind w:firstLine="0"/>
            </w:pPr>
            <w:r>
              <w:t>1 бита</w:t>
            </w:r>
          </w:p>
        </w:tc>
        <w:tc>
          <w:tcPr>
            <w:tcW w:w="2343" w:type="dxa"/>
            <w:shd w:val="clear" w:color="auto" w:fill="00B050"/>
          </w:tcPr>
          <w:p w:rsidR="00D56C25" w:rsidRDefault="00D56C25" w:rsidP="006542D2">
            <w:pPr>
              <w:ind w:firstLine="0"/>
            </w:pPr>
            <w:r>
              <w:t>IDE</w:t>
            </w:r>
          </w:p>
        </w:tc>
        <w:tc>
          <w:tcPr>
            <w:tcW w:w="2343" w:type="dxa"/>
            <w:shd w:val="clear" w:color="auto" w:fill="00B050"/>
          </w:tcPr>
          <w:p w:rsidR="00D56C25" w:rsidRDefault="00492169" w:rsidP="006542D2">
            <w:pPr>
              <w:ind w:firstLine="0"/>
            </w:pPr>
            <w:r>
              <w:t>1 бит</w:t>
            </w:r>
          </w:p>
        </w:tc>
      </w:tr>
      <w:tr w:rsidR="00D56C25" w:rsidTr="00BD7D7F">
        <w:trPr>
          <w:trHeight w:val="351"/>
        </w:trPr>
        <w:tc>
          <w:tcPr>
            <w:tcW w:w="2342" w:type="dxa"/>
            <w:tcBorders>
              <w:bottom w:val="single" w:sz="4" w:space="0" w:color="auto"/>
            </w:tcBorders>
            <w:shd w:val="clear" w:color="auto" w:fill="FFFF00"/>
          </w:tcPr>
          <w:p w:rsidR="00D56C25" w:rsidRPr="00D56C25" w:rsidRDefault="00D56C25" w:rsidP="00D56C25">
            <w:pPr>
              <w:ind w:firstLine="0"/>
            </w:pPr>
            <w:r>
              <w:t>Резервисан бит</w:t>
            </w:r>
          </w:p>
        </w:tc>
        <w:tc>
          <w:tcPr>
            <w:tcW w:w="2343" w:type="dxa"/>
            <w:tcBorders>
              <w:bottom w:val="single" w:sz="4" w:space="0" w:color="auto"/>
            </w:tcBorders>
            <w:shd w:val="clear" w:color="auto" w:fill="FFFF00"/>
          </w:tcPr>
          <w:p w:rsidR="00D56C25" w:rsidRDefault="00D56C25" w:rsidP="004A62DB">
            <w:pPr>
              <w:ind w:firstLine="0"/>
            </w:pPr>
            <w:r>
              <w:t>1 бита</w:t>
            </w:r>
          </w:p>
        </w:tc>
        <w:tc>
          <w:tcPr>
            <w:tcW w:w="2343" w:type="dxa"/>
            <w:shd w:val="clear" w:color="auto" w:fill="00B050"/>
          </w:tcPr>
          <w:p w:rsidR="00D56C25" w:rsidRPr="00D56C25" w:rsidRDefault="00D56C25" w:rsidP="006542D2">
            <w:pPr>
              <w:ind w:firstLine="0"/>
            </w:pPr>
            <w:r>
              <w:t>Идентификатор Б</w:t>
            </w:r>
          </w:p>
        </w:tc>
        <w:tc>
          <w:tcPr>
            <w:tcW w:w="2343" w:type="dxa"/>
            <w:shd w:val="clear" w:color="auto" w:fill="00B050"/>
          </w:tcPr>
          <w:p w:rsidR="00D56C25" w:rsidRDefault="00492169" w:rsidP="006542D2">
            <w:pPr>
              <w:ind w:firstLine="0"/>
            </w:pPr>
            <w:r>
              <w:t>18 бита</w:t>
            </w:r>
          </w:p>
        </w:tc>
      </w:tr>
      <w:tr w:rsidR="00D56C25" w:rsidTr="00BD7D7F">
        <w:trPr>
          <w:trHeight w:val="336"/>
        </w:trPr>
        <w:tc>
          <w:tcPr>
            <w:tcW w:w="2342" w:type="dxa"/>
            <w:tcBorders>
              <w:bottom w:val="single" w:sz="4" w:space="0" w:color="auto"/>
            </w:tcBorders>
            <w:shd w:val="clear" w:color="auto" w:fill="FFFF00"/>
          </w:tcPr>
          <w:p w:rsidR="00D56C25" w:rsidRPr="00EF11F9" w:rsidRDefault="00D56C25" w:rsidP="004A62DB">
            <w:pPr>
              <w:ind w:firstLine="0"/>
            </w:pPr>
            <w:r>
              <w:t>DLC</w:t>
            </w:r>
          </w:p>
        </w:tc>
        <w:tc>
          <w:tcPr>
            <w:tcW w:w="2343" w:type="dxa"/>
            <w:tcBorders>
              <w:bottom w:val="single" w:sz="4" w:space="0" w:color="auto"/>
            </w:tcBorders>
            <w:shd w:val="clear" w:color="auto" w:fill="FFFF00"/>
          </w:tcPr>
          <w:p w:rsidR="00D56C25" w:rsidRDefault="00D56C25" w:rsidP="004A62DB">
            <w:pPr>
              <w:ind w:firstLine="0"/>
            </w:pPr>
            <w:r>
              <w:t>4 бита</w:t>
            </w:r>
          </w:p>
        </w:tc>
        <w:tc>
          <w:tcPr>
            <w:tcW w:w="2343" w:type="dxa"/>
            <w:tcBorders>
              <w:bottom w:val="single" w:sz="4" w:space="0" w:color="auto"/>
            </w:tcBorders>
            <w:shd w:val="clear" w:color="auto" w:fill="00B050"/>
          </w:tcPr>
          <w:p w:rsidR="00D56C25" w:rsidRPr="00D56C25" w:rsidRDefault="00D56C25" w:rsidP="006542D2">
            <w:pPr>
              <w:ind w:firstLine="0"/>
            </w:pPr>
            <w:r>
              <w:t>RTR</w:t>
            </w:r>
          </w:p>
        </w:tc>
        <w:tc>
          <w:tcPr>
            <w:tcW w:w="2343" w:type="dxa"/>
            <w:tcBorders>
              <w:bottom w:val="single" w:sz="4" w:space="0" w:color="auto"/>
            </w:tcBorders>
            <w:shd w:val="clear" w:color="auto" w:fill="00B05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FF0000"/>
          </w:tcPr>
          <w:p w:rsidR="00D56C25" w:rsidRPr="00EF11F9" w:rsidRDefault="00D56C25" w:rsidP="006542D2">
            <w:pPr>
              <w:ind w:firstLine="0"/>
            </w:pPr>
            <w:r>
              <w:t>Подаци</w:t>
            </w:r>
          </w:p>
        </w:tc>
        <w:tc>
          <w:tcPr>
            <w:tcW w:w="2343" w:type="dxa"/>
            <w:tcBorders>
              <w:bottom w:val="single" w:sz="4" w:space="0" w:color="auto"/>
            </w:tcBorders>
            <w:shd w:val="clear" w:color="auto" w:fill="FF0000"/>
          </w:tcPr>
          <w:p w:rsidR="00D56C25" w:rsidRDefault="00D56C25" w:rsidP="006542D2">
            <w:pPr>
              <w:ind w:firstLine="0"/>
            </w:pPr>
            <w:r>
              <w:t>0-64 бита</w:t>
            </w:r>
          </w:p>
        </w:tc>
        <w:tc>
          <w:tcPr>
            <w:tcW w:w="2343" w:type="dxa"/>
            <w:shd w:val="clear" w:color="auto" w:fill="FFFF00"/>
          </w:tcPr>
          <w:p w:rsidR="00D56C25" w:rsidRPr="00D56C25" w:rsidRDefault="00D56C25" w:rsidP="006542D2">
            <w:pPr>
              <w:ind w:firstLine="0"/>
            </w:pPr>
            <w:r>
              <w:t>Резервисани бити</w:t>
            </w:r>
          </w:p>
        </w:tc>
        <w:tc>
          <w:tcPr>
            <w:tcW w:w="2343" w:type="dxa"/>
            <w:shd w:val="clear" w:color="auto" w:fill="FFFF00"/>
          </w:tcPr>
          <w:p w:rsidR="00D56C25" w:rsidRDefault="00492169" w:rsidP="006542D2">
            <w:pPr>
              <w:ind w:firstLine="0"/>
            </w:pPr>
            <w:r>
              <w:t>2 бита</w:t>
            </w:r>
          </w:p>
        </w:tc>
      </w:tr>
      <w:tr w:rsidR="00D56C25" w:rsidTr="00BD7D7F">
        <w:trPr>
          <w:trHeight w:val="351"/>
        </w:trPr>
        <w:tc>
          <w:tcPr>
            <w:tcW w:w="2342" w:type="dxa"/>
            <w:shd w:val="clear" w:color="auto" w:fill="7030A0"/>
          </w:tcPr>
          <w:p w:rsidR="00D56C25" w:rsidRPr="00EF11F9" w:rsidRDefault="00D56C25" w:rsidP="006542D2">
            <w:pPr>
              <w:ind w:firstLine="0"/>
            </w:pPr>
            <w:r>
              <w:t>CRC</w:t>
            </w:r>
          </w:p>
        </w:tc>
        <w:tc>
          <w:tcPr>
            <w:tcW w:w="2343" w:type="dxa"/>
            <w:shd w:val="clear" w:color="auto" w:fill="7030A0"/>
          </w:tcPr>
          <w:p w:rsidR="00D56C25" w:rsidRDefault="00D56C25" w:rsidP="006542D2">
            <w:pPr>
              <w:ind w:firstLine="0"/>
            </w:pPr>
            <w:r>
              <w:t>15 бита</w:t>
            </w:r>
          </w:p>
        </w:tc>
        <w:tc>
          <w:tcPr>
            <w:tcW w:w="2343" w:type="dxa"/>
            <w:tcBorders>
              <w:bottom w:val="single" w:sz="4" w:space="0" w:color="auto"/>
            </w:tcBorders>
            <w:shd w:val="clear" w:color="auto" w:fill="FFFF00"/>
          </w:tcPr>
          <w:p w:rsidR="00D56C25" w:rsidRPr="00D56C25" w:rsidRDefault="00D56C25" w:rsidP="006542D2">
            <w:pPr>
              <w:ind w:firstLine="0"/>
            </w:pPr>
            <w:r>
              <w:t>DLC</w:t>
            </w:r>
          </w:p>
        </w:tc>
        <w:tc>
          <w:tcPr>
            <w:tcW w:w="2343" w:type="dxa"/>
            <w:tcBorders>
              <w:bottom w:val="single" w:sz="4" w:space="0" w:color="auto"/>
            </w:tcBorders>
            <w:shd w:val="clear" w:color="auto" w:fill="FFFF00"/>
          </w:tcPr>
          <w:p w:rsidR="00D56C25" w:rsidRDefault="00492169" w:rsidP="006542D2">
            <w:pPr>
              <w:ind w:firstLine="0"/>
            </w:pPr>
            <w:r>
              <w:t>4 бита</w:t>
            </w:r>
          </w:p>
        </w:tc>
      </w:tr>
      <w:tr w:rsidR="00D56C25" w:rsidTr="00BD7D7F">
        <w:trPr>
          <w:trHeight w:val="336"/>
        </w:trPr>
        <w:tc>
          <w:tcPr>
            <w:tcW w:w="2342" w:type="dxa"/>
            <w:tcBorders>
              <w:bottom w:val="single" w:sz="4" w:space="0" w:color="auto"/>
            </w:tcBorders>
            <w:shd w:val="clear" w:color="auto" w:fill="7030A0"/>
          </w:tcPr>
          <w:p w:rsidR="00D56C25" w:rsidRPr="004F3516" w:rsidRDefault="00D56C25" w:rsidP="006542D2">
            <w:pPr>
              <w:ind w:firstLine="0"/>
            </w:pPr>
            <w:r>
              <w:t>CRC делимитер</w:t>
            </w:r>
          </w:p>
        </w:tc>
        <w:tc>
          <w:tcPr>
            <w:tcW w:w="2343" w:type="dxa"/>
            <w:tcBorders>
              <w:bottom w:val="single" w:sz="4" w:space="0" w:color="auto"/>
            </w:tcBorders>
            <w:shd w:val="clear" w:color="auto" w:fill="7030A0"/>
          </w:tcPr>
          <w:p w:rsidR="00D56C25" w:rsidRDefault="00D56C25" w:rsidP="006542D2">
            <w:pPr>
              <w:ind w:firstLine="0"/>
            </w:pPr>
            <w:r>
              <w:t>1 бит</w:t>
            </w:r>
          </w:p>
        </w:tc>
        <w:tc>
          <w:tcPr>
            <w:tcW w:w="2343" w:type="dxa"/>
            <w:tcBorders>
              <w:bottom w:val="single" w:sz="4" w:space="0" w:color="auto"/>
            </w:tcBorders>
            <w:shd w:val="clear" w:color="auto" w:fill="FF0000"/>
          </w:tcPr>
          <w:p w:rsidR="00D56C25" w:rsidRDefault="00D56C25" w:rsidP="006542D2">
            <w:pPr>
              <w:ind w:firstLine="0"/>
            </w:pPr>
            <w:r>
              <w:t>Подаци</w:t>
            </w:r>
          </w:p>
        </w:tc>
        <w:tc>
          <w:tcPr>
            <w:tcW w:w="2343" w:type="dxa"/>
            <w:tcBorders>
              <w:bottom w:val="single" w:sz="4" w:space="0" w:color="auto"/>
            </w:tcBorders>
            <w:shd w:val="clear" w:color="auto" w:fill="FF0000"/>
          </w:tcPr>
          <w:p w:rsidR="00D56C25" w:rsidRDefault="00492169" w:rsidP="006542D2">
            <w:pPr>
              <w:ind w:firstLine="0"/>
            </w:pPr>
            <w:r>
              <w:t>0-64 бита</w:t>
            </w:r>
          </w:p>
        </w:tc>
      </w:tr>
      <w:tr w:rsidR="00D56C25" w:rsidTr="00BD7D7F">
        <w:trPr>
          <w:trHeight w:val="336"/>
        </w:trPr>
        <w:tc>
          <w:tcPr>
            <w:tcW w:w="2342" w:type="dxa"/>
            <w:shd w:val="clear" w:color="auto" w:fill="FFC000"/>
          </w:tcPr>
          <w:p w:rsidR="00D56C25" w:rsidRDefault="00D56C25" w:rsidP="006542D2">
            <w:pPr>
              <w:ind w:firstLine="0"/>
            </w:pPr>
            <w:r>
              <w:t>ACK</w:t>
            </w:r>
          </w:p>
        </w:tc>
        <w:tc>
          <w:tcPr>
            <w:tcW w:w="2343" w:type="dxa"/>
            <w:shd w:val="clear" w:color="auto" w:fill="FFC000"/>
          </w:tcPr>
          <w:p w:rsidR="00D56C25" w:rsidRDefault="00D56C25" w:rsidP="006542D2">
            <w:pPr>
              <w:ind w:firstLine="0"/>
            </w:pPr>
            <w:r>
              <w:t>1 бит</w:t>
            </w:r>
          </w:p>
        </w:tc>
        <w:tc>
          <w:tcPr>
            <w:tcW w:w="2343" w:type="dxa"/>
            <w:shd w:val="clear" w:color="auto" w:fill="7030A0"/>
          </w:tcPr>
          <w:p w:rsidR="00D56C25" w:rsidRPr="00EF11F9" w:rsidRDefault="00D56C25" w:rsidP="004A62DB">
            <w:pPr>
              <w:ind w:firstLine="0"/>
            </w:pPr>
            <w:r>
              <w:t>CRC</w:t>
            </w:r>
          </w:p>
        </w:tc>
        <w:tc>
          <w:tcPr>
            <w:tcW w:w="2343" w:type="dxa"/>
            <w:shd w:val="clear" w:color="auto" w:fill="7030A0"/>
          </w:tcPr>
          <w:p w:rsidR="00D56C25" w:rsidRDefault="00492169" w:rsidP="006542D2">
            <w:pPr>
              <w:ind w:firstLine="0"/>
            </w:pPr>
            <w:r>
              <w:t>15 бита</w:t>
            </w:r>
          </w:p>
        </w:tc>
      </w:tr>
      <w:tr w:rsidR="00D56C25" w:rsidTr="00BD7D7F">
        <w:trPr>
          <w:trHeight w:val="351"/>
        </w:trPr>
        <w:tc>
          <w:tcPr>
            <w:tcW w:w="2342" w:type="dxa"/>
            <w:tcBorders>
              <w:bottom w:val="single" w:sz="4" w:space="0" w:color="auto"/>
            </w:tcBorders>
            <w:shd w:val="clear" w:color="auto" w:fill="FFC000"/>
          </w:tcPr>
          <w:p w:rsidR="00D56C25" w:rsidRPr="004F3516" w:rsidRDefault="00D56C25" w:rsidP="006542D2">
            <w:pPr>
              <w:ind w:firstLine="0"/>
            </w:pPr>
            <w:r>
              <w:t>ACK делимитер</w:t>
            </w:r>
          </w:p>
        </w:tc>
        <w:tc>
          <w:tcPr>
            <w:tcW w:w="2343" w:type="dxa"/>
            <w:tcBorders>
              <w:bottom w:val="single" w:sz="4" w:space="0" w:color="auto"/>
            </w:tcBorders>
            <w:shd w:val="clear" w:color="auto" w:fill="FFC000"/>
          </w:tcPr>
          <w:p w:rsidR="00D56C25" w:rsidRDefault="00D56C25" w:rsidP="006542D2">
            <w:pPr>
              <w:ind w:firstLine="0"/>
            </w:pPr>
            <w:r>
              <w:t>1 бит</w:t>
            </w:r>
          </w:p>
        </w:tc>
        <w:tc>
          <w:tcPr>
            <w:tcW w:w="2343" w:type="dxa"/>
            <w:tcBorders>
              <w:bottom w:val="single" w:sz="4" w:space="0" w:color="auto"/>
            </w:tcBorders>
            <w:shd w:val="clear" w:color="auto" w:fill="7030A0"/>
          </w:tcPr>
          <w:p w:rsidR="00D56C25" w:rsidRPr="004F3516" w:rsidRDefault="00D56C25" w:rsidP="004A62DB">
            <w:pPr>
              <w:ind w:firstLine="0"/>
            </w:pPr>
            <w:r>
              <w:t>CRC делимитер</w:t>
            </w:r>
          </w:p>
        </w:tc>
        <w:tc>
          <w:tcPr>
            <w:tcW w:w="2343" w:type="dxa"/>
            <w:tcBorders>
              <w:bottom w:val="single" w:sz="4" w:space="0" w:color="auto"/>
            </w:tcBorders>
            <w:shd w:val="clear" w:color="auto" w:fill="7030A0"/>
          </w:tcPr>
          <w:p w:rsidR="00D56C25" w:rsidRDefault="00492169" w:rsidP="006542D2">
            <w:pPr>
              <w:ind w:firstLine="0"/>
            </w:pPr>
            <w:r>
              <w:t>1 бит</w:t>
            </w:r>
          </w:p>
        </w:tc>
      </w:tr>
      <w:tr w:rsidR="00D56C25" w:rsidTr="00BD7D7F">
        <w:trPr>
          <w:trHeight w:val="336"/>
        </w:trPr>
        <w:tc>
          <w:tcPr>
            <w:tcW w:w="2342" w:type="dxa"/>
            <w:tcBorders>
              <w:bottom w:val="single" w:sz="4" w:space="0" w:color="auto"/>
            </w:tcBorders>
            <w:shd w:val="clear" w:color="auto" w:fill="996633"/>
          </w:tcPr>
          <w:p w:rsidR="00D56C25" w:rsidRPr="004F3516" w:rsidRDefault="00D56C25" w:rsidP="006542D2">
            <w:pPr>
              <w:ind w:firstLine="0"/>
            </w:pPr>
            <w:r>
              <w:t>EOF</w:t>
            </w:r>
          </w:p>
        </w:tc>
        <w:tc>
          <w:tcPr>
            <w:tcW w:w="2343" w:type="dxa"/>
            <w:tcBorders>
              <w:bottom w:val="single" w:sz="4" w:space="0" w:color="auto"/>
            </w:tcBorders>
            <w:shd w:val="clear" w:color="auto" w:fill="996633"/>
          </w:tcPr>
          <w:p w:rsidR="00D56C25" w:rsidRPr="00492169" w:rsidRDefault="00492169" w:rsidP="006542D2">
            <w:pPr>
              <w:ind w:firstLine="0"/>
            </w:pPr>
            <w:r>
              <w:t>1 бит</w:t>
            </w:r>
          </w:p>
        </w:tc>
        <w:tc>
          <w:tcPr>
            <w:tcW w:w="2343" w:type="dxa"/>
            <w:shd w:val="clear" w:color="auto" w:fill="FFC000"/>
          </w:tcPr>
          <w:p w:rsidR="00D56C25" w:rsidRDefault="00D56C25" w:rsidP="004A62DB">
            <w:pPr>
              <w:ind w:firstLine="0"/>
            </w:pPr>
            <w:r>
              <w:t>ACK</w:t>
            </w:r>
          </w:p>
        </w:tc>
        <w:tc>
          <w:tcPr>
            <w:tcW w:w="2343" w:type="dxa"/>
            <w:shd w:val="clear" w:color="auto" w:fill="FFC000"/>
          </w:tcPr>
          <w:p w:rsidR="00D56C25" w:rsidRDefault="00492169" w:rsidP="006542D2">
            <w:pPr>
              <w:ind w:firstLine="0"/>
            </w:pPr>
            <w:r>
              <w:t>1 бит</w:t>
            </w:r>
          </w:p>
        </w:tc>
      </w:tr>
      <w:tr w:rsidR="00D56C25" w:rsidTr="00BD7D7F">
        <w:trPr>
          <w:trHeight w:val="336"/>
        </w:trPr>
        <w:tc>
          <w:tcPr>
            <w:tcW w:w="2342" w:type="dxa"/>
            <w:shd w:val="clear" w:color="auto" w:fill="auto"/>
          </w:tcPr>
          <w:p w:rsidR="00D56C25" w:rsidRPr="00D56C25" w:rsidRDefault="00D56C25" w:rsidP="004A62DB">
            <w:pPr>
              <w:ind w:firstLine="0"/>
            </w:pPr>
          </w:p>
        </w:tc>
        <w:tc>
          <w:tcPr>
            <w:tcW w:w="2343" w:type="dxa"/>
            <w:shd w:val="clear" w:color="auto" w:fill="auto"/>
          </w:tcPr>
          <w:p w:rsidR="00D56C25" w:rsidRDefault="00D56C25" w:rsidP="004A62DB">
            <w:pPr>
              <w:ind w:firstLine="0"/>
            </w:pPr>
          </w:p>
        </w:tc>
        <w:tc>
          <w:tcPr>
            <w:tcW w:w="2343" w:type="dxa"/>
            <w:tcBorders>
              <w:bottom w:val="single" w:sz="4" w:space="0" w:color="auto"/>
            </w:tcBorders>
            <w:shd w:val="clear" w:color="auto" w:fill="FFC000"/>
          </w:tcPr>
          <w:p w:rsidR="00D56C25" w:rsidRPr="004F3516" w:rsidRDefault="00D56C25" w:rsidP="004A62DB">
            <w:pPr>
              <w:ind w:firstLine="0"/>
            </w:pPr>
            <w:r>
              <w:t>ACK делимитер</w:t>
            </w:r>
          </w:p>
        </w:tc>
        <w:tc>
          <w:tcPr>
            <w:tcW w:w="2343" w:type="dxa"/>
            <w:tcBorders>
              <w:bottom w:val="single" w:sz="4" w:space="0" w:color="auto"/>
            </w:tcBorders>
            <w:shd w:val="clear" w:color="auto" w:fill="FFC000"/>
          </w:tcPr>
          <w:p w:rsidR="00D56C25" w:rsidRDefault="00492169" w:rsidP="006542D2">
            <w:pPr>
              <w:ind w:firstLine="0"/>
            </w:pPr>
            <w:r>
              <w:t>1 бит</w:t>
            </w:r>
          </w:p>
        </w:tc>
      </w:tr>
      <w:tr w:rsidR="00D56C25" w:rsidTr="00BD7D7F">
        <w:trPr>
          <w:trHeight w:val="351"/>
        </w:trPr>
        <w:tc>
          <w:tcPr>
            <w:tcW w:w="2342" w:type="dxa"/>
            <w:shd w:val="clear" w:color="auto" w:fill="auto"/>
          </w:tcPr>
          <w:p w:rsidR="00D56C25" w:rsidRDefault="00D56C25" w:rsidP="006542D2">
            <w:pPr>
              <w:ind w:firstLine="0"/>
            </w:pPr>
          </w:p>
        </w:tc>
        <w:tc>
          <w:tcPr>
            <w:tcW w:w="2343" w:type="dxa"/>
            <w:shd w:val="clear" w:color="auto" w:fill="auto"/>
          </w:tcPr>
          <w:p w:rsidR="00D56C25" w:rsidRDefault="00D56C25" w:rsidP="006542D2">
            <w:pPr>
              <w:ind w:firstLine="0"/>
            </w:pPr>
          </w:p>
        </w:tc>
        <w:tc>
          <w:tcPr>
            <w:tcW w:w="2343" w:type="dxa"/>
            <w:shd w:val="clear" w:color="auto" w:fill="996633"/>
          </w:tcPr>
          <w:p w:rsidR="00D56C25" w:rsidRPr="004F3516" w:rsidRDefault="00D56C25" w:rsidP="004A62DB">
            <w:pPr>
              <w:ind w:firstLine="0"/>
            </w:pPr>
            <w:r>
              <w:t>EOF</w:t>
            </w:r>
          </w:p>
        </w:tc>
        <w:tc>
          <w:tcPr>
            <w:tcW w:w="2343" w:type="dxa"/>
            <w:shd w:val="clear" w:color="auto" w:fill="996633"/>
          </w:tcPr>
          <w:p w:rsidR="00D56C25" w:rsidRDefault="00492169" w:rsidP="006542D2">
            <w:pPr>
              <w:ind w:firstLine="0"/>
            </w:pPr>
            <w:r>
              <w:t>1 бит</w:t>
            </w:r>
          </w:p>
        </w:tc>
      </w:tr>
    </w:tbl>
    <w:p w:rsidR="006542D2" w:rsidRDefault="006542D2" w:rsidP="006542D2">
      <w:pPr>
        <w:ind w:firstLine="0"/>
      </w:pPr>
    </w:p>
    <w:p w:rsidR="006542D2" w:rsidRDefault="00A77E31" w:rsidP="006542D2">
      <w:pPr>
        <w:ind w:firstLine="0"/>
      </w:pPr>
      <w:r>
        <w:rPr>
          <w:noProof/>
          <w:lang w:eastAsia="zh-TW"/>
        </w:rPr>
        <w:pict>
          <v:shape id="_x0000_s1064" type="#_x0000_t202" style="position:absolute;left:0;text-align:left;margin-left:34.35pt;margin-top:16.15pt;width:353.35pt;height:149.1pt;z-index:251678720;mso-width-relative:margin;mso-height-relative:margin" stroked="f">
            <v:textbox style="mso-next-textbox:#_x0000_s1064">
              <w:txbxContent>
                <w:p w:rsidR="0042103D" w:rsidRPr="0047714D" w:rsidRDefault="0042103D" w:rsidP="00492169">
                  <w:pPr>
                    <w:pStyle w:val="ListParagraph"/>
                    <w:numPr>
                      <w:ilvl w:val="0"/>
                      <w:numId w:val="9"/>
                    </w:numPr>
                    <w:shd w:val="clear" w:color="auto" w:fill="1F497D" w:themeFill="text2"/>
                    <w:rPr>
                      <w:szCs w:val="24"/>
                    </w:rPr>
                  </w:pPr>
                  <w:r w:rsidRPr="0047714D">
                    <w:rPr>
                      <w:szCs w:val="24"/>
                    </w:rPr>
                    <w:t>Поље за почетак оквира</w:t>
                  </w:r>
                </w:p>
                <w:p w:rsidR="0042103D" w:rsidRPr="0047714D" w:rsidRDefault="0042103D" w:rsidP="00492169">
                  <w:pPr>
                    <w:pStyle w:val="ListParagraph"/>
                    <w:numPr>
                      <w:ilvl w:val="0"/>
                      <w:numId w:val="9"/>
                    </w:numPr>
                    <w:shd w:val="clear" w:color="auto" w:fill="00B050"/>
                    <w:rPr>
                      <w:szCs w:val="24"/>
                    </w:rPr>
                  </w:pPr>
                  <w:r w:rsidRPr="0047714D">
                    <w:rPr>
                      <w:szCs w:val="24"/>
                    </w:rPr>
                    <w:t xml:space="preserve">Поље за арбитражу </w:t>
                  </w:r>
                </w:p>
                <w:p w:rsidR="0042103D" w:rsidRPr="0047714D" w:rsidRDefault="0042103D" w:rsidP="00492169">
                  <w:pPr>
                    <w:pStyle w:val="ListParagraph"/>
                    <w:numPr>
                      <w:ilvl w:val="0"/>
                      <w:numId w:val="9"/>
                    </w:numPr>
                    <w:shd w:val="clear" w:color="auto" w:fill="FFFF00"/>
                    <w:rPr>
                      <w:szCs w:val="24"/>
                    </w:rPr>
                  </w:pPr>
                  <w:r w:rsidRPr="0047714D">
                    <w:rPr>
                      <w:szCs w:val="24"/>
                    </w:rPr>
                    <w:t>Контролно поље</w:t>
                  </w:r>
                </w:p>
                <w:p w:rsidR="0042103D" w:rsidRPr="0047714D" w:rsidRDefault="0042103D" w:rsidP="00492169">
                  <w:pPr>
                    <w:pStyle w:val="ListParagraph"/>
                    <w:numPr>
                      <w:ilvl w:val="0"/>
                      <w:numId w:val="9"/>
                    </w:numPr>
                    <w:shd w:val="clear" w:color="auto" w:fill="FF0000"/>
                    <w:rPr>
                      <w:szCs w:val="24"/>
                    </w:rPr>
                  </w:pPr>
                  <w:r w:rsidRPr="0047714D">
                    <w:rPr>
                      <w:szCs w:val="24"/>
                    </w:rPr>
                    <w:t>Поље за податке</w:t>
                  </w:r>
                </w:p>
                <w:p w:rsidR="0042103D" w:rsidRPr="0047714D" w:rsidRDefault="0042103D" w:rsidP="00492169">
                  <w:pPr>
                    <w:pStyle w:val="ListParagraph"/>
                    <w:numPr>
                      <w:ilvl w:val="0"/>
                      <w:numId w:val="9"/>
                    </w:numPr>
                    <w:shd w:val="clear" w:color="auto" w:fill="7030A0"/>
                    <w:rPr>
                      <w:szCs w:val="24"/>
                    </w:rPr>
                  </w:pPr>
                  <w:r w:rsidRPr="0047714D">
                    <w:rPr>
                      <w:szCs w:val="24"/>
                    </w:rPr>
                    <w:t>Поље за цикличну проверу редудансе</w:t>
                  </w:r>
                </w:p>
                <w:p w:rsidR="0042103D" w:rsidRPr="0047714D" w:rsidRDefault="0042103D" w:rsidP="00492169">
                  <w:pPr>
                    <w:pStyle w:val="ListParagraph"/>
                    <w:numPr>
                      <w:ilvl w:val="0"/>
                      <w:numId w:val="9"/>
                    </w:numPr>
                    <w:shd w:val="clear" w:color="auto" w:fill="FFC000"/>
                    <w:rPr>
                      <w:szCs w:val="24"/>
                    </w:rPr>
                  </w:pPr>
                  <w:r w:rsidRPr="0047714D">
                    <w:rPr>
                      <w:szCs w:val="24"/>
                    </w:rPr>
                    <w:t>Поље за потврду о пријему</w:t>
                  </w:r>
                </w:p>
                <w:p w:rsidR="0042103D" w:rsidRPr="004422A3" w:rsidRDefault="0042103D" w:rsidP="004422A3">
                  <w:pPr>
                    <w:pStyle w:val="ListParagraph"/>
                    <w:numPr>
                      <w:ilvl w:val="0"/>
                      <w:numId w:val="9"/>
                    </w:numPr>
                    <w:shd w:val="clear" w:color="auto" w:fill="996633"/>
                    <w:rPr>
                      <w:szCs w:val="24"/>
                    </w:rPr>
                  </w:pPr>
                  <w:r w:rsidRPr="0047714D">
                    <w:rPr>
                      <w:szCs w:val="24"/>
                    </w:rPr>
                    <w:t>Крај оквира</w:t>
                  </w:r>
                </w:p>
              </w:txbxContent>
            </v:textbox>
          </v:shape>
        </w:pict>
      </w:r>
    </w:p>
    <w:p w:rsidR="006542D2" w:rsidRDefault="006542D2" w:rsidP="006542D2">
      <w:pPr>
        <w:ind w:firstLine="0"/>
      </w:pPr>
    </w:p>
    <w:p w:rsidR="0047714D" w:rsidRPr="0047714D" w:rsidRDefault="0047714D" w:rsidP="006542D2">
      <w:pPr>
        <w:ind w:firstLine="0"/>
      </w:pPr>
    </w:p>
    <w:p w:rsidR="006542D2" w:rsidRDefault="006542D2" w:rsidP="006542D2">
      <w:pPr>
        <w:ind w:firstLine="0"/>
      </w:pPr>
    </w:p>
    <w:p w:rsidR="006542D2" w:rsidRDefault="006542D2" w:rsidP="006542D2">
      <w:pPr>
        <w:ind w:firstLine="0"/>
      </w:pPr>
    </w:p>
    <w:p w:rsidR="0047714D" w:rsidRDefault="0047714D" w:rsidP="006542D2">
      <w:pPr>
        <w:ind w:firstLine="0"/>
      </w:pPr>
    </w:p>
    <w:p w:rsidR="0047714D" w:rsidRDefault="0047714D" w:rsidP="006542D2">
      <w:pPr>
        <w:ind w:firstLine="0"/>
      </w:pPr>
    </w:p>
    <w:p w:rsidR="0047714D" w:rsidRDefault="0047714D"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422A3" w:rsidRDefault="004422A3" w:rsidP="006542D2">
      <w:pPr>
        <w:ind w:firstLine="0"/>
      </w:pPr>
    </w:p>
    <w:p w:rsidR="0047714D" w:rsidRPr="00BD7D7F" w:rsidRDefault="0047714D" w:rsidP="006542D2">
      <w:pPr>
        <w:ind w:firstLine="0"/>
      </w:pPr>
    </w:p>
    <w:p w:rsidR="00304A5E" w:rsidRDefault="00304A5E" w:rsidP="00304A5E">
      <w:pPr>
        <w:pStyle w:val="Heading3"/>
      </w:pPr>
      <w:bookmarkStart w:id="10" w:name="_Toc10820229"/>
      <w:r>
        <w:lastRenderedPageBreak/>
        <w:t>Арбитража</w:t>
      </w:r>
      <w:bookmarkEnd w:id="10"/>
    </w:p>
    <w:p w:rsidR="00AC65F8" w:rsidRDefault="004E08D5" w:rsidP="00AC65F8">
      <w:r>
        <w:t xml:space="preserve">Када год је магистрала слободна, било која електронска управљачка јединица може да почне са слањем поруке. У случају да 2 или више ових јединица почне </w:t>
      </w:r>
      <w:r w:rsidR="003674B8">
        <w:t xml:space="preserve">са </w:t>
      </w:r>
      <w:r>
        <w:t>слање</w:t>
      </w:r>
      <w:r w:rsidR="003674B8">
        <w:t>м порука</w:t>
      </w:r>
      <w:r>
        <w:t xml:space="preserve"> у</w:t>
      </w:r>
      <w:r w:rsidR="003674B8">
        <w:t xml:space="preserve"> исто време, настаје конфликт који се решава механизмом арбитраже за појединачне бите коришћењем идентификатора. Овај механизам обезбеђује да се не губи ни време ни подаци. Ако оквир за пренос података </w:t>
      </w:r>
      <w:r>
        <w:t xml:space="preserve"> </w:t>
      </w:r>
      <w:r w:rsidR="003674B8">
        <w:t xml:space="preserve">и оквир за даљинско управљање имају исти идентификатор и ако су иницијализовани у исто време, предност има оквир за слање података. Током арбитраже, сваки пошиљаоц пореди на ком нивоу се налази бит идентификатора који је он послао, наспрам нивоа бита идентификатора који се налази на магистрали. Ако су ови бити на истим нивоима једнаки, пошиљаоц може да настави са слањем. Када је рецесивни бит на истом нивоу послат и доминантни бит на истом нивоу се налази на магистрали, тада је пошиљаоц „изгубио“ арбитражу и мора да се повуче, при чему се прекида пренос преосталих бита у оквиру. Односно,побеђују уређаји са најмањим идентификатором. Идентификатор се шаље у MSB формату, да би се брже уочила арбитража </w:t>
      </w:r>
      <w:r w:rsidR="00AC65F8">
        <w:t>и да би медијум био ефикаснији за слање. Илустративни пример арбитраже се може видети на слици 2.8.</w:t>
      </w:r>
    </w:p>
    <w:p w:rsidR="00AC65F8" w:rsidRDefault="00A77E31" w:rsidP="00AC65F8">
      <w:r>
        <w:rPr>
          <w:noProof/>
          <w:lang w:eastAsia="en-US"/>
        </w:rPr>
        <w:pict>
          <v:shape id="_x0000_s1069" type="#_x0000_t202" style="position:absolute;left:0;text-align:left;margin-left:-9.4pt;margin-top:16.1pt;width:480.75pt;height:313.55pt;z-index:251682816;mso-width-relative:margin;mso-height-relative:margin" stroked="f">
            <v:textbox style="mso-next-textbox:#_x0000_s1069">
              <w:txbxContent>
                <w:p w:rsidR="0042103D" w:rsidRPr="00AC65F8" w:rsidRDefault="0042103D" w:rsidP="00AC65F8">
                  <w:pPr>
                    <w:keepNext/>
                  </w:pPr>
                  <w:r>
                    <w:rPr>
                      <w:noProof/>
                      <w:lang w:eastAsia="en-US"/>
                    </w:rPr>
                    <w:drawing>
                      <wp:inline distT="0" distB="0" distL="0" distR="0">
                        <wp:extent cx="5298248" cy="3482494"/>
                        <wp:effectExtent l="19050" t="0" r="0" b="0"/>
                        <wp:docPr id="64" name="Picture 15" descr="data frame bo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rame bosch.png"/>
                                <pic:cNvPicPr/>
                              </pic:nvPicPr>
                              <pic:blipFill>
                                <a:blip r:embed="rId59"/>
                                <a:stretch>
                                  <a:fillRect/>
                                </a:stretch>
                              </pic:blipFill>
                              <pic:spPr>
                                <a:xfrm>
                                  <a:off x="0" y="0"/>
                                  <a:ext cx="5298248" cy="3482494"/>
                                </a:xfrm>
                                <a:prstGeom prst="rect">
                                  <a:avLst/>
                                </a:prstGeom>
                              </pic:spPr>
                            </pic:pic>
                          </a:graphicData>
                        </a:graphic>
                      </wp:inline>
                    </w:drawing>
                  </w:r>
                </w:p>
                <w:p w:rsidR="0042103D" w:rsidRPr="00AC65F8" w:rsidRDefault="0042103D" w:rsidP="00AC65F8">
                  <w:pPr>
                    <w:pStyle w:val="Caption"/>
                  </w:pPr>
                  <w:r>
                    <w:t>Слика 2.8 Пример арбитраже</w:t>
                  </w:r>
                </w:p>
                <w:p w:rsidR="0042103D" w:rsidRDefault="0042103D" w:rsidP="00AC65F8">
                  <w:pPr>
                    <w:keepNext/>
                  </w:pPr>
                </w:p>
                <w:p w:rsidR="0042103D" w:rsidRPr="00AC65F8" w:rsidRDefault="0042103D" w:rsidP="00AC65F8">
                  <w:pPr>
                    <w:pStyle w:val="Caption"/>
                  </w:pPr>
                </w:p>
                <w:p w:rsidR="0042103D" w:rsidRDefault="0042103D" w:rsidP="00AC65F8">
                  <w:pPr>
                    <w:keepNext/>
                  </w:pPr>
                </w:p>
                <w:p w:rsidR="0042103D" w:rsidRPr="002C0D23" w:rsidRDefault="0042103D" w:rsidP="00AC65F8">
                  <w:pPr>
                    <w:ind w:firstLine="0"/>
                  </w:pPr>
                </w:p>
              </w:txbxContent>
            </v:textbox>
          </v:shape>
        </w:pict>
      </w:r>
    </w:p>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BD7D7F" w:rsidRDefault="00BD7D7F" w:rsidP="00AC65F8"/>
    <w:p w:rsidR="00AC65F8" w:rsidRDefault="00AC65F8" w:rsidP="00AC65F8"/>
    <w:p w:rsidR="00AC65F8" w:rsidRDefault="00AC65F8" w:rsidP="00AC65F8"/>
    <w:p w:rsidR="00AC65F8" w:rsidRDefault="00AC65F8" w:rsidP="00AC65F8"/>
    <w:p w:rsidR="00AC65F8" w:rsidRDefault="00AC65F8" w:rsidP="00AC65F8"/>
    <w:p w:rsidR="00AC65F8" w:rsidRDefault="00AC65F8" w:rsidP="00BD7D7F">
      <w:pPr>
        <w:ind w:firstLine="0"/>
      </w:pPr>
    </w:p>
    <w:p w:rsidR="00AC65F8" w:rsidRPr="003674B8" w:rsidRDefault="00AC65F8" w:rsidP="00AC65F8"/>
    <w:p w:rsidR="00726111" w:rsidRPr="00726111" w:rsidRDefault="00726111" w:rsidP="00726111">
      <w:pPr>
        <w:pStyle w:val="Heading3"/>
        <w:ind w:firstLine="0"/>
      </w:pPr>
      <w:bookmarkStart w:id="11" w:name="_Toc10820230"/>
      <w:r w:rsidRPr="00726111">
        <w:lastRenderedPageBreak/>
        <w:t>У</w:t>
      </w:r>
      <w:r>
        <w:t>бацивање бита</w:t>
      </w:r>
      <w:r w:rsidRPr="00726111">
        <w:t>, п</w:t>
      </w:r>
      <w:r w:rsidR="00304A5E">
        <w:t>репознавање грешака</w:t>
      </w:r>
      <w:r w:rsidR="00AC65F8" w:rsidRPr="00726111">
        <w:t>,</w:t>
      </w:r>
      <w:r w:rsidR="00BA53DD">
        <w:t xml:space="preserve"> </w:t>
      </w:r>
      <w:r w:rsidR="00AC65F8" w:rsidRPr="00726111">
        <w:t>сигурност</w:t>
      </w:r>
      <w:r w:rsidR="00BA260F">
        <w:t>,</w:t>
      </w:r>
      <w:r w:rsidR="00BA260F" w:rsidRPr="00726111">
        <w:t xml:space="preserve"> </w:t>
      </w:r>
      <w:r w:rsidR="00304A5E">
        <w:t>формат без повратка на нулу</w:t>
      </w:r>
      <w:bookmarkEnd w:id="11"/>
      <w:r w:rsidR="00BA260F" w:rsidRPr="00726111">
        <w:t xml:space="preserve"> </w:t>
      </w:r>
    </w:p>
    <w:p w:rsidR="00726111" w:rsidRDefault="00726111" w:rsidP="00726111">
      <w:pPr>
        <w:ind w:firstLine="0"/>
      </w:pPr>
      <w:r>
        <w:t>Убацивање бита се врши на следећи начин: након 5 идентичних бита се убацује супротан бит, ово побољшава усклађивање и додати бити не мењају податке пошто је убацивање хардверски урађено. Оно генерално није потребно, пошто врло ретко иду истоветне вредности. Проблем са убацивањем бита је зато што инверотовани бити се тешко могу препознати</w:t>
      </w:r>
      <w:r w:rsidR="00BA53DD">
        <w:t>, али и зато што могу да се јаве такозвани „лавински“ бити(нпр. 5 рецисних бита које прати 5 доминантих бита) који могу да збуне механизам за декодовање убачених бита. Понекад CRC може да помогне али уз ограничења.</w:t>
      </w:r>
      <w:r>
        <w:t xml:space="preserve"> Једноставан пример убацивања бита је приказан на слици 2.8.</w:t>
      </w:r>
      <w:r w:rsidR="00BA53DD">
        <w:t xml:space="preserve"> </w:t>
      </w:r>
    </w:p>
    <w:p w:rsidR="00726111" w:rsidRDefault="00A77E31" w:rsidP="00726111">
      <w:pPr>
        <w:ind w:firstLine="0"/>
      </w:pPr>
      <w:r>
        <w:rPr>
          <w:noProof/>
          <w:lang w:eastAsia="zh-TW"/>
        </w:rPr>
        <w:pict>
          <v:shape id="_x0000_s1073" type="#_x0000_t202" style="position:absolute;left:0;text-align:left;margin-left:65.6pt;margin-top:14.9pt;width:329.3pt;height:176.55pt;z-index:251686912;mso-width-relative:margin;mso-height-relative:margin" stroked="f">
            <v:textbox style="mso-next-textbox:#_x0000_s1073">
              <w:txbxContent>
                <w:p w:rsidR="0042103D" w:rsidRDefault="0042103D" w:rsidP="00726111">
                  <w:pPr>
                    <w:keepNext/>
                  </w:pPr>
                  <w:r>
                    <w:rPr>
                      <w:noProof/>
                      <w:lang w:eastAsia="en-US"/>
                    </w:rPr>
                    <w:drawing>
                      <wp:inline distT="0" distB="0" distL="0" distR="0">
                        <wp:extent cx="3229635" cy="1781092"/>
                        <wp:effectExtent l="19050" t="0" r="8865" b="0"/>
                        <wp:docPr id="73" name="Picture 72" descr="ubacivanje bita -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civanje bita - prezentacija.png"/>
                                <pic:cNvPicPr/>
                              </pic:nvPicPr>
                              <pic:blipFill>
                                <a:blip r:embed="rId60"/>
                                <a:stretch>
                                  <a:fillRect/>
                                </a:stretch>
                              </pic:blipFill>
                              <pic:spPr>
                                <a:xfrm>
                                  <a:off x="0" y="0"/>
                                  <a:ext cx="3241075" cy="1787401"/>
                                </a:xfrm>
                                <a:prstGeom prst="rect">
                                  <a:avLst/>
                                </a:prstGeom>
                              </pic:spPr>
                            </pic:pic>
                          </a:graphicData>
                        </a:graphic>
                      </wp:inline>
                    </w:drawing>
                  </w:r>
                </w:p>
                <w:p w:rsidR="0042103D" w:rsidRPr="00726111" w:rsidRDefault="0042103D" w:rsidP="00726111">
                  <w:pPr>
                    <w:pStyle w:val="Caption"/>
                  </w:pPr>
                  <w:r>
                    <w:t>Слика 2.9 Пример убацивања бита</w:t>
                  </w:r>
                </w:p>
                <w:p w:rsidR="0042103D" w:rsidRDefault="0042103D"/>
              </w:txbxContent>
            </v:textbox>
          </v:shape>
        </w:pict>
      </w:r>
    </w:p>
    <w:p w:rsidR="00726111" w:rsidRDefault="00726111" w:rsidP="00726111">
      <w:pPr>
        <w:ind w:firstLine="0"/>
      </w:pPr>
    </w:p>
    <w:p w:rsidR="00726111" w:rsidRPr="00CE3E34"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Default="00726111" w:rsidP="00726111">
      <w:pPr>
        <w:ind w:firstLine="0"/>
      </w:pPr>
    </w:p>
    <w:p w:rsidR="00726111" w:rsidRPr="00726111" w:rsidRDefault="00726111" w:rsidP="00726111">
      <w:pPr>
        <w:ind w:firstLine="0"/>
      </w:pPr>
    </w:p>
    <w:p w:rsidR="00AC65F8" w:rsidRDefault="00AC65F8" w:rsidP="00AC65F8">
      <w:pPr>
        <w:ind w:firstLine="0"/>
      </w:pPr>
      <w:r>
        <w:t>Статистичка учестаност грешака CAN протокола зависи од укупног броја уређаја, физичког ожичења и распореда, спољашњих електромагнетних сметњи. Учестаност непрепознатих грешака је 1 у 1000 година, и то је један од разлога зашто је ово најкоришћенији протокол у аутомобилској индустрији која захтева велику и дуготрајну поузданост.</w:t>
      </w:r>
    </w:p>
    <w:p w:rsidR="00726111" w:rsidRPr="00CE3E34" w:rsidRDefault="00CE3E34" w:rsidP="00726111">
      <w:pPr>
        <w:ind w:firstLine="0"/>
      </w:pPr>
      <w:r>
        <w:t>Ток препознавања грешака између пошиљаоца (Tx) и примаоца (Rx) је независан од филтрирања и маскирања на пријему и се састоји из 5 механизама:</w:t>
      </w:r>
    </w:p>
    <w:p w:rsidR="00CE3E34" w:rsidRPr="00CE3E34" w:rsidRDefault="00CE3E34" w:rsidP="00CE3E34">
      <w:pPr>
        <w:pStyle w:val="Default"/>
        <w:numPr>
          <w:ilvl w:val="0"/>
          <w:numId w:val="10"/>
        </w:numPr>
        <w:rPr>
          <w:rFonts w:ascii="Times New Roman" w:hAnsi="Times New Roman" w:cs="Times New Roman"/>
        </w:rPr>
      </w:pPr>
      <w:r w:rsidRPr="00CE3E34">
        <w:rPr>
          <w:rFonts w:ascii="Times New Roman" w:hAnsi="Times New Roman" w:cs="Times New Roman"/>
        </w:rPr>
        <w:t>Надгледање појединачних бита (Tx) - пр</w:t>
      </w:r>
      <w:r>
        <w:rPr>
          <w:rFonts w:ascii="Times New Roman" w:hAnsi="Times New Roman" w:cs="Times New Roman"/>
        </w:rPr>
        <w:t xml:space="preserve">епознавање локалних и глобалних </w:t>
      </w:r>
      <w:r w:rsidRPr="00CE3E34">
        <w:rPr>
          <w:rFonts w:ascii="Times New Roman" w:hAnsi="Times New Roman" w:cs="Times New Roman"/>
        </w:rPr>
        <w:t xml:space="preserve">грешака код пошиљаоца, упоређује се стање на магистрали са послатим битом, </w:t>
      </w:r>
    </w:p>
    <w:p w:rsidR="00CE3E34" w:rsidRDefault="00CE3E34" w:rsidP="00CE3E34">
      <w:pPr>
        <w:pStyle w:val="ListParagraph"/>
        <w:suppressAutoHyphens w:val="0"/>
        <w:autoSpaceDE w:val="0"/>
        <w:autoSpaceDN w:val="0"/>
        <w:adjustRightInd w:val="0"/>
        <w:spacing w:line="240" w:lineRule="auto"/>
        <w:ind w:left="788" w:firstLine="0"/>
        <w:jc w:val="left"/>
        <w:rPr>
          <w:color w:val="000000"/>
          <w:szCs w:val="24"/>
          <w:lang w:eastAsia="en-US"/>
        </w:rPr>
      </w:pPr>
      <w:r w:rsidRPr="00CE3E34">
        <w:rPr>
          <w:color w:val="000000"/>
          <w:szCs w:val="24"/>
          <w:lang w:eastAsia="en-US"/>
        </w:rPr>
        <w:t>не пр</w:t>
      </w:r>
      <w:r>
        <w:rPr>
          <w:color w:val="000000"/>
          <w:szCs w:val="24"/>
          <w:lang w:eastAsia="en-US"/>
        </w:rPr>
        <w:t>имењује се на поље за арбитражу .</w:t>
      </w:r>
    </w:p>
    <w:p w:rsidR="00CE3E34" w:rsidRPr="00726111" w:rsidRDefault="00CE3E34" w:rsidP="00726111">
      <w:pPr>
        <w:suppressAutoHyphens w:val="0"/>
        <w:autoSpaceDE w:val="0"/>
        <w:autoSpaceDN w:val="0"/>
        <w:adjustRightInd w:val="0"/>
        <w:spacing w:line="240" w:lineRule="auto"/>
        <w:ind w:firstLine="0"/>
        <w:jc w:val="left"/>
        <w:rPr>
          <w:color w:val="000000"/>
          <w:szCs w:val="24"/>
          <w:lang w:eastAsia="en-US"/>
        </w:rPr>
      </w:pPr>
    </w:p>
    <w:p w:rsidR="00CE3E34" w:rsidRPr="00CE3E34" w:rsidRDefault="00CE3E34" w:rsidP="00CE3E34">
      <w:pPr>
        <w:pStyle w:val="Default"/>
        <w:numPr>
          <w:ilvl w:val="0"/>
          <w:numId w:val="10"/>
        </w:numPr>
        <w:rPr>
          <w:rFonts w:ascii="Times New Roman" w:hAnsi="Times New Roman" w:cs="Times New Roman"/>
        </w:rPr>
      </w:pPr>
      <w:r w:rsidRPr="00CE3E34">
        <w:rPr>
          <w:rFonts w:ascii="Times New Roman" w:hAnsi="Times New Roman" w:cs="Times New Roman"/>
        </w:rPr>
        <w:t>Провера структуре – типична поља: CRC delimiter, ACK delimiter и EOF–увек рецесивни бити</w:t>
      </w:r>
      <w:r>
        <w:rPr>
          <w:rFonts w:ascii="Times New Roman" w:hAnsi="Times New Roman" w:cs="Times New Roman"/>
        </w:rPr>
        <w:t>.</w:t>
      </w:r>
    </w:p>
    <w:p w:rsidR="00CE3E34" w:rsidRPr="00726111" w:rsidRDefault="00CE3E34" w:rsidP="00CE3E34">
      <w:pPr>
        <w:pStyle w:val="Default"/>
        <w:ind w:left="788"/>
        <w:rPr>
          <w:rFonts w:ascii="Times New Roman" w:hAnsi="Times New Roman" w:cs="Times New Roman"/>
        </w:rPr>
      </w:pPr>
    </w:p>
    <w:p w:rsidR="00CE3E34" w:rsidRPr="00CE3E34" w:rsidRDefault="00CE3E34" w:rsidP="00CE3E34">
      <w:pPr>
        <w:pStyle w:val="Default"/>
        <w:numPr>
          <w:ilvl w:val="0"/>
          <w:numId w:val="10"/>
        </w:numPr>
        <w:rPr>
          <w:rFonts w:ascii="Times New Roman" w:hAnsi="Times New Roman" w:cs="Times New Roman"/>
        </w:rPr>
      </w:pPr>
      <w:r w:rsidRPr="00CE3E34">
        <w:rPr>
          <w:rFonts w:ascii="Times New Roman" w:hAnsi="Times New Roman" w:cs="Times New Roman"/>
        </w:rPr>
        <w:t>Провера кодовања (уметање бита)</w:t>
      </w:r>
      <w:r>
        <w:rPr>
          <w:rFonts w:ascii="Times New Roman" w:hAnsi="Times New Roman" w:cs="Times New Roman"/>
        </w:rPr>
        <w:t xml:space="preserve"> -</w:t>
      </w:r>
      <w:r w:rsidRPr="00CE3E34">
        <w:rPr>
          <w:rFonts w:ascii="Times New Roman" w:hAnsi="Times New Roman" w:cs="Times New Roman"/>
        </w:rPr>
        <w:t xml:space="preserve"> пријемник проверава ток бита, на сваких 5 узастопних истоветних бита мора да дође убачена промена,</w:t>
      </w:r>
    </w:p>
    <w:p w:rsidR="00CE3E34" w:rsidRPr="00CE3E34" w:rsidRDefault="00CE3E34" w:rsidP="00CE3E34">
      <w:pPr>
        <w:pStyle w:val="Default"/>
        <w:ind w:left="788"/>
        <w:rPr>
          <w:rFonts w:ascii="Times New Roman" w:hAnsi="Times New Roman" w:cs="Times New Roman"/>
        </w:rPr>
      </w:pPr>
      <w:r w:rsidRPr="00CE3E34">
        <w:rPr>
          <w:rFonts w:ascii="Times New Roman" w:hAnsi="Times New Roman" w:cs="Times New Roman"/>
        </w:rPr>
        <w:t>укључује све бите од SOF do краја CRC</w:t>
      </w:r>
      <w:r>
        <w:rPr>
          <w:rFonts w:ascii="Times New Roman" w:hAnsi="Times New Roman" w:cs="Times New Roman"/>
        </w:rPr>
        <w:t>.</w:t>
      </w:r>
    </w:p>
    <w:p w:rsidR="00CE3E34" w:rsidRPr="00CE3E34" w:rsidRDefault="00CE3E34" w:rsidP="00CE3E34">
      <w:pPr>
        <w:pStyle w:val="Default"/>
        <w:ind w:left="788"/>
        <w:rPr>
          <w:rFonts w:ascii="Times New Roman" w:hAnsi="Times New Roman" w:cs="Times New Roman"/>
        </w:rPr>
      </w:pPr>
    </w:p>
    <w:p w:rsidR="00726111" w:rsidRPr="00726111" w:rsidRDefault="00726111" w:rsidP="00726111">
      <w:pPr>
        <w:pStyle w:val="Default"/>
        <w:numPr>
          <w:ilvl w:val="0"/>
          <w:numId w:val="10"/>
        </w:numPr>
        <w:rPr>
          <w:rFonts w:ascii="Times New Roman" w:hAnsi="Times New Roman" w:cs="Times New Roman"/>
        </w:rPr>
      </w:pPr>
      <w:r w:rsidRPr="00726111">
        <w:rPr>
          <w:rFonts w:ascii="Times New Roman" w:hAnsi="Times New Roman" w:cs="Times New Roman"/>
        </w:rPr>
        <w:lastRenderedPageBreak/>
        <w:t xml:space="preserve">Провера потврде (Tx) је обавеза пошиљаоца - </w:t>
      </w:r>
    </w:p>
    <w:p w:rsidR="00CE3E34" w:rsidRPr="00726111" w:rsidRDefault="00726111" w:rsidP="00726111">
      <w:pPr>
        <w:pStyle w:val="Default"/>
        <w:ind w:left="788"/>
        <w:rPr>
          <w:rFonts w:ascii="Times New Roman" w:hAnsi="Times New Roman" w:cs="Times New Roman"/>
        </w:rPr>
      </w:pPr>
      <w:r w:rsidRPr="00726111">
        <w:rPr>
          <w:rFonts w:ascii="Times New Roman" w:hAnsi="Times New Roman" w:cs="Times New Roman"/>
        </w:rPr>
        <w:t>потребно бар да пристигне једна потврда, пошиљалац подеси рецесивни бит, потребно да пријем обори са доминантним.</w:t>
      </w:r>
    </w:p>
    <w:p w:rsidR="00CE3E34" w:rsidRPr="00CE3E34" w:rsidRDefault="00CE3E34" w:rsidP="00CE3E34">
      <w:pPr>
        <w:pStyle w:val="ListParagraph"/>
        <w:ind w:left="788" w:firstLine="0"/>
      </w:pPr>
    </w:p>
    <w:p w:rsidR="00CE3E34" w:rsidRPr="00CE3E34" w:rsidRDefault="004422A3" w:rsidP="00CE3E34">
      <w:pPr>
        <w:pStyle w:val="Default"/>
        <w:numPr>
          <w:ilvl w:val="0"/>
          <w:numId w:val="10"/>
        </w:numPr>
        <w:rPr>
          <w:rFonts w:ascii="Times New Roman" w:hAnsi="Times New Roman" w:cs="Times New Roman"/>
        </w:rPr>
      </w:pPr>
      <w:r w:rsidRPr="004422A3">
        <w:rPr>
          <w:rFonts w:ascii="Times New Roman" w:hAnsi="Times New Roman" w:cs="Times New Roman"/>
        </w:rPr>
        <w:t>Циклична провера редудансе</w:t>
      </w:r>
      <w:r>
        <w:t xml:space="preserve"> </w:t>
      </w:r>
      <w:r w:rsidR="00CE3E34" w:rsidRPr="00CE3E34">
        <w:rPr>
          <w:rFonts w:ascii="Times New Roman" w:hAnsi="Times New Roman" w:cs="Times New Roman"/>
        </w:rPr>
        <w:t xml:space="preserve">- </w:t>
      </w:r>
      <w:r w:rsidR="00CE3E34">
        <w:rPr>
          <w:rFonts w:ascii="Times New Roman" w:hAnsi="Times New Roman" w:cs="Times New Roman"/>
        </w:rPr>
        <w:t>п</w:t>
      </w:r>
      <w:r w:rsidR="00CE3E34" w:rsidRPr="00CE3E34">
        <w:rPr>
          <w:rFonts w:ascii="Times New Roman" w:hAnsi="Times New Roman" w:cs="Times New Roman"/>
        </w:rPr>
        <w:t>ошиљалац рачуна пре слања, пријемник проверава подударање при пријему</w:t>
      </w:r>
      <w:r w:rsidR="00CE3E34">
        <w:rPr>
          <w:rFonts w:ascii="Times New Roman" w:hAnsi="Times New Roman" w:cs="Times New Roman"/>
        </w:rPr>
        <w:t>.</w:t>
      </w:r>
    </w:p>
    <w:p w:rsidR="00CE3E34" w:rsidRDefault="00CE3E34" w:rsidP="00CE3E34">
      <w:pPr>
        <w:pStyle w:val="ListParagraph"/>
      </w:pPr>
    </w:p>
    <w:p w:rsidR="00CE3E34" w:rsidRDefault="00CE3E34" w:rsidP="00CE3E34">
      <w:pPr>
        <w:pStyle w:val="ListParagraph"/>
        <w:ind w:left="788" w:firstLine="0"/>
      </w:pPr>
      <w:r>
        <w:t>Циклична провера редудансе се рачуна на следећи начин:</w:t>
      </w:r>
    </w:p>
    <w:p w:rsidR="00CE3E34" w:rsidRDefault="00CE3E34" w:rsidP="00CE3E34">
      <w:pPr>
        <w:pStyle w:val="ListParagraph"/>
        <w:ind w:left="788" w:firstLine="0"/>
      </w:pPr>
      <w:r>
        <w:t xml:space="preserve">полином, чији су коефицијенти представљени  комбинацијом претходних поља(при чему </w:t>
      </w:r>
      <w:r w:rsidR="00BD7D7F">
        <w:t>је урађено избацивање бита</w:t>
      </w:r>
      <w:r>
        <w:t>) и за 15 најнижих коефицијената, са 0. Овај полином се потом дели (коефицијенти су израчунати модулом двојке) са генератором-полиномом :</w:t>
      </w:r>
    </w:p>
    <w:p w:rsidR="00CE3E34" w:rsidRPr="000407EC" w:rsidRDefault="00CE3E34" w:rsidP="00BD7D7F">
      <w:pPr>
        <w:pStyle w:val="ListParagraph"/>
        <w:ind w:left="788" w:firstLine="0"/>
        <w:jc w:val="center"/>
      </w:pPr>
      <w:r>
        <w:t>x</w:t>
      </w:r>
      <w:r w:rsidRPr="000407EC">
        <w:rPr>
          <w:vertAlign w:val="superscript"/>
        </w:rPr>
        <w:t xml:space="preserve">15 </w:t>
      </w:r>
      <w:r>
        <w:t>+ x</w:t>
      </w:r>
      <w:r w:rsidRPr="000407EC">
        <w:rPr>
          <w:vertAlign w:val="superscript"/>
        </w:rPr>
        <w:t>14</w:t>
      </w:r>
      <w:r>
        <w:t xml:space="preserve"> + x</w:t>
      </w:r>
      <w:r w:rsidRPr="000407EC">
        <w:rPr>
          <w:vertAlign w:val="superscript"/>
        </w:rPr>
        <w:t>10</w:t>
      </w:r>
      <w:r>
        <w:t xml:space="preserve"> + x</w:t>
      </w:r>
      <w:r w:rsidRPr="000407EC">
        <w:rPr>
          <w:vertAlign w:val="superscript"/>
        </w:rPr>
        <w:t>8</w:t>
      </w:r>
      <w:r>
        <w:t xml:space="preserve"> + x</w:t>
      </w:r>
      <w:r w:rsidRPr="000407EC">
        <w:rPr>
          <w:vertAlign w:val="superscript"/>
        </w:rPr>
        <w:t>7</w:t>
      </w:r>
      <w:r>
        <w:t xml:space="preserve"> + x</w:t>
      </w:r>
      <w:r w:rsidRPr="000407EC">
        <w:rPr>
          <w:vertAlign w:val="superscript"/>
        </w:rPr>
        <w:t>4</w:t>
      </w:r>
      <w:r>
        <w:t xml:space="preserve"> + x</w:t>
      </w:r>
      <w:r w:rsidRPr="000407EC">
        <w:rPr>
          <w:vertAlign w:val="superscript"/>
        </w:rPr>
        <w:t>3</w:t>
      </w:r>
      <w:r>
        <w:t xml:space="preserve"> + 1</w:t>
      </w:r>
    </w:p>
    <w:p w:rsidR="00CE3E34" w:rsidRDefault="00CE3E34" w:rsidP="00CE3E34">
      <w:pPr>
        <w:pStyle w:val="ListParagraph"/>
        <w:ind w:left="788" w:firstLine="0"/>
      </w:pPr>
      <w:r>
        <w:t>Oстатак овог дељења представља петнаестобитну вредност  CRC секвенце која се шаље на магистралу. Да би се применила ова функција, 15 – битни померачки регистар CRC_RG (14:0) се може користити. Псеудо-код ове функције се описује са:</w:t>
      </w:r>
    </w:p>
    <w:p w:rsidR="00CE3E34" w:rsidRDefault="00A77E31" w:rsidP="00CE3E34">
      <w:pPr>
        <w:pStyle w:val="Default"/>
        <w:rPr>
          <w:rFonts w:ascii="Times New Roman" w:hAnsi="Times New Roman" w:cs="Times New Roman"/>
        </w:rPr>
      </w:pPr>
      <w:r w:rsidRPr="00A77E31">
        <w:rPr>
          <w:noProof/>
        </w:rPr>
        <w:pict>
          <v:shape id="_x0000_s1072" type="#_x0000_t202" style="position:absolute;margin-left:1.4pt;margin-top:-.6pt;width:477.55pt;height:151.7pt;z-index:251684864;v-text-anchor:middle" fillcolor="#ffc" stroked="f">
            <v:fill color2="#003"/>
            <v:stroke joinstyle="round"/>
            <v:textbox style="mso-next-textbox:#_x0000_s1072;mso-rotate-with-shape:t" inset="0,0,0,0">
              <w:txbxContent>
                <w:p w:rsidR="0042103D" w:rsidRDefault="0042103D"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CRC_RG = 0;</w:t>
                  </w:r>
                  <w:r>
                    <w:rPr>
                      <w:rFonts w:ascii="Ubuntu Mono" w:eastAsia="Noto Sans CJK SC Regular" w:hAnsi="Ubuntu Mono" w:cs="FreeSans"/>
                      <w:kern w:val="2"/>
                      <w:sz w:val="22"/>
                      <w:szCs w:val="22"/>
                      <w:lang w:bidi="hi-IN"/>
                    </w:rPr>
                    <w:tab/>
                    <w:t>//initialize shift register</w:t>
                  </w:r>
                </w:p>
                <w:p w:rsidR="0042103D" w:rsidRDefault="0042103D"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 xml:space="preserve">REPEAT </w:t>
                  </w:r>
                </w:p>
                <w:p w:rsidR="0042103D" w:rsidRDefault="0042103D"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CRCNXT = NXTBIT EXOR CRC_RG(14);</w:t>
                  </w:r>
                  <w:r>
                    <w:rPr>
                      <w:rFonts w:ascii="Ubuntu Mono" w:eastAsia="Noto Sans CJK SC Regular" w:hAnsi="Ubuntu Mono" w:cs="FreeSans"/>
                      <w:kern w:val="2"/>
                      <w:sz w:val="22"/>
                      <w:szCs w:val="22"/>
                      <w:lang w:bidi="hi-IN"/>
                    </w:rPr>
                    <w:tab/>
                    <w:t>//NXTBIT denotes the next bit of the bit stream</w:t>
                  </w:r>
                </w:p>
                <w:p w:rsidR="0042103D" w:rsidRDefault="0042103D"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CRC_RG(14:1) = CRC_RG(13:0);</w:t>
                  </w:r>
                  <w:r>
                    <w:rPr>
                      <w:rFonts w:ascii="Ubuntu Mono" w:eastAsia="Noto Sans CJK SC Regular" w:hAnsi="Ubuntu Mono" w:cs="FreeSans"/>
                      <w:kern w:val="2"/>
                      <w:sz w:val="22"/>
                      <w:szCs w:val="22"/>
                      <w:lang w:bidi="hi-IN"/>
                    </w:rPr>
                    <w:tab/>
                    <w:t>//shift left by</w:t>
                  </w:r>
                </w:p>
                <w:p w:rsidR="0042103D" w:rsidRDefault="0042103D"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CRC_RG(0) = 0;</w:t>
                  </w:r>
                  <w:r>
                    <w:rPr>
                      <w:rFonts w:ascii="Ubuntu Mono" w:eastAsia="Noto Sans CJK SC Regular" w:hAnsi="Ubuntu Mono" w:cs="FreeSans"/>
                      <w:kern w:val="2"/>
                      <w:sz w:val="22"/>
                      <w:szCs w:val="22"/>
                      <w:lang w:bidi="hi-IN"/>
                    </w:rPr>
                    <w:tab/>
                  </w:r>
                  <w:r>
                    <w:rPr>
                      <w:rFonts w:ascii="Ubuntu Mono" w:eastAsia="Noto Sans CJK SC Regular" w:hAnsi="Ubuntu Mono" w:cs="FreeSans"/>
                      <w:kern w:val="2"/>
                      <w:sz w:val="22"/>
                      <w:szCs w:val="22"/>
                      <w:lang w:bidi="hi-IN"/>
                    </w:rPr>
                    <w:tab/>
                  </w:r>
                  <w:r>
                    <w:rPr>
                      <w:rFonts w:ascii="Ubuntu Mono" w:eastAsia="Noto Sans CJK SC Regular" w:hAnsi="Ubuntu Mono" w:cs="FreeSans"/>
                      <w:kern w:val="2"/>
                      <w:sz w:val="22"/>
                      <w:szCs w:val="22"/>
                      <w:lang w:bidi="hi-IN"/>
                    </w:rPr>
                    <w:tab/>
                    <w:t>//1 position</w:t>
                  </w:r>
                </w:p>
                <w:p w:rsidR="0042103D" w:rsidRDefault="0042103D"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IF CRCNXT THEN</w:t>
                  </w:r>
                </w:p>
                <w:p w:rsidR="0042103D" w:rsidRDefault="0042103D"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ab/>
                    <w:t>CRC_RG(14:0) = CRC_RG(14:0) EXOR (4599hex);</w:t>
                  </w:r>
                </w:p>
                <w:p w:rsidR="0042103D" w:rsidRDefault="0042103D" w:rsidP="00CE3E34">
                  <w:pPr>
                    <w:spacing w:line="240" w:lineRule="auto"/>
                    <w:ind w:firstLine="72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ENDIF</w:t>
                  </w:r>
                </w:p>
                <w:p w:rsidR="0042103D" w:rsidRPr="00E06678" w:rsidRDefault="0042103D" w:rsidP="00CE3E34">
                  <w:pPr>
                    <w:spacing w:line="240" w:lineRule="auto"/>
                    <w:ind w:firstLine="0"/>
                    <w:jc w:val="left"/>
                    <w:rPr>
                      <w:rFonts w:ascii="Ubuntu Mono" w:eastAsia="Noto Sans CJK SC Regular" w:hAnsi="Ubuntu Mono" w:cs="FreeSans"/>
                      <w:kern w:val="2"/>
                      <w:sz w:val="22"/>
                      <w:szCs w:val="22"/>
                      <w:lang w:bidi="hi-IN"/>
                    </w:rPr>
                  </w:pPr>
                  <w:r>
                    <w:rPr>
                      <w:rFonts w:ascii="Ubuntu Mono" w:eastAsia="Noto Sans CJK SC Regular" w:hAnsi="Ubuntu Mono" w:cs="FreeSans"/>
                      <w:kern w:val="2"/>
                      <w:sz w:val="22"/>
                      <w:szCs w:val="22"/>
                      <w:lang w:bidi="hi-IN"/>
                    </w:rPr>
                    <w:t>UNTIL (CRC SEQUENCE starts or there is an ERROR condition)</w:t>
                  </w:r>
                </w:p>
              </w:txbxContent>
            </v:textbox>
          </v:shape>
        </w:pict>
      </w: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CE3E34" w:rsidRDefault="00CE3E34" w:rsidP="00CE3E34">
      <w:pPr>
        <w:pStyle w:val="Default"/>
        <w:rPr>
          <w:rFonts w:ascii="Times New Roman" w:hAnsi="Times New Roman" w:cs="Times New Roman"/>
        </w:rPr>
      </w:pPr>
    </w:p>
    <w:p w:rsidR="001C75F6" w:rsidRDefault="001C75F6" w:rsidP="00CE3E34">
      <w:pPr>
        <w:ind w:firstLine="0"/>
      </w:pPr>
    </w:p>
    <w:p w:rsidR="00CE3E34" w:rsidRDefault="00CE3E34" w:rsidP="00CE3E34">
      <w:pPr>
        <w:ind w:firstLine="0"/>
      </w:pPr>
      <w:r w:rsidRPr="00CE3E34">
        <w:t xml:space="preserve">Након слања/пријема последњег бита од поља за податке, </w:t>
      </w:r>
      <w:r>
        <w:t xml:space="preserve">CRC_RG </w:t>
      </w:r>
      <w:r w:rsidRPr="00CE3E34">
        <w:t xml:space="preserve">садржи </w:t>
      </w:r>
      <w:r>
        <w:t xml:space="preserve">CRC </w:t>
      </w:r>
      <w:r w:rsidRPr="00CE3E34">
        <w:t>секвенцу</w:t>
      </w:r>
      <w:r w:rsidR="00BD7D7F">
        <w:t>.</w:t>
      </w:r>
    </w:p>
    <w:p w:rsidR="00BD7D7F" w:rsidRDefault="00BD7D7F" w:rsidP="00AC65F8">
      <w:pPr>
        <w:ind w:firstLine="0"/>
      </w:pPr>
    </w:p>
    <w:p w:rsidR="000A11DB" w:rsidRDefault="00AC65F8" w:rsidP="00BA53DD">
      <w:pPr>
        <w:ind w:firstLine="0"/>
      </w:pPr>
      <w:r>
        <w:t>Сам протокол не подржава енкрипцију у стандардној имплементацији</w:t>
      </w:r>
      <w:r w:rsidR="00BA260F">
        <w:t>, у већини примена, од уређаја који користе CAN се очекује да имају своје сигурносне механизме. Ако ово није урађено, урађаји су подобни раличитим врстама малициозних напада, нпр. ако неко пошаље своје поруке на магуистралу. Постоје шифровани системи за одређене фунцкионалности које су од критичког значаја за сигурност, као што су модификовање системског софтвера, програмерски кључеви или контролисање кочница. Међутим, ови системи нису универзално имплементирани.</w:t>
      </w:r>
    </w:p>
    <w:p w:rsidR="004422A3" w:rsidRPr="00BA53DD" w:rsidRDefault="004422A3" w:rsidP="00BA53DD">
      <w:pPr>
        <w:ind w:firstLine="0"/>
      </w:pPr>
    </w:p>
    <w:p w:rsidR="00845519" w:rsidRDefault="00845519" w:rsidP="0095762C">
      <w:pPr>
        <w:pStyle w:val="Heading2"/>
      </w:pPr>
      <w:bookmarkStart w:id="12" w:name="_Toc10820231"/>
      <w:r>
        <w:lastRenderedPageBreak/>
        <w:t>LIN</w:t>
      </w:r>
      <w:bookmarkEnd w:id="12"/>
      <w:r w:rsidR="00304A5E">
        <w:t xml:space="preserve"> </w:t>
      </w:r>
    </w:p>
    <w:p w:rsidR="00BA53DD" w:rsidRDefault="001C75F6" w:rsidP="001C75F6">
      <w:pPr>
        <w:ind w:firstLine="0"/>
      </w:pPr>
      <w:r>
        <w:t>LIN је серијски мрежни протокол, развијен од стране LIN конзорцијума (</w:t>
      </w:r>
      <w:r w:rsidR="00197C8F">
        <w:t xml:space="preserve">5 произвођача аутомобила - </w:t>
      </w:r>
      <w:r>
        <w:t>BMW,</w:t>
      </w:r>
      <w:r w:rsidRPr="001C75F6">
        <w:t xml:space="preserve"> Volkswagen Group</w:t>
      </w:r>
      <w:r>
        <w:t xml:space="preserve">, </w:t>
      </w:r>
      <w:r w:rsidRPr="001C75F6">
        <w:t>Audi Group</w:t>
      </w:r>
      <w:r>
        <w:t xml:space="preserve">, </w:t>
      </w:r>
      <w:r w:rsidRPr="001C75F6">
        <w:t>Volvo Cars</w:t>
      </w:r>
      <w:r>
        <w:t xml:space="preserve">, </w:t>
      </w:r>
      <w:r w:rsidRPr="001C75F6">
        <w:t>Mercedes-Benz</w:t>
      </w:r>
      <w:r w:rsidR="00197C8F">
        <w:t>; 1 добављач полупроводиника – Motorola; 1 добављач алата - VCT</w:t>
      </w:r>
      <w:r>
        <w:t>) основаног 1998</w:t>
      </w:r>
      <w:r w:rsidR="00197C8F">
        <w:t xml:space="preserve"> </w:t>
      </w:r>
      <w:r>
        <w:t>., док је прва, у потпуности имплементирана верзија LIN спецификације (LIN 1.3) , објављена 2002. године. Иницијално је развијена као CAN подмрежа са циљем  да се смањи оптерећење</w:t>
      </w:r>
      <w:r w:rsidR="00197C8F">
        <w:t>,  данас и</w:t>
      </w:r>
      <w:r>
        <w:t>ма широку употребу</w:t>
      </w:r>
      <w:r w:rsidR="00197C8F">
        <w:t xml:space="preserve"> у раличитим индустријама</w:t>
      </w:r>
      <w:r>
        <w:t>: у аутомобилима, медицинској опреми, белој техници...</w:t>
      </w:r>
    </w:p>
    <w:p w:rsidR="00197C8F" w:rsidRDefault="00197C8F" w:rsidP="001C75F6">
      <w:pPr>
        <w:ind w:firstLine="0"/>
      </w:pPr>
      <w:r>
        <w:t>Најважније одлике LIN прокола су:</w:t>
      </w:r>
    </w:p>
    <w:p w:rsidR="00197C8F" w:rsidRDefault="00197C8F" w:rsidP="00197C8F">
      <w:pPr>
        <w:pStyle w:val="ListParagraph"/>
        <w:numPr>
          <w:ilvl w:val="0"/>
          <w:numId w:val="11"/>
        </w:numPr>
      </w:pPr>
      <w:r>
        <w:t>Брзина до 20kb/s на дужинама до 40 метара.</w:t>
      </w:r>
    </w:p>
    <w:p w:rsidR="00197C8F" w:rsidRDefault="00197C8F" w:rsidP="00197C8F">
      <w:pPr>
        <w:pStyle w:val="ListParagraph"/>
        <w:numPr>
          <w:ilvl w:val="0"/>
          <w:numId w:val="11"/>
        </w:numPr>
      </w:pPr>
      <w:r>
        <w:t>Руководилац контролише медијум, због тога постоји гаранција кашњења и нема судара. Усклађивање такта је одговорност зависних уређаја(због тога нема потребе за кварцним или керамичким резонаторима).</w:t>
      </w:r>
    </w:p>
    <w:p w:rsidR="008628AA" w:rsidRDefault="00197C8F" w:rsidP="00197C8F">
      <w:pPr>
        <w:pStyle w:val="ListParagraph"/>
        <w:numPr>
          <w:ilvl w:val="0"/>
          <w:numId w:val="11"/>
        </w:numPr>
      </w:pPr>
      <w:r>
        <w:t>Варијабилност у дужини послатих података(2,4 или 8 бајта, при чему је 1 бајт 8 бита).</w:t>
      </w:r>
    </w:p>
    <w:p w:rsidR="008628AA" w:rsidRDefault="008628AA" w:rsidP="00197C8F">
      <w:pPr>
        <w:pStyle w:val="ListParagraph"/>
        <w:numPr>
          <w:ilvl w:val="0"/>
          <w:numId w:val="11"/>
        </w:numPr>
      </w:pPr>
      <w:r>
        <w:t>Флексибилност у конфигурацији и динамичка топологија.</w:t>
      </w:r>
    </w:p>
    <w:p w:rsidR="008628AA" w:rsidRDefault="008628AA" w:rsidP="00197C8F">
      <w:pPr>
        <w:pStyle w:val="ListParagraph"/>
        <w:numPr>
          <w:ilvl w:val="0"/>
          <w:numId w:val="11"/>
        </w:numPr>
      </w:pPr>
      <w:r>
        <w:t xml:space="preserve">Величина мреже је углавном до 12 чворова (могуће је и до 64, али уз низак проток). </w:t>
      </w:r>
    </w:p>
    <w:p w:rsidR="008628AA" w:rsidRDefault="008628AA" w:rsidP="00197C8F">
      <w:pPr>
        <w:pStyle w:val="ListParagraph"/>
        <w:numPr>
          <w:ilvl w:val="0"/>
          <w:numId w:val="11"/>
        </w:numPr>
      </w:pPr>
      <w:r>
        <w:t>Детекција дефектних чворова, детекција грешке и контролни збир података.</w:t>
      </w:r>
    </w:p>
    <w:p w:rsidR="008628AA" w:rsidRPr="008628AA" w:rsidRDefault="008628AA" w:rsidP="00197C8F">
      <w:pPr>
        <w:pStyle w:val="ListParagraph"/>
        <w:numPr>
          <w:ilvl w:val="0"/>
          <w:numId w:val="11"/>
        </w:numPr>
      </w:pPr>
      <w:r>
        <w:t>Оперативни напон од 12V.</w:t>
      </w:r>
    </w:p>
    <w:p w:rsidR="00197C8F" w:rsidRDefault="008628AA" w:rsidP="00197C8F">
      <w:pPr>
        <w:pStyle w:val="ListParagraph"/>
        <w:numPr>
          <w:ilvl w:val="0"/>
          <w:numId w:val="11"/>
        </w:numPr>
      </w:pPr>
      <w:r>
        <w:t>Ниска цена, силиконска имплементација заснована на UART стандарду.</w:t>
      </w:r>
      <w:r w:rsidR="00197C8F">
        <w:t xml:space="preserve"> </w:t>
      </w:r>
    </w:p>
    <w:p w:rsidR="009D0767" w:rsidRPr="009D0767" w:rsidRDefault="009D0767" w:rsidP="00197C8F">
      <w:pPr>
        <w:pStyle w:val="ListParagraph"/>
        <w:numPr>
          <w:ilvl w:val="0"/>
          <w:numId w:val="11"/>
        </w:numPr>
      </w:pPr>
      <w:r>
        <w:rPr>
          <w:lang/>
        </w:rPr>
        <w:t xml:space="preserve">Предности </w:t>
      </w:r>
      <w:r>
        <w:t xml:space="preserve">LIN </w:t>
      </w:r>
      <w:r>
        <w:rPr>
          <w:lang/>
        </w:rPr>
        <w:t xml:space="preserve">су : лак за коришћење, велика доступност компоненти, јефтинији него </w:t>
      </w:r>
      <w:r>
        <w:t xml:space="preserve">CAN </w:t>
      </w:r>
      <w:r>
        <w:rPr>
          <w:lang/>
        </w:rPr>
        <w:t>и друге магистрале за комуникацију, возила су поузданија, продужвање магистрале је лако за имплементацију, не постоје трошкови за лиценцирање.</w:t>
      </w:r>
    </w:p>
    <w:p w:rsidR="009D0767" w:rsidRDefault="009D0767" w:rsidP="009D0767">
      <w:pPr>
        <w:ind w:firstLine="0"/>
        <w:rPr>
          <w:lang/>
        </w:rPr>
      </w:pPr>
      <w:r>
        <w:rPr>
          <w:lang/>
        </w:rPr>
        <w:t xml:space="preserve">Постоје 2 верзије </w:t>
      </w:r>
      <w:r>
        <w:t xml:space="preserve">LIN </w:t>
      </w:r>
      <w:r>
        <w:rPr>
          <w:lang/>
        </w:rPr>
        <w:t xml:space="preserve">протокола – </w:t>
      </w:r>
      <w:r>
        <w:t xml:space="preserve">1.3 </w:t>
      </w:r>
      <w:r>
        <w:rPr>
          <w:lang/>
        </w:rPr>
        <w:t>и 2.0 и неке од унапређења новије верзије  су :</w:t>
      </w:r>
    </w:p>
    <w:p w:rsidR="009D0767" w:rsidRDefault="009D0767" w:rsidP="009D0767">
      <w:pPr>
        <w:pStyle w:val="ListParagraph"/>
        <w:numPr>
          <w:ilvl w:val="0"/>
          <w:numId w:val="12"/>
        </w:numPr>
        <w:rPr>
          <w:lang/>
        </w:rPr>
      </w:pPr>
      <w:r>
        <w:rPr>
          <w:lang/>
        </w:rPr>
        <w:t>Низови бајтовова су подржани, тако да омогућавају дужину сигнала до 8 бајта.</w:t>
      </w:r>
    </w:p>
    <w:p w:rsidR="009D0767" w:rsidRDefault="009D0767" w:rsidP="009D0767">
      <w:pPr>
        <w:pStyle w:val="ListParagraph"/>
        <w:numPr>
          <w:ilvl w:val="0"/>
          <w:numId w:val="12"/>
        </w:numPr>
        <w:rPr>
          <w:lang/>
        </w:rPr>
      </w:pPr>
      <w:r>
        <w:rPr>
          <w:lang/>
        </w:rPr>
        <w:t>Групе сигнала се бришу.</w:t>
      </w:r>
    </w:p>
    <w:p w:rsidR="009D0767" w:rsidRPr="009D0767" w:rsidRDefault="009D0767" w:rsidP="009D0767">
      <w:pPr>
        <w:pStyle w:val="ListParagraph"/>
        <w:numPr>
          <w:ilvl w:val="0"/>
          <w:numId w:val="12"/>
        </w:numPr>
        <w:rPr>
          <w:lang/>
        </w:rPr>
      </w:pPr>
      <w:r>
        <w:rPr>
          <w:lang/>
        </w:rPr>
        <w:t xml:space="preserve">Проширени контролни збир (који укључује и заштићени идентификатор) је унапређење у доносу на класични контролни збир код </w:t>
      </w:r>
      <w:r>
        <w:t xml:space="preserve">LIN </w:t>
      </w:r>
      <w:r>
        <w:rPr>
          <w:lang/>
        </w:rPr>
        <w:t>1.3.</w:t>
      </w:r>
    </w:p>
    <w:p w:rsidR="009D0767" w:rsidRDefault="009D0767" w:rsidP="009D0767">
      <w:pPr>
        <w:pStyle w:val="ListParagraph"/>
        <w:numPr>
          <w:ilvl w:val="0"/>
          <w:numId w:val="12"/>
        </w:numPr>
        <w:rPr>
          <w:lang/>
        </w:rPr>
      </w:pPr>
      <w:r>
        <w:rPr>
          <w:lang/>
        </w:rPr>
        <w:t>Спорадични оквири су дефинисани.</w:t>
      </w:r>
    </w:p>
    <w:p w:rsidR="009D0767" w:rsidRDefault="009D0767" w:rsidP="009D0767">
      <w:pPr>
        <w:pStyle w:val="ListParagraph"/>
        <w:numPr>
          <w:ilvl w:val="0"/>
          <w:numId w:val="12"/>
        </w:numPr>
        <w:rPr>
          <w:lang/>
        </w:rPr>
      </w:pPr>
      <w:r>
        <w:rPr>
          <w:lang/>
        </w:rPr>
        <w:t>Управљање мрежом је мерено у секундама, не у битима.</w:t>
      </w:r>
    </w:p>
    <w:p w:rsidR="009D0767" w:rsidRDefault="009D0767" w:rsidP="009D0767">
      <w:pPr>
        <w:pStyle w:val="ListParagraph"/>
        <w:numPr>
          <w:ilvl w:val="0"/>
          <w:numId w:val="12"/>
        </w:numPr>
        <w:rPr>
          <w:lang/>
        </w:rPr>
      </w:pPr>
      <w:r>
        <w:rPr>
          <w:lang/>
        </w:rPr>
        <w:t>Управљање статусом је поједностављено и обавештавање мрежи и апликацијама је стандардизовано.</w:t>
      </w:r>
    </w:p>
    <w:p w:rsidR="00F85F9C" w:rsidRPr="00F85F9C" w:rsidRDefault="00F85F9C" w:rsidP="00F85F9C">
      <w:pPr>
        <w:rPr>
          <w:lang/>
        </w:rPr>
      </w:pPr>
    </w:p>
    <w:p w:rsidR="00F07F31" w:rsidRDefault="00F07F31" w:rsidP="00C1326C">
      <w:pPr>
        <w:pStyle w:val="Heading3"/>
        <w:rPr>
          <w:lang/>
        </w:rPr>
      </w:pPr>
      <w:bookmarkStart w:id="13" w:name="_Toc10820232"/>
      <w:r>
        <w:rPr>
          <w:lang/>
        </w:rPr>
        <w:t>Топологија и физички слој</w:t>
      </w:r>
      <w:bookmarkEnd w:id="13"/>
    </w:p>
    <w:p w:rsidR="00F07F31" w:rsidRDefault="00F07F31" w:rsidP="00F07F31">
      <w:pPr>
        <w:ind w:firstLine="0"/>
        <w:rPr>
          <w:lang/>
        </w:rPr>
      </w:pPr>
      <w:r>
        <w:t xml:space="preserve">LIN </w:t>
      </w:r>
      <w:r>
        <w:rPr>
          <w:lang/>
        </w:rPr>
        <w:t>је мрежа са дифузним емитовањем која се састоји од најчешће 16 мрежних чворова (1 руководиоц и до 15 подређених). Све поруке су иницијализоване од стране руководиоца са највише једним подређеним који одговара на тренутно послату поруку.</w:t>
      </w:r>
    </w:p>
    <w:p w:rsidR="00F07F31" w:rsidRDefault="00F07F31" w:rsidP="00F07F31">
      <w:pPr>
        <w:ind w:firstLine="0"/>
        <w:rPr>
          <w:lang/>
        </w:rPr>
      </w:pPr>
      <w:r>
        <w:rPr>
          <w:lang/>
        </w:rPr>
        <w:t xml:space="preserve">Руководиоц такође може да се понаша као подређени тако што одговара на своје поруке. Пошто је целокупна комуникација иницарана од стране руководиоца, није потребна имплементација детекције судара. Уређаји повезани на </w:t>
      </w:r>
      <w:r>
        <w:t xml:space="preserve">LIN </w:t>
      </w:r>
      <w:r>
        <w:rPr>
          <w:lang/>
        </w:rPr>
        <w:t xml:space="preserve">мрежу су углавном микроконтролери, али могу бити имплементирани у специјализованом хардверу или </w:t>
      </w:r>
      <w:r>
        <w:t>ASIC</w:t>
      </w:r>
      <w:r>
        <w:rPr>
          <w:lang/>
        </w:rPr>
        <w:t xml:space="preserve"> </w:t>
      </w:r>
      <w:r>
        <w:rPr>
          <w:lang/>
        </w:rPr>
        <w:t>у намери да се додатно смање трошкови, површина или потребна стурја.</w:t>
      </w:r>
      <w:r>
        <w:t xml:space="preserve"> </w:t>
      </w:r>
      <w:r>
        <w:rPr>
          <w:lang/>
        </w:rPr>
        <w:t>Једна типична мрежа може да се види на слици 2.10.</w:t>
      </w:r>
    </w:p>
    <w:p w:rsidR="00F07F31" w:rsidRDefault="00F07F31" w:rsidP="00F07F31">
      <w:pPr>
        <w:ind w:firstLine="0"/>
        <w:rPr>
          <w:lang/>
        </w:rPr>
      </w:pPr>
    </w:p>
    <w:p w:rsidR="00F07F31" w:rsidRDefault="00F07F31" w:rsidP="00F07F31">
      <w:pPr>
        <w:ind w:firstLine="0"/>
        <w:rPr>
          <w:lang/>
        </w:rPr>
      </w:pPr>
      <w:r>
        <w:rPr>
          <w:noProof/>
          <w:lang w:eastAsia="en-US"/>
        </w:rPr>
        <w:pict>
          <v:shape id="_x0000_s1078" type="#_x0000_t202" style="position:absolute;left:0;text-align:left;margin-left:-1.45pt;margin-top:5.85pt;width:454.8pt;height:130.15pt;z-index:251694080;mso-width-relative:margin;mso-height-relative:margin" stroked="f">
            <v:textbox style="mso-next-textbox:#_x0000_s1078">
              <w:txbxContent>
                <w:p w:rsidR="0042103D" w:rsidRDefault="0042103D" w:rsidP="00A37CD9">
                  <w:pPr>
                    <w:keepNext/>
                    <w:ind w:firstLine="0"/>
                  </w:pPr>
                  <w:r>
                    <w:rPr>
                      <w:noProof/>
                      <w:lang w:eastAsia="en-US"/>
                    </w:rPr>
                    <w:drawing>
                      <wp:inline distT="0" distB="0" distL="0" distR="0">
                        <wp:extent cx="5177491" cy="1179066"/>
                        <wp:effectExtent l="19050" t="0" r="4109" b="0"/>
                        <wp:docPr id="2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61"/>
                                <a:stretch>
                                  <a:fillRect/>
                                </a:stretch>
                              </pic:blipFill>
                              <pic:spPr>
                                <a:xfrm>
                                  <a:off x="0" y="0"/>
                                  <a:ext cx="5177491" cy="1179066"/>
                                </a:xfrm>
                                <a:prstGeom prst="rect">
                                  <a:avLst/>
                                </a:prstGeom>
                              </pic:spPr>
                            </pic:pic>
                          </a:graphicData>
                        </a:graphic>
                      </wp:inline>
                    </w:drawing>
                  </w:r>
                </w:p>
                <w:p w:rsidR="0042103D" w:rsidRPr="00F07F31" w:rsidRDefault="0042103D" w:rsidP="00A37CD9">
                  <w:pPr>
                    <w:pStyle w:val="Caption"/>
                    <w:rPr>
                      <w:lang/>
                    </w:rPr>
                  </w:pPr>
                  <w:r>
                    <w:t xml:space="preserve">Слика 2.10 </w:t>
                  </w:r>
                  <w:r>
                    <w:rPr>
                      <w:lang/>
                    </w:rPr>
                    <w:t xml:space="preserve">Топологија типичне </w:t>
                  </w:r>
                  <w:r>
                    <w:t xml:space="preserve">LIN </w:t>
                  </w:r>
                  <w:r>
                    <w:rPr>
                      <w:lang/>
                    </w:rPr>
                    <w:t>мреже</w:t>
                  </w:r>
                </w:p>
                <w:p w:rsidR="0042103D" w:rsidRDefault="0042103D" w:rsidP="00F07F31">
                  <w:pPr>
                    <w:keepNext/>
                  </w:pPr>
                </w:p>
                <w:p w:rsidR="0042103D" w:rsidRDefault="0042103D" w:rsidP="00F07F31"/>
              </w:txbxContent>
            </v:textbox>
          </v:shape>
        </w:pict>
      </w:r>
    </w:p>
    <w:p w:rsidR="00F07F31" w:rsidRDefault="00F07F31" w:rsidP="00F07F31">
      <w:pPr>
        <w:ind w:firstLine="0"/>
        <w:rPr>
          <w:lang/>
        </w:rPr>
      </w:pPr>
    </w:p>
    <w:p w:rsidR="00F07F31" w:rsidRDefault="00F07F31" w:rsidP="00F07F31">
      <w:pPr>
        <w:ind w:firstLine="0"/>
        <w:rPr>
          <w:lang/>
        </w:rPr>
      </w:pPr>
    </w:p>
    <w:p w:rsidR="00F07F31" w:rsidRDefault="00F07F31" w:rsidP="00F07F31">
      <w:pPr>
        <w:ind w:firstLine="0"/>
        <w:rPr>
          <w:lang/>
        </w:rPr>
      </w:pPr>
    </w:p>
    <w:p w:rsidR="00F07F31" w:rsidRDefault="00F07F31" w:rsidP="00F07F31">
      <w:pPr>
        <w:ind w:firstLine="0"/>
        <w:rPr>
          <w:lang/>
        </w:rPr>
      </w:pPr>
    </w:p>
    <w:p w:rsidR="00F07F31" w:rsidRDefault="00F07F31" w:rsidP="00F07F31">
      <w:pPr>
        <w:ind w:firstLine="0"/>
        <w:rPr>
          <w:lang/>
        </w:rPr>
      </w:pPr>
    </w:p>
    <w:p w:rsidR="00A37CD9" w:rsidRDefault="00A37CD9" w:rsidP="00F07F31">
      <w:pPr>
        <w:ind w:firstLine="0"/>
        <w:rPr>
          <w:lang/>
        </w:rPr>
      </w:pPr>
    </w:p>
    <w:p w:rsidR="00F07F31" w:rsidRDefault="00CF5763" w:rsidP="00F07F31">
      <w:pPr>
        <w:ind w:firstLine="0"/>
      </w:pPr>
      <w:r>
        <w:rPr>
          <w:lang/>
        </w:rPr>
        <w:t>Физички слој се представља као коло са отвореним колектором, магистала је терминирана руководиоцом (</w:t>
      </w:r>
      <w:r>
        <w:t>1 kOhm</w:t>
      </w:r>
      <w:r>
        <w:rPr>
          <w:lang/>
        </w:rPr>
        <w:t>)</w:t>
      </w:r>
      <w:r>
        <w:t xml:space="preserve">. </w:t>
      </w:r>
      <w:r>
        <w:rPr>
          <w:lang/>
        </w:rPr>
        <w:t xml:space="preserve">Напон је између </w:t>
      </w:r>
      <w:r>
        <w:t xml:space="preserve">7V </w:t>
      </w:r>
      <w:r w:rsidR="00AA7EF9">
        <w:rPr>
          <w:lang/>
        </w:rPr>
        <w:t xml:space="preserve">и </w:t>
      </w:r>
      <w:r w:rsidR="00AA7EF9">
        <w:t>18V</w:t>
      </w:r>
      <w:r w:rsidR="00AA7EF9">
        <w:rPr>
          <w:lang/>
        </w:rPr>
        <w:t xml:space="preserve"> на прикључцима. Постоје строги захтеви за симетријом и нагибима ивица, а мрежа је осетљива због велике толеранције осцилатора. Радни циклус има минимум од </w:t>
      </w:r>
      <w:r w:rsidR="00AA7EF9">
        <w:t xml:space="preserve">39.6% </w:t>
      </w:r>
      <w:r w:rsidR="00AA7EF9">
        <w:rPr>
          <w:lang/>
        </w:rPr>
        <w:t xml:space="preserve">а максимум од </w:t>
      </w:r>
      <w:r w:rsidR="00AA7EF9">
        <w:t>58.1%.</w:t>
      </w:r>
    </w:p>
    <w:p w:rsidR="00AA7EF9" w:rsidRPr="00AA7EF9" w:rsidRDefault="00AA7EF9" w:rsidP="00F07F31">
      <w:pPr>
        <w:ind w:firstLine="0"/>
      </w:pPr>
    </w:p>
    <w:p w:rsidR="00C1326C" w:rsidRDefault="00C1326C" w:rsidP="00C1326C">
      <w:pPr>
        <w:pStyle w:val="Heading3"/>
        <w:rPr>
          <w:lang/>
        </w:rPr>
      </w:pPr>
      <w:bookmarkStart w:id="14" w:name="_Toc10820233"/>
      <w:r>
        <w:t xml:space="preserve">LIN </w:t>
      </w:r>
      <w:r w:rsidR="001B6878">
        <w:rPr>
          <w:lang/>
        </w:rPr>
        <w:t>оквир</w:t>
      </w:r>
      <w:bookmarkEnd w:id="14"/>
    </w:p>
    <w:p w:rsidR="00C1326C" w:rsidRDefault="0025429E" w:rsidP="00C1326C">
      <w:pPr>
        <w:ind w:firstLine="0"/>
        <w:rPr>
          <w:lang/>
        </w:rPr>
      </w:pPr>
      <w:r>
        <w:rPr>
          <w:lang/>
        </w:rPr>
        <w:t xml:space="preserve">Време које је потребно да се пренесе </w:t>
      </w:r>
      <w:r>
        <w:t xml:space="preserve">LIN </w:t>
      </w:r>
      <w:r>
        <w:rPr>
          <w:lang/>
        </w:rPr>
        <w:t>оквир на магистралу је сума свих времена за које је потребно да се пренесе сваки бајт, времена за одговор и времена између 2 оквира. Време између 2 бајта је период између краја једног бита и времена почетка наредног бита.</w:t>
      </w:r>
    </w:p>
    <w:p w:rsidR="0025429E" w:rsidRDefault="0025429E" w:rsidP="00C1326C">
      <w:pPr>
        <w:ind w:firstLine="0"/>
        <w:rPr>
          <w:lang/>
        </w:rPr>
      </w:pPr>
      <w:r>
        <w:rPr>
          <w:lang/>
        </w:rPr>
        <w:t>Структура оквира се састоји од следећих делова:</w:t>
      </w:r>
    </w:p>
    <w:p w:rsidR="0025429E" w:rsidRDefault="0025429E" w:rsidP="0025429E">
      <w:pPr>
        <w:pStyle w:val="ListParagraph"/>
        <w:numPr>
          <w:ilvl w:val="0"/>
          <w:numId w:val="13"/>
        </w:numPr>
        <w:rPr>
          <w:lang/>
        </w:rPr>
      </w:pPr>
      <w:r>
        <w:rPr>
          <w:lang/>
        </w:rPr>
        <w:t>Заглавље – унутар кога се налази:</w:t>
      </w:r>
    </w:p>
    <w:p w:rsidR="0025429E" w:rsidRDefault="0025429E" w:rsidP="0025429E">
      <w:pPr>
        <w:pStyle w:val="ListParagraph"/>
        <w:numPr>
          <w:ilvl w:val="1"/>
          <w:numId w:val="13"/>
        </w:numPr>
        <w:rPr>
          <w:lang/>
        </w:rPr>
      </w:pPr>
      <w:r>
        <w:rPr>
          <w:lang/>
        </w:rPr>
        <w:t>Поље за почетак</w:t>
      </w:r>
      <w:r>
        <w:t xml:space="preserve"> (Break)</w:t>
      </w:r>
      <w:r>
        <w:rPr>
          <w:lang/>
        </w:rPr>
        <w:t xml:space="preserve"> </w:t>
      </w:r>
      <w:r w:rsidR="006E7F3D">
        <w:rPr>
          <w:lang/>
        </w:rPr>
        <w:t>се користи за сигнализацију почетка оквира. Оно се увек генерише од стране главног, управљачког чвора</w:t>
      </w:r>
      <w:r>
        <w:rPr>
          <w:lang/>
        </w:rPr>
        <w:t xml:space="preserve"> </w:t>
      </w:r>
      <w:r w:rsidR="006E7F3D">
        <w:rPr>
          <w:lang/>
        </w:rPr>
        <w:t>(</w:t>
      </w:r>
      <w:r w:rsidR="006E7F3D">
        <w:t>master node</w:t>
      </w:r>
      <w:r w:rsidR="006E7F3D">
        <w:rPr>
          <w:lang/>
        </w:rPr>
        <w:t>)</w:t>
      </w:r>
      <w:r w:rsidR="006E7F3D">
        <w:t xml:space="preserve"> </w:t>
      </w:r>
      <w:r w:rsidR="006E7F3D">
        <w:rPr>
          <w:lang/>
        </w:rPr>
        <w:t xml:space="preserve">и </w:t>
      </w:r>
      <w:r w:rsidR="006E7F3D">
        <w:rPr>
          <w:lang/>
        </w:rPr>
        <w:lastRenderedPageBreak/>
        <w:t>мора да има величину од бар 13 доминантних бита, укључујући почетни бит и након њих, делимитер за почетак поља.</w:t>
      </w:r>
    </w:p>
    <w:p w:rsidR="0025429E" w:rsidRDefault="0025429E" w:rsidP="0025429E">
      <w:pPr>
        <w:pStyle w:val="ListParagraph"/>
        <w:numPr>
          <w:ilvl w:val="1"/>
          <w:numId w:val="13"/>
        </w:numPr>
        <w:rPr>
          <w:lang/>
        </w:rPr>
      </w:pPr>
      <w:r>
        <w:rPr>
          <w:lang/>
        </w:rPr>
        <w:t>Поље за синхронизацију</w:t>
      </w:r>
      <w:r>
        <w:t xml:space="preserve"> (Synch)</w:t>
      </w:r>
      <w:r>
        <w:rPr>
          <w:lang/>
        </w:rPr>
        <w:t xml:space="preserve"> </w:t>
      </w:r>
      <w:r w:rsidR="006E7F3D">
        <w:rPr>
          <w:lang/>
        </w:rPr>
        <w:t xml:space="preserve">увек има вредност која у хексадецималном формату износи </w:t>
      </w:r>
      <w:r w:rsidR="006E7F3D">
        <w:t>0x55</w:t>
      </w:r>
      <w:r w:rsidR="006E7F3D">
        <w:rPr>
          <w:lang/>
        </w:rPr>
        <w:t>, да би уређаји на мрежи увек могли да препознају ово поље.</w:t>
      </w:r>
      <w:r>
        <w:rPr>
          <w:lang/>
        </w:rPr>
        <w:t xml:space="preserve"> </w:t>
      </w:r>
      <w:r w:rsidR="003170CE">
        <w:rPr>
          <w:lang/>
        </w:rPr>
        <w:t>Уређаји којима се управља (</w:t>
      </w:r>
      <w:r w:rsidR="003170CE">
        <w:t>slave</w:t>
      </w:r>
      <w:r w:rsidR="003170CE">
        <w:rPr>
          <w:lang/>
        </w:rPr>
        <w:t>)</w:t>
      </w:r>
      <w:r w:rsidR="003170CE">
        <w:t xml:space="preserve"> </w:t>
      </w:r>
      <w:r w:rsidR="003170CE">
        <w:rPr>
          <w:lang/>
        </w:rPr>
        <w:t>увек имају могућност да деткују секвенцу поља за почетак и овог поља, чак и ако очекују поље за податке.</w:t>
      </w:r>
    </w:p>
    <w:p w:rsidR="0025429E" w:rsidRDefault="0025429E" w:rsidP="0025429E">
      <w:pPr>
        <w:pStyle w:val="ListParagraph"/>
        <w:numPr>
          <w:ilvl w:val="1"/>
          <w:numId w:val="13"/>
        </w:numPr>
        <w:rPr>
          <w:lang/>
        </w:rPr>
      </w:pPr>
      <w:r>
        <w:rPr>
          <w:lang/>
        </w:rPr>
        <w:t>Заштићени идентификатор</w:t>
      </w:r>
      <w:r>
        <w:t xml:space="preserve"> (Protected identifier)</w:t>
      </w:r>
      <w:r w:rsidR="003170CE">
        <w:rPr>
          <w:lang/>
        </w:rPr>
        <w:t xml:space="preserve"> се састоји од 5 под-поља : идентификатор и парност идентификатора</w:t>
      </w:r>
      <w:r>
        <w:rPr>
          <w:lang/>
        </w:rPr>
        <w:t>.</w:t>
      </w:r>
      <w:r w:rsidR="003170CE">
        <w:rPr>
          <w:lang/>
        </w:rPr>
        <w:t xml:space="preserve"> Вредност од 0. до 5. бита означава идентификатор док од 6. до 7. бита је та вредност парност идентификатора.</w:t>
      </w:r>
    </w:p>
    <w:p w:rsidR="003170CE" w:rsidRDefault="003170CE" w:rsidP="003170CE">
      <w:pPr>
        <w:pStyle w:val="ListParagraph"/>
        <w:ind w:left="1440" w:firstLine="0"/>
        <w:rPr>
          <w:lang/>
        </w:rPr>
      </w:pPr>
      <w:r>
        <w:rPr>
          <w:lang/>
        </w:rPr>
        <w:t xml:space="preserve">Вредности идентификатора имају и функцију одређивања примене послате </w:t>
      </w:r>
      <w:r>
        <w:t xml:space="preserve">LIN </w:t>
      </w:r>
      <w:r>
        <w:rPr>
          <w:lang/>
        </w:rPr>
        <w:t>поруке па тако:</w:t>
      </w:r>
    </w:p>
    <w:p w:rsidR="003170CE" w:rsidRDefault="003170CE" w:rsidP="003170CE">
      <w:pPr>
        <w:pStyle w:val="ListParagraph"/>
        <w:numPr>
          <w:ilvl w:val="3"/>
          <w:numId w:val="10"/>
        </w:numPr>
        <w:rPr>
          <w:lang/>
        </w:rPr>
      </w:pPr>
      <w:r>
        <w:rPr>
          <w:lang/>
        </w:rPr>
        <w:t>Вредности од 0 до 59 (</w:t>
      </w:r>
      <w:r>
        <w:rPr>
          <w:lang/>
        </w:rPr>
        <w:t>0x3b</w:t>
      </w:r>
      <w:r>
        <w:t xml:space="preserve"> </w:t>
      </w:r>
      <w:r>
        <w:rPr>
          <w:lang/>
        </w:rPr>
        <w:t>у хексадецималном облику) се користе за пренос података.</w:t>
      </w:r>
    </w:p>
    <w:p w:rsidR="003170CE" w:rsidRDefault="003170CE" w:rsidP="003170CE">
      <w:pPr>
        <w:pStyle w:val="ListParagraph"/>
        <w:numPr>
          <w:ilvl w:val="3"/>
          <w:numId w:val="10"/>
        </w:numPr>
        <w:rPr>
          <w:lang/>
        </w:rPr>
      </w:pPr>
      <w:r>
        <w:rPr>
          <w:lang/>
        </w:rPr>
        <w:t>Вредности између 60</w:t>
      </w:r>
      <w:r>
        <w:t xml:space="preserve"> (0x3c </w:t>
      </w:r>
      <w:r>
        <w:rPr>
          <w:lang/>
        </w:rPr>
        <w:t>у хексадецималном облику</w:t>
      </w:r>
      <w:r>
        <w:t>)</w:t>
      </w:r>
      <w:r>
        <w:rPr>
          <w:lang/>
        </w:rPr>
        <w:t xml:space="preserve"> и 61 (</w:t>
      </w:r>
      <w:r>
        <w:t xml:space="preserve">0x3d </w:t>
      </w:r>
      <w:r>
        <w:rPr>
          <w:lang/>
        </w:rPr>
        <w:t>у хексадецималном облику) се користе за слање дијагностичких података.</w:t>
      </w:r>
    </w:p>
    <w:p w:rsidR="003170CE" w:rsidRDefault="003170CE" w:rsidP="003170CE">
      <w:pPr>
        <w:pStyle w:val="ListParagraph"/>
        <w:numPr>
          <w:ilvl w:val="3"/>
          <w:numId w:val="10"/>
        </w:numPr>
        <w:rPr>
          <w:lang/>
        </w:rPr>
      </w:pPr>
      <w:r>
        <w:rPr>
          <w:lang/>
        </w:rPr>
        <w:t xml:space="preserve">Вредност 62 </w:t>
      </w:r>
      <w:r>
        <w:t xml:space="preserve">(0x3e </w:t>
      </w:r>
      <w:r>
        <w:rPr>
          <w:lang/>
        </w:rPr>
        <w:t>у хексадецималном облику</w:t>
      </w:r>
      <w:r>
        <w:t xml:space="preserve">) </w:t>
      </w:r>
      <w:r>
        <w:rPr>
          <w:lang/>
        </w:rPr>
        <w:t>је резервисана са употребе дефинисане од стране корисника.</w:t>
      </w:r>
    </w:p>
    <w:p w:rsidR="003170CE" w:rsidRDefault="003170CE" w:rsidP="003170CE">
      <w:pPr>
        <w:pStyle w:val="ListParagraph"/>
        <w:numPr>
          <w:ilvl w:val="3"/>
          <w:numId w:val="10"/>
        </w:numPr>
        <w:rPr>
          <w:lang/>
        </w:rPr>
      </w:pPr>
      <w:r>
        <w:rPr>
          <w:lang/>
        </w:rPr>
        <w:t>63 (</w:t>
      </w:r>
      <w:r>
        <w:t xml:space="preserve">0x3f </w:t>
      </w:r>
      <w:r>
        <w:rPr>
          <w:lang/>
        </w:rPr>
        <w:t>у хексадецималном облику)</w:t>
      </w:r>
      <w:r>
        <w:t xml:space="preserve"> </w:t>
      </w:r>
      <w:r>
        <w:rPr>
          <w:lang/>
        </w:rPr>
        <w:t>је резервисано за будућа побољшања.</w:t>
      </w:r>
    </w:p>
    <w:p w:rsidR="003170CE" w:rsidRDefault="003170CE" w:rsidP="003170CE">
      <w:pPr>
        <w:ind w:left="873"/>
        <w:rPr>
          <w:lang/>
        </w:rPr>
      </w:pPr>
      <w:r>
        <w:rPr>
          <w:lang/>
        </w:rPr>
        <w:t xml:space="preserve">Парност бита се израчунава на следећи налин (при чему су вредности у једначинама објашњене у илустрацији мапирања </w:t>
      </w:r>
      <w:r w:rsidR="0049052C">
        <w:rPr>
          <w:lang/>
        </w:rPr>
        <w:t>овог поља на слици 3.1</w:t>
      </w:r>
      <w:r>
        <w:rPr>
          <w:lang/>
        </w:rPr>
        <w:t>)</w:t>
      </w:r>
      <w:r w:rsidR="0049052C">
        <w:rPr>
          <w:lang/>
        </w:rPr>
        <w:t xml:space="preserve"> : </w:t>
      </w:r>
    </w:p>
    <w:p w:rsidR="0049052C" w:rsidRDefault="0049052C" w:rsidP="0049052C">
      <w:pPr>
        <w:suppressAutoHyphens w:val="0"/>
        <w:autoSpaceDE w:val="0"/>
        <w:autoSpaceDN w:val="0"/>
        <w:adjustRightInd w:val="0"/>
        <w:spacing w:line="240" w:lineRule="auto"/>
        <w:ind w:left="720" w:firstLine="720"/>
        <w:jc w:val="center"/>
        <w:rPr>
          <w:rFonts w:ascii="Arial" w:hAnsi="Arial" w:cs="Arial"/>
          <w:szCs w:val="24"/>
          <w:lang w:eastAsia="en-US"/>
        </w:rPr>
      </w:pPr>
      <w:r>
        <w:rPr>
          <w:rFonts w:ascii="Arial" w:hAnsi="Arial" w:cs="Arial"/>
          <w:szCs w:val="24"/>
          <w:lang w:eastAsia="en-US"/>
        </w:rPr>
        <w:t xml:space="preserve">P0 = ID0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ID2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ID4 (1)</w:t>
      </w:r>
    </w:p>
    <w:p w:rsidR="0049052C" w:rsidRDefault="0049052C" w:rsidP="0049052C">
      <w:pPr>
        <w:ind w:left="873"/>
        <w:jc w:val="center"/>
        <w:rPr>
          <w:lang/>
        </w:rPr>
      </w:pPr>
      <w:r>
        <w:rPr>
          <w:rFonts w:ascii="Arial" w:hAnsi="Arial" w:cs="Arial"/>
          <w:szCs w:val="24"/>
          <w:lang w:eastAsia="en-US"/>
        </w:rPr>
        <w:t xml:space="preserve">P1 =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(ID1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ID3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 xml:space="preserve">ID4 </w:t>
      </w:r>
      <w:r>
        <w:rPr>
          <w:rFonts w:ascii="SymbolMT" w:eastAsia="SymbolMT" w:hAnsi="Arial" w:cs="SymbolMT" w:hint="eastAsia"/>
          <w:szCs w:val="24"/>
          <w:lang w:eastAsia="en-US"/>
        </w:rPr>
        <w:t>⊕</w:t>
      </w:r>
      <w:r>
        <w:rPr>
          <w:rFonts w:ascii="SymbolMT" w:eastAsia="SymbolMT" w:hAnsi="Arial" w:cs="SymbolMT"/>
          <w:szCs w:val="24"/>
          <w:lang w:eastAsia="en-US"/>
        </w:rPr>
        <w:t xml:space="preserve"> </w:t>
      </w:r>
      <w:r>
        <w:rPr>
          <w:rFonts w:ascii="Arial" w:hAnsi="Arial" w:cs="Arial"/>
          <w:szCs w:val="24"/>
          <w:lang w:eastAsia="en-US"/>
        </w:rPr>
        <w:t>ID5)</w:t>
      </w:r>
    </w:p>
    <w:p w:rsidR="0049052C" w:rsidRDefault="0049052C" w:rsidP="003170CE">
      <w:pPr>
        <w:ind w:left="873"/>
        <w:rPr>
          <w:lang/>
        </w:rPr>
      </w:pPr>
      <w:r w:rsidRPr="0049052C">
        <w:rPr>
          <w:noProof/>
          <w:lang w:eastAsia="zh-TW"/>
        </w:rPr>
        <w:pict>
          <v:shape id="_x0000_s1076" type="#_x0000_t202" style="position:absolute;left:0;text-align:left;margin-left:37.25pt;margin-top:1.65pt;width:416.1pt;height:94.75pt;z-index:251691008;mso-width-relative:margin;mso-height-relative:margin" stroked="f">
            <v:textbox>
              <w:txbxContent>
                <w:p w:rsidR="0042103D" w:rsidRDefault="0042103D" w:rsidP="00A37CD9">
                  <w:pPr>
                    <w:keepNext/>
                  </w:pPr>
                  <w:r>
                    <w:rPr>
                      <w:noProof/>
                      <w:lang w:eastAsia="en-US"/>
                    </w:rPr>
                    <w:drawing>
                      <wp:inline distT="0" distB="0" distL="0" distR="0">
                        <wp:extent cx="4646295" cy="524895"/>
                        <wp:effectExtent l="19050" t="0" r="1905" b="0"/>
                        <wp:docPr id="5" name="Picture 4" descr="mapiranje identifikatora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ranje identifikatora lin spec.png"/>
                                <pic:cNvPicPr/>
                              </pic:nvPicPr>
                              <pic:blipFill>
                                <a:blip r:embed="rId62"/>
                                <a:stretch>
                                  <a:fillRect/>
                                </a:stretch>
                              </pic:blipFill>
                              <pic:spPr>
                                <a:xfrm>
                                  <a:off x="0" y="0"/>
                                  <a:ext cx="4646295" cy="524895"/>
                                </a:xfrm>
                                <a:prstGeom prst="rect">
                                  <a:avLst/>
                                </a:prstGeom>
                              </pic:spPr>
                            </pic:pic>
                          </a:graphicData>
                        </a:graphic>
                      </wp:inline>
                    </w:drawing>
                  </w:r>
                </w:p>
                <w:p w:rsidR="0042103D" w:rsidRPr="0049052C" w:rsidRDefault="0042103D" w:rsidP="0049052C">
                  <w:pPr>
                    <w:pStyle w:val="Caption"/>
                    <w:jc w:val="both"/>
                    <w:rPr>
                      <w:lang/>
                    </w:rPr>
                  </w:pPr>
                  <w:r>
                    <w:t>Слика 2.11</w:t>
                  </w:r>
                  <w:r>
                    <w:rPr>
                      <w:lang/>
                    </w:rPr>
                    <w:t xml:space="preserve"> Илустрација мапирања идентификатора и парности унутар поља за заштићени идентификатор</w:t>
                  </w:r>
                </w:p>
                <w:p w:rsidR="0042103D" w:rsidRDefault="0042103D"/>
              </w:txbxContent>
            </v:textbox>
          </v:shape>
        </w:pict>
      </w:r>
    </w:p>
    <w:p w:rsidR="0049052C" w:rsidRDefault="0049052C" w:rsidP="003170CE">
      <w:pPr>
        <w:ind w:left="873"/>
        <w:rPr>
          <w:lang/>
        </w:rPr>
      </w:pPr>
    </w:p>
    <w:p w:rsidR="00A37CD9" w:rsidRDefault="00A37CD9" w:rsidP="003170CE">
      <w:pPr>
        <w:ind w:left="873"/>
        <w:rPr>
          <w:lang/>
        </w:rPr>
      </w:pPr>
    </w:p>
    <w:p w:rsidR="00A37CD9" w:rsidRDefault="00A37CD9" w:rsidP="003170CE">
      <w:pPr>
        <w:ind w:left="873"/>
        <w:rPr>
          <w:lang/>
        </w:rPr>
      </w:pPr>
    </w:p>
    <w:p w:rsidR="0049052C" w:rsidRDefault="0049052C" w:rsidP="00A37CD9">
      <w:pPr>
        <w:ind w:firstLine="0"/>
        <w:rPr>
          <w:lang/>
        </w:rPr>
      </w:pPr>
    </w:p>
    <w:p w:rsidR="0049052C" w:rsidRPr="003170CE" w:rsidRDefault="0049052C" w:rsidP="0049052C">
      <w:pPr>
        <w:ind w:firstLine="0"/>
        <w:rPr>
          <w:lang/>
        </w:rPr>
      </w:pPr>
    </w:p>
    <w:p w:rsidR="0025429E" w:rsidRDefault="0025429E" w:rsidP="0025429E">
      <w:pPr>
        <w:pStyle w:val="ListParagraph"/>
        <w:numPr>
          <w:ilvl w:val="0"/>
          <w:numId w:val="13"/>
        </w:numPr>
        <w:rPr>
          <w:lang/>
        </w:rPr>
      </w:pPr>
      <w:r>
        <w:rPr>
          <w:lang/>
        </w:rPr>
        <w:t>Размак за одговор (</w:t>
      </w:r>
      <w:r>
        <w:t>Response space</w:t>
      </w:r>
      <w:r>
        <w:rPr>
          <w:lang/>
        </w:rPr>
        <w:t>).</w:t>
      </w:r>
    </w:p>
    <w:p w:rsidR="0025429E" w:rsidRDefault="0025429E" w:rsidP="0025429E">
      <w:pPr>
        <w:pStyle w:val="ListParagraph"/>
        <w:numPr>
          <w:ilvl w:val="0"/>
          <w:numId w:val="13"/>
        </w:numPr>
        <w:rPr>
          <w:lang/>
        </w:rPr>
      </w:pPr>
      <w:r>
        <w:rPr>
          <w:lang/>
        </w:rPr>
        <w:t>Одговор</w:t>
      </w:r>
      <w:r>
        <w:t xml:space="preserve"> (Response) – </w:t>
      </w:r>
      <w:r>
        <w:rPr>
          <w:lang/>
        </w:rPr>
        <w:t>унутар кога се налазе подаци и поље за проверу контролног збира.</w:t>
      </w:r>
      <w:r w:rsidR="00D8465C">
        <w:rPr>
          <w:lang/>
        </w:rPr>
        <w:t xml:space="preserve"> Поље за податке се састоји од 1 до 8 бајта. Након ових поља </w:t>
      </w:r>
      <w:r w:rsidR="00D8465C">
        <w:rPr>
          <w:lang/>
        </w:rPr>
        <w:lastRenderedPageBreak/>
        <w:t xml:space="preserve">за податке долази поље за проверу контролног збира. Оно садржи осмобитну инвертовану суму са преносом за све податке унутар поруке (у случају </w:t>
      </w:r>
      <w:r w:rsidR="00D8465C">
        <w:t xml:space="preserve">LIN 1.3 – </w:t>
      </w:r>
      <w:r w:rsidR="00D8465C">
        <w:rPr>
          <w:lang/>
        </w:rPr>
        <w:t xml:space="preserve">и тада се оно назива класично поље за проверу контролног збира, енгл. </w:t>
      </w:r>
      <w:r w:rsidR="00D8465C" w:rsidRPr="00D8465C">
        <w:rPr>
          <w:szCs w:val="24"/>
          <w:lang w:eastAsia="en-US"/>
        </w:rPr>
        <w:t>classic checksum</w:t>
      </w:r>
      <w:r w:rsidR="00D8465C">
        <w:rPr>
          <w:lang/>
        </w:rPr>
        <w:t xml:space="preserve">) или инвертовау суму са преносом за све податке и заштићени идентификатор унутар поруке (такозвано побољшано поље за проверу контролног збира,енгл. </w:t>
      </w:r>
      <w:r w:rsidR="00D8465C">
        <w:t xml:space="preserve">enhanced checksum, </w:t>
      </w:r>
      <w:r w:rsidR="00D8465C">
        <w:rPr>
          <w:lang/>
        </w:rPr>
        <w:t>користи се у верзији 2.0). Иденификатори са вредношћу 60 и 63 ће увек користити класичну контролну суму.</w:t>
      </w:r>
    </w:p>
    <w:p w:rsidR="00493DB8" w:rsidRDefault="00493DB8" w:rsidP="00493DB8">
      <w:pPr>
        <w:pStyle w:val="ListParagraph"/>
        <w:ind w:firstLine="0"/>
        <w:rPr>
          <w:lang/>
        </w:rPr>
      </w:pPr>
      <w:r>
        <w:rPr>
          <w:lang/>
        </w:rPr>
        <w:t>Врсте одговора су :</w:t>
      </w:r>
    </w:p>
    <w:p w:rsidR="00493DB8" w:rsidRDefault="00493DB8" w:rsidP="00493DB8">
      <w:pPr>
        <w:pStyle w:val="ListParagraph"/>
        <w:numPr>
          <w:ilvl w:val="0"/>
          <w:numId w:val="14"/>
        </w:numPr>
        <w:rPr>
          <w:lang/>
        </w:rPr>
      </w:pPr>
      <w:r>
        <w:rPr>
          <w:lang/>
        </w:rPr>
        <w:t xml:space="preserve">Безусловни оквир </w:t>
      </w:r>
      <w:r>
        <w:t>(</w:t>
      </w:r>
      <w:r>
        <w:rPr>
          <w:lang/>
        </w:rPr>
        <w:t xml:space="preserve">енгл. </w:t>
      </w:r>
      <w:r>
        <w:t>Unconditional Frames) (</w:t>
      </w:r>
      <w:r>
        <w:rPr>
          <w:lang/>
        </w:rPr>
        <w:t>идентфикатор</w:t>
      </w:r>
      <w:r>
        <w:t xml:space="preserve"> 0-59)</w:t>
      </w:r>
      <w:r>
        <w:rPr>
          <w:lang/>
        </w:rPr>
        <w:t xml:space="preserve"> – тачно један дефинисани подређени шаље одговор, сваки захтев се шаље у посебном прорезу.Потребно је обезбедити довољно велики прорез за одговор. Пакет се углавном шаље сваког циклуса распореда. Могуће је слати више пута у току истог циклуса, то зависи од апликације. Пријем одговора је доступан свим подређенима и руководиоцу.</w:t>
      </w:r>
    </w:p>
    <w:p w:rsidR="00493DB8" w:rsidRPr="00493DB8" w:rsidRDefault="00493DB8" w:rsidP="00493DB8">
      <w:pPr>
        <w:pStyle w:val="ListParagraph"/>
        <w:ind w:left="2520" w:firstLine="0"/>
        <w:rPr>
          <w:lang/>
        </w:rPr>
      </w:pPr>
    </w:p>
    <w:p w:rsidR="00493DB8" w:rsidRDefault="00493DB8" w:rsidP="00493DB8">
      <w:pPr>
        <w:pStyle w:val="ListParagraph"/>
        <w:numPr>
          <w:ilvl w:val="0"/>
          <w:numId w:val="14"/>
        </w:numPr>
        <w:rPr>
          <w:lang/>
        </w:rPr>
      </w:pPr>
      <w:r>
        <w:rPr>
          <w:lang/>
        </w:rPr>
        <w:t xml:space="preserve">Дијагностички оквир (енгл. </w:t>
      </w:r>
      <w:r>
        <w:t>Diagnostic Frames</w:t>
      </w:r>
      <w:r>
        <w:rPr>
          <w:lang/>
        </w:rPr>
        <w:t>)</w:t>
      </w:r>
      <w:r>
        <w:t xml:space="preserve"> (</w:t>
      </w:r>
      <w:r>
        <w:rPr>
          <w:lang/>
        </w:rPr>
        <w:t>идентификатор 60-61</w:t>
      </w:r>
      <w:r>
        <w:t>)</w:t>
      </w:r>
      <w:r>
        <w:rPr>
          <w:lang/>
        </w:rPr>
        <w:t xml:space="preserve">. </w:t>
      </w:r>
      <w:r w:rsidR="00DE768F">
        <w:rPr>
          <w:lang/>
        </w:rPr>
        <w:t xml:space="preserve">Могуће је слати сегментирано, односно више оквира заредом без заглавља. </w:t>
      </w:r>
      <w:r>
        <w:rPr>
          <w:lang/>
        </w:rPr>
        <w:t>Постоје 2 врсте овог оквира:</w:t>
      </w:r>
    </w:p>
    <w:p w:rsidR="00493DB8" w:rsidRDefault="00493DB8" w:rsidP="00493DB8">
      <w:pPr>
        <w:pStyle w:val="ListParagraph"/>
        <w:numPr>
          <w:ilvl w:val="1"/>
          <w:numId w:val="14"/>
        </w:numPr>
        <w:rPr>
          <w:lang/>
        </w:rPr>
      </w:pPr>
      <w:r>
        <w:rPr>
          <w:lang/>
        </w:rPr>
        <w:t xml:space="preserve">Захтев (енгл. </w:t>
      </w:r>
      <w:r>
        <w:t>Master Request Frame</w:t>
      </w:r>
      <w:r>
        <w:rPr>
          <w:lang/>
        </w:rPr>
        <w:t>)</w:t>
      </w:r>
      <w:r>
        <w:t xml:space="preserve"> (</w:t>
      </w:r>
      <w:r>
        <w:rPr>
          <w:lang/>
        </w:rPr>
        <w:t>идентификатор</w:t>
      </w:r>
      <w:r>
        <w:t xml:space="preserve">=60) – </w:t>
      </w:r>
      <w:r>
        <w:rPr>
          <w:lang/>
        </w:rPr>
        <w:t>заглавље и одговор шаље руководилац. Употребљава се кад је потребан захтев за дијагностиком или подешавањем.</w:t>
      </w:r>
    </w:p>
    <w:p w:rsidR="00493DB8" w:rsidRPr="00493DB8" w:rsidRDefault="00493DB8" w:rsidP="00493DB8">
      <w:pPr>
        <w:pStyle w:val="ListParagraph"/>
        <w:numPr>
          <w:ilvl w:val="1"/>
          <w:numId w:val="14"/>
        </w:numPr>
        <w:rPr>
          <w:lang/>
        </w:rPr>
      </w:pPr>
      <w:r>
        <w:rPr>
          <w:lang/>
        </w:rPr>
        <w:t xml:space="preserve">Одговор  (енгл. </w:t>
      </w:r>
      <w:r>
        <w:rPr>
          <w:lang/>
        </w:rPr>
        <w:t>Slave Response Frame</w:t>
      </w:r>
      <w:r>
        <w:rPr>
          <w:lang/>
        </w:rPr>
        <w:t>)</w:t>
      </w:r>
      <w:r>
        <w:rPr>
          <w:lang/>
        </w:rPr>
        <w:t xml:space="preserve"> (</w:t>
      </w:r>
      <w:r>
        <w:rPr>
          <w:lang/>
        </w:rPr>
        <w:t>идентификатор 61</w:t>
      </w:r>
      <w:r>
        <w:rPr>
          <w:lang/>
        </w:rPr>
        <w:t>)</w:t>
      </w:r>
      <w:r>
        <w:rPr>
          <w:lang/>
        </w:rPr>
        <w:t xml:space="preserve"> – заглавље шаље руководилац а одговор одговарајући подређени. Употребљава се као одговор на захтев за дијагностиком или подешавањем.</w:t>
      </w:r>
    </w:p>
    <w:p w:rsidR="00493DB8" w:rsidRDefault="00493DB8" w:rsidP="00493DB8">
      <w:pPr>
        <w:pStyle w:val="ListParagraph"/>
        <w:numPr>
          <w:ilvl w:val="0"/>
          <w:numId w:val="14"/>
        </w:numPr>
        <w:rPr>
          <w:lang/>
        </w:rPr>
      </w:pPr>
      <w:r>
        <w:rPr>
          <w:lang/>
        </w:rPr>
        <w:t xml:space="preserve">Временски диригован оквир (енгл. </w:t>
      </w:r>
      <w:r>
        <w:rPr>
          <w:lang/>
        </w:rPr>
        <w:t>Event triggered frame</w:t>
      </w:r>
      <w:r>
        <w:rPr>
          <w:lang/>
        </w:rPr>
        <w:t>)</w:t>
      </w:r>
      <w:r>
        <w:rPr>
          <w:lang/>
        </w:rPr>
        <w:t xml:space="preserve"> </w:t>
      </w:r>
      <w:r>
        <w:rPr>
          <w:lang/>
        </w:rPr>
        <w:t>(идентификатор 0-59).</w:t>
      </w:r>
      <w:r w:rsidR="00DE768F">
        <w:rPr>
          <w:lang/>
        </w:rPr>
        <w:t xml:space="preserve"> Служи за груписање више повремених безусловних оквира. Овим се добија на уштеди у циклусу – кратики одговори који не заузимају распоред. Последица овога је да долази до ретких појава судара, који се додатно избегавају добрим осмишљавањем мреже. Сударе решава руководилац.</w:t>
      </w:r>
    </w:p>
    <w:p w:rsidR="00493DB8" w:rsidRDefault="00493DB8" w:rsidP="00493DB8">
      <w:pPr>
        <w:pStyle w:val="ListParagraph"/>
        <w:numPr>
          <w:ilvl w:val="0"/>
          <w:numId w:val="14"/>
        </w:numPr>
        <w:rPr>
          <w:lang/>
        </w:rPr>
      </w:pPr>
      <w:r>
        <w:rPr>
          <w:lang/>
        </w:rPr>
        <w:lastRenderedPageBreak/>
        <w:t xml:space="preserve">Спорадични оквир (енгл. </w:t>
      </w:r>
      <w:r>
        <w:t>Sporadic frame</w:t>
      </w:r>
      <w:r>
        <w:rPr>
          <w:lang/>
        </w:rPr>
        <w:t>)</w:t>
      </w:r>
      <w:r>
        <w:t xml:space="preserve"> </w:t>
      </w:r>
      <w:r>
        <w:rPr>
          <w:lang/>
        </w:rPr>
        <w:t>(идентификатор 0-59).</w:t>
      </w:r>
      <w:r w:rsidR="00DE768F">
        <w:rPr>
          <w:lang/>
        </w:rPr>
        <w:t xml:space="preserve"> Логика овог оквира је слична претходном оквиру.</w:t>
      </w:r>
    </w:p>
    <w:p w:rsidR="00493DB8" w:rsidRPr="00493DB8" w:rsidRDefault="00493DB8" w:rsidP="00493DB8">
      <w:pPr>
        <w:pStyle w:val="ListParagraph"/>
        <w:numPr>
          <w:ilvl w:val="0"/>
          <w:numId w:val="14"/>
        </w:numPr>
        <w:rPr>
          <w:lang/>
        </w:rPr>
      </w:pPr>
      <w:r>
        <w:rPr>
          <w:lang/>
        </w:rPr>
        <w:t xml:space="preserve">Остали оквири (енгл. </w:t>
      </w:r>
      <w:r>
        <w:t>Other frames</w:t>
      </w:r>
      <w:r>
        <w:rPr>
          <w:lang/>
        </w:rPr>
        <w:t>)</w:t>
      </w:r>
      <w:r>
        <w:t xml:space="preserve"> </w:t>
      </w:r>
      <w:r>
        <w:rPr>
          <w:lang/>
        </w:rPr>
        <w:t>(идентификатор 62-63).</w:t>
      </w:r>
    </w:p>
    <w:p w:rsidR="00C1326C" w:rsidRDefault="0025429E" w:rsidP="001B6878">
      <w:pPr>
        <w:pStyle w:val="ListParagraph"/>
        <w:numPr>
          <w:ilvl w:val="0"/>
          <w:numId w:val="13"/>
        </w:numPr>
        <w:rPr>
          <w:lang/>
        </w:rPr>
      </w:pPr>
      <w:r>
        <w:rPr>
          <w:lang/>
        </w:rPr>
        <w:t>Размак између оквира.</w:t>
      </w:r>
      <w:r w:rsidR="001B6878">
        <w:rPr>
          <w:lang/>
        </w:rPr>
        <w:t xml:space="preserve"> </w:t>
      </w:r>
      <w:r w:rsidR="00493DB8">
        <w:rPr>
          <w:lang/>
        </w:rPr>
        <w:t xml:space="preserve">   </w:t>
      </w:r>
    </w:p>
    <w:p w:rsidR="001B6878" w:rsidRDefault="00186653" w:rsidP="001B6878">
      <w:pPr>
        <w:ind w:firstLine="0"/>
        <w:rPr>
          <w:lang/>
        </w:rPr>
      </w:pPr>
      <w:r>
        <w:rPr>
          <w:lang/>
        </w:rPr>
        <w:t>Илустративни приказ оквира може да се види на слици 3.2.</w:t>
      </w:r>
    </w:p>
    <w:p w:rsidR="00186653" w:rsidRDefault="00186653" w:rsidP="001B6878">
      <w:pPr>
        <w:ind w:firstLine="0"/>
        <w:rPr>
          <w:lang/>
        </w:rPr>
      </w:pPr>
      <w:r w:rsidRPr="00186653">
        <w:rPr>
          <w:noProof/>
          <w:lang w:eastAsia="zh-TW"/>
        </w:rPr>
        <w:pict>
          <v:shape id="_x0000_s1077" type="#_x0000_t202" style="position:absolute;left:0;text-align:left;margin-left:0;margin-top:0;width:384.75pt;height:144.15pt;z-index:251693056;mso-position-horizontal:center;mso-width-relative:margin;mso-height-relative:margin" stroked="f">
            <v:textbox>
              <w:txbxContent>
                <w:p w:rsidR="0042103D" w:rsidRDefault="0042103D" w:rsidP="00186653">
                  <w:pPr>
                    <w:keepNext/>
                    <w:ind w:firstLine="0"/>
                  </w:pPr>
                  <w:r>
                    <w:rPr>
                      <w:lang/>
                    </w:rPr>
                    <w:t xml:space="preserve">     </w:t>
                  </w:r>
                  <w:r>
                    <w:rPr>
                      <w:noProof/>
                      <w:lang w:eastAsia="en-US"/>
                    </w:rPr>
                    <w:drawing>
                      <wp:inline distT="0" distB="0" distL="0" distR="0">
                        <wp:extent cx="4363169" cy="1419990"/>
                        <wp:effectExtent l="19050" t="0" r="0" b="0"/>
                        <wp:docPr id="7" name="Picture 6" descr="lin okvir - lin 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 okvir - lin spec.png"/>
                                <pic:cNvPicPr/>
                              </pic:nvPicPr>
                              <pic:blipFill>
                                <a:blip r:embed="rId63"/>
                                <a:stretch>
                                  <a:fillRect/>
                                </a:stretch>
                              </pic:blipFill>
                              <pic:spPr>
                                <a:xfrm>
                                  <a:off x="0" y="0"/>
                                  <a:ext cx="4364188" cy="1420322"/>
                                </a:xfrm>
                                <a:prstGeom prst="rect">
                                  <a:avLst/>
                                </a:prstGeom>
                              </pic:spPr>
                            </pic:pic>
                          </a:graphicData>
                        </a:graphic>
                      </wp:inline>
                    </w:drawing>
                  </w:r>
                </w:p>
                <w:p w:rsidR="0042103D" w:rsidRPr="00186653" w:rsidRDefault="0042103D" w:rsidP="00186653">
                  <w:pPr>
                    <w:pStyle w:val="Caption"/>
                    <w:ind w:firstLine="720"/>
                    <w:jc w:val="both"/>
                    <w:rPr>
                      <w:lang/>
                    </w:rPr>
                  </w:pPr>
                  <w:r>
                    <w:rPr>
                      <w:lang/>
                    </w:rPr>
                    <w:t xml:space="preserve">                     </w:t>
                  </w:r>
                  <w:r>
                    <w:t xml:space="preserve">Слика 3.2 </w:t>
                  </w:r>
                  <w:r>
                    <w:rPr>
                      <w:lang/>
                    </w:rPr>
                    <w:t xml:space="preserve">Пример </w:t>
                  </w:r>
                  <w:r>
                    <w:t xml:space="preserve">LIN </w:t>
                  </w:r>
                  <w:r>
                    <w:rPr>
                      <w:lang/>
                    </w:rPr>
                    <w:t>оквира</w:t>
                  </w:r>
                </w:p>
                <w:p w:rsidR="0042103D" w:rsidRDefault="0042103D" w:rsidP="00186653">
                  <w:pPr>
                    <w:ind w:firstLine="0"/>
                  </w:pPr>
                </w:p>
              </w:txbxContent>
            </v:textbox>
          </v:shape>
        </w:pict>
      </w:r>
    </w:p>
    <w:p w:rsidR="00186653" w:rsidRDefault="00186653" w:rsidP="001B6878">
      <w:pPr>
        <w:ind w:firstLine="0"/>
        <w:rPr>
          <w:lang/>
        </w:rPr>
      </w:pPr>
    </w:p>
    <w:p w:rsidR="00186653" w:rsidRDefault="00186653" w:rsidP="001B6878">
      <w:pPr>
        <w:ind w:firstLine="0"/>
        <w:rPr>
          <w:lang/>
        </w:rPr>
      </w:pPr>
    </w:p>
    <w:p w:rsidR="00186653" w:rsidRDefault="00186653" w:rsidP="001B6878">
      <w:pPr>
        <w:ind w:firstLine="0"/>
        <w:rPr>
          <w:lang/>
        </w:rPr>
      </w:pPr>
    </w:p>
    <w:p w:rsidR="00186653" w:rsidRDefault="00186653" w:rsidP="001B6878">
      <w:pPr>
        <w:ind w:firstLine="0"/>
        <w:rPr>
          <w:lang/>
        </w:rPr>
      </w:pPr>
    </w:p>
    <w:p w:rsidR="00186653" w:rsidRDefault="00186653" w:rsidP="001B6878">
      <w:pPr>
        <w:ind w:firstLine="0"/>
        <w:rPr>
          <w:lang/>
        </w:rPr>
      </w:pPr>
    </w:p>
    <w:p w:rsidR="00186653" w:rsidRDefault="00186653" w:rsidP="001B6878">
      <w:pPr>
        <w:ind w:firstLine="0"/>
        <w:rPr>
          <w:lang/>
        </w:rPr>
      </w:pPr>
    </w:p>
    <w:p w:rsidR="00186653" w:rsidRDefault="00186653" w:rsidP="001B6878">
      <w:pPr>
        <w:ind w:firstLine="0"/>
        <w:rPr>
          <w:lang/>
        </w:rPr>
      </w:pPr>
    </w:p>
    <w:p w:rsidR="001B6878" w:rsidRDefault="001B6878" w:rsidP="001B6878">
      <w:pPr>
        <w:ind w:firstLine="0"/>
        <w:rPr>
          <w:lang/>
        </w:rPr>
      </w:pPr>
      <w:r>
        <w:rPr>
          <w:lang/>
        </w:rPr>
        <w:t>Сваки оквир чије се слање планира алоцира одређени временски интервал на магистрали. Трајање овог временског интервала мора бити довољно дугачко да омогући пренос оквира чак и у најгорем могућем случају</w:t>
      </w:r>
      <w:r w:rsidR="00186653">
        <w:rPr>
          <w:lang/>
        </w:rPr>
        <w:t xml:space="preserve"> (због лошег квалитета подређених компоненти се стварају кашњења)</w:t>
      </w:r>
      <w:r>
        <w:rPr>
          <w:lang/>
        </w:rPr>
        <w:t xml:space="preserve">. Номинална вредност за пренос оквира је једнако броју послатих податак у битима. </w:t>
      </w:r>
      <w:r w:rsidR="003201BB">
        <w:rPr>
          <w:lang/>
        </w:rPr>
        <w:t>Рачунање овог временског интервала се израчунава на следећи начин:</w:t>
      </w:r>
    </w:p>
    <w:p w:rsidR="003201BB" w:rsidRDefault="003201BB" w:rsidP="003201BB">
      <w:pPr>
        <w:ind w:firstLine="0"/>
        <w:jc w:val="center"/>
        <w:rPr>
          <w:b/>
          <w:vertAlign w:val="subscript"/>
          <w:lang/>
        </w:rPr>
      </w:pPr>
      <w:r w:rsidRPr="003201BB">
        <w:rPr>
          <w:b/>
          <w:lang/>
        </w:rPr>
        <w:t>Т</w:t>
      </w:r>
      <w:r>
        <w:rPr>
          <w:b/>
          <w:vertAlign w:val="subscript"/>
          <w:lang/>
        </w:rPr>
        <w:t>номинално</w:t>
      </w:r>
      <w:r>
        <w:rPr>
          <w:b/>
          <w:vertAlign w:val="subscript"/>
        </w:rPr>
        <w:t>_</w:t>
      </w:r>
      <w:r>
        <w:rPr>
          <w:b/>
          <w:vertAlign w:val="subscript"/>
          <w:lang/>
        </w:rPr>
        <w:t>време</w:t>
      </w:r>
      <w:r>
        <w:rPr>
          <w:b/>
          <w:vertAlign w:val="subscript"/>
        </w:rPr>
        <w:t>_</w:t>
      </w:r>
      <w:r>
        <w:rPr>
          <w:b/>
          <w:vertAlign w:val="subscript"/>
          <w:lang/>
        </w:rPr>
        <w:t xml:space="preserve">заглавља </w:t>
      </w:r>
      <w:r>
        <w:rPr>
          <w:b/>
          <w:vertAlign w:val="subscript"/>
        </w:rPr>
        <w:t xml:space="preserve">= </w:t>
      </w:r>
      <w:r w:rsidRPr="003201BB">
        <w:rPr>
          <w:b/>
        </w:rPr>
        <w:t>34 *</w:t>
      </w:r>
      <w:r>
        <w:rPr>
          <w:b/>
          <w:vertAlign w:val="subscript"/>
        </w:rPr>
        <w:t xml:space="preserve"> </w:t>
      </w:r>
      <w:r>
        <w:rPr>
          <w:b/>
        </w:rPr>
        <w:t>T</w:t>
      </w:r>
      <w:r>
        <w:rPr>
          <w:b/>
          <w:vertAlign w:val="subscript"/>
          <w:lang/>
        </w:rPr>
        <w:t>бита</w:t>
      </w:r>
    </w:p>
    <w:p w:rsidR="003201BB" w:rsidRDefault="003201BB" w:rsidP="003201BB">
      <w:pPr>
        <w:ind w:firstLine="0"/>
        <w:jc w:val="center"/>
        <w:rPr>
          <w:b/>
          <w:vertAlign w:val="subscript"/>
          <w:lang/>
        </w:rPr>
      </w:pPr>
      <w:r>
        <w:rPr>
          <w:b/>
          <w:vertAlign w:val="subscript"/>
          <w:lang/>
        </w:rPr>
        <w:tab/>
      </w:r>
      <w:r>
        <w:rPr>
          <w:b/>
          <w:lang/>
        </w:rPr>
        <w:t>Т</w:t>
      </w:r>
      <w:r>
        <w:rPr>
          <w:b/>
          <w:vertAlign w:val="subscript"/>
          <w:lang/>
        </w:rPr>
        <w:t>номинално</w:t>
      </w:r>
      <w:r>
        <w:rPr>
          <w:b/>
          <w:vertAlign w:val="subscript"/>
        </w:rPr>
        <w:t>_</w:t>
      </w:r>
      <w:r>
        <w:rPr>
          <w:b/>
          <w:vertAlign w:val="subscript"/>
          <w:lang/>
        </w:rPr>
        <w:t>време</w:t>
      </w:r>
      <w:r>
        <w:rPr>
          <w:b/>
          <w:vertAlign w:val="subscript"/>
        </w:rPr>
        <w:t>_</w:t>
      </w:r>
      <w:r>
        <w:rPr>
          <w:b/>
          <w:vertAlign w:val="subscript"/>
          <w:lang/>
        </w:rPr>
        <w:t xml:space="preserve">одговора </w:t>
      </w:r>
      <w:r>
        <w:rPr>
          <w:b/>
          <w:vertAlign w:val="subscript"/>
        </w:rPr>
        <w:t xml:space="preserve">= </w:t>
      </w:r>
      <w:r>
        <w:rPr>
          <w:b/>
        </w:rPr>
        <w:t>10 * (</w:t>
      </w:r>
      <w:r>
        <w:rPr>
          <w:b/>
          <w:lang/>
        </w:rPr>
        <w:t>Број</w:t>
      </w:r>
      <w:r>
        <w:rPr>
          <w:b/>
        </w:rPr>
        <w:t>_</w:t>
      </w:r>
      <w:r>
        <w:rPr>
          <w:b/>
          <w:lang/>
        </w:rPr>
        <w:t>бајта</w:t>
      </w:r>
      <w:r>
        <w:rPr>
          <w:b/>
        </w:rPr>
        <w:t>_</w:t>
      </w:r>
      <w:r>
        <w:rPr>
          <w:b/>
          <w:lang/>
        </w:rPr>
        <w:t>података + 1</w:t>
      </w:r>
      <w:r>
        <w:rPr>
          <w:b/>
        </w:rPr>
        <w:t>)</w:t>
      </w:r>
      <w:r>
        <w:rPr>
          <w:b/>
          <w:lang/>
        </w:rPr>
        <w:t xml:space="preserve"> * Т</w:t>
      </w:r>
      <w:r>
        <w:rPr>
          <w:b/>
          <w:vertAlign w:val="subscript"/>
          <w:lang/>
        </w:rPr>
        <w:t>бита</w:t>
      </w:r>
    </w:p>
    <w:p w:rsidR="003201BB" w:rsidRDefault="003201BB" w:rsidP="003201BB">
      <w:pPr>
        <w:ind w:firstLine="0"/>
        <w:jc w:val="center"/>
        <w:rPr>
          <w:b/>
          <w:vertAlign w:val="subscript"/>
          <w:lang/>
        </w:rPr>
      </w:pPr>
      <w:r>
        <w:rPr>
          <w:b/>
          <w:lang/>
        </w:rPr>
        <w:t>Т</w:t>
      </w:r>
      <w:r>
        <w:rPr>
          <w:b/>
          <w:vertAlign w:val="subscript"/>
          <w:lang/>
        </w:rPr>
        <w:t>номинално</w:t>
      </w:r>
      <w:r>
        <w:rPr>
          <w:b/>
          <w:vertAlign w:val="subscript"/>
        </w:rPr>
        <w:t>_</w:t>
      </w:r>
      <w:r>
        <w:rPr>
          <w:b/>
          <w:vertAlign w:val="subscript"/>
          <w:lang/>
        </w:rPr>
        <w:t>време</w:t>
      </w:r>
      <w:r>
        <w:rPr>
          <w:b/>
          <w:vertAlign w:val="subscript"/>
        </w:rPr>
        <w:t>_</w:t>
      </w:r>
      <w:r>
        <w:rPr>
          <w:b/>
          <w:vertAlign w:val="subscript"/>
          <w:lang/>
        </w:rPr>
        <w:t>оквира</w:t>
      </w:r>
      <w:r>
        <w:rPr>
          <w:b/>
          <w:vertAlign w:val="subscript"/>
        </w:rPr>
        <w:t xml:space="preserve"> = </w:t>
      </w:r>
      <w:r w:rsidRPr="003201BB">
        <w:rPr>
          <w:b/>
          <w:lang/>
        </w:rPr>
        <w:t>Т</w:t>
      </w:r>
      <w:r>
        <w:rPr>
          <w:b/>
          <w:vertAlign w:val="subscript"/>
          <w:lang/>
        </w:rPr>
        <w:t>номинално</w:t>
      </w:r>
      <w:r>
        <w:rPr>
          <w:b/>
          <w:vertAlign w:val="subscript"/>
        </w:rPr>
        <w:t>_</w:t>
      </w:r>
      <w:r>
        <w:rPr>
          <w:b/>
          <w:vertAlign w:val="subscript"/>
          <w:lang/>
        </w:rPr>
        <w:t>време</w:t>
      </w:r>
      <w:r>
        <w:rPr>
          <w:b/>
          <w:vertAlign w:val="subscript"/>
        </w:rPr>
        <w:t>_</w:t>
      </w:r>
      <w:r>
        <w:rPr>
          <w:b/>
          <w:vertAlign w:val="subscript"/>
          <w:lang/>
        </w:rPr>
        <w:t>заглавља</w:t>
      </w:r>
      <w:r>
        <w:rPr>
          <w:b/>
          <w:vertAlign w:val="subscript"/>
        </w:rPr>
        <w:t xml:space="preserve"> </w:t>
      </w:r>
      <w:r>
        <w:rPr>
          <w:b/>
        </w:rPr>
        <w:t xml:space="preserve">+ </w:t>
      </w:r>
      <w:r>
        <w:rPr>
          <w:b/>
          <w:lang/>
        </w:rPr>
        <w:t>Т</w:t>
      </w:r>
      <w:r>
        <w:rPr>
          <w:b/>
          <w:vertAlign w:val="subscript"/>
          <w:lang/>
        </w:rPr>
        <w:t>номинално</w:t>
      </w:r>
      <w:r>
        <w:rPr>
          <w:b/>
          <w:vertAlign w:val="subscript"/>
        </w:rPr>
        <w:t>_</w:t>
      </w:r>
      <w:r>
        <w:rPr>
          <w:b/>
          <w:vertAlign w:val="subscript"/>
          <w:lang/>
        </w:rPr>
        <w:t>време</w:t>
      </w:r>
      <w:r>
        <w:rPr>
          <w:b/>
          <w:vertAlign w:val="subscript"/>
        </w:rPr>
        <w:t>_</w:t>
      </w:r>
      <w:r>
        <w:rPr>
          <w:b/>
          <w:vertAlign w:val="subscript"/>
          <w:lang/>
        </w:rPr>
        <w:t>одговора</w:t>
      </w:r>
    </w:p>
    <w:p w:rsidR="00186653" w:rsidRPr="00186653" w:rsidRDefault="00186653" w:rsidP="003201BB">
      <w:pPr>
        <w:ind w:firstLine="0"/>
        <w:jc w:val="center"/>
        <w:rPr>
          <w:b/>
          <w:lang/>
        </w:rPr>
      </w:pPr>
      <w:r>
        <w:rPr>
          <w:b/>
          <w:lang/>
        </w:rPr>
        <w:t>Т</w:t>
      </w:r>
      <w:r>
        <w:rPr>
          <w:b/>
          <w:vertAlign w:val="subscript"/>
          <w:lang/>
        </w:rPr>
        <w:t xml:space="preserve">бит </w:t>
      </w:r>
      <w:r>
        <w:rPr>
          <w:b/>
          <w:vertAlign w:val="subscript"/>
        </w:rPr>
        <w:t xml:space="preserve">= </w:t>
      </w:r>
      <w:r>
        <w:rPr>
          <w:b/>
        </w:rPr>
        <w:t>1</w:t>
      </w:r>
      <w:r>
        <w:rPr>
          <w:b/>
          <w:lang/>
        </w:rPr>
        <w:t xml:space="preserve"> </w:t>
      </w:r>
      <w:r>
        <w:rPr>
          <w:b/>
        </w:rPr>
        <w:t xml:space="preserve">/ </w:t>
      </w:r>
      <w:r>
        <w:rPr>
          <w:b/>
          <w:lang/>
        </w:rPr>
        <w:t>бодна брзина</w:t>
      </w:r>
    </w:p>
    <w:p w:rsidR="003201BB" w:rsidRPr="00186653" w:rsidRDefault="003201BB" w:rsidP="003201BB">
      <w:pPr>
        <w:ind w:firstLine="0"/>
        <w:jc w:val="left"/>
      </w:pPr>
      <w:r>
        <w:rPr>
          <w:b/>
          <w:lang/>
        </w:rPr>
        <w:t>Т</w:t>
      </w:r>
      <w:r>
        <w:rPr>
          <w:b/>
          <w:vertAlign w:val="subscript"/>
          <w:lang/>
        </w:rPr>
        <w:t>бита</w:t>
      </w:r>
      <w:r>
        <w:rPr>
          <w:b/>
          <w:vertAlign w:val="subscript"/>
        </w:rPr>
        <w:t xml:space="preserve"> </w:t>
      </w:r>
      <w:r>
        <w:rPr>
          <w:lang/>
        </w:rPr>
        <w:t xml:space="preserve">представља време потребно за пренос једног бита. Максимално време оквира је још 40% у односу на </w:t>
      </w:r>
      <w:r>
        <w:rPr>
          <w:b/>
          <w:lang/>
        </w:rPr>
        <w:t>Т</w:t>
      </w:r>
      <w:r>
        <w:rPr>
          <w:b/>
          <w:vertAlign w:val="subscript"/>
          <w:lang/>
        </w:rPr>
        <w:t>номинално</w:t>
      </w:r>
      <w:r>
        <w:rPr>
          <w:b/>
          <w:vertAlign w:val="subscript"/>
        </w:rPr>
        <w:t>_</w:t>
      </w:r>
      <w:r>
        <w:rPr>
          <w:b/>
          <w:vertAlign w:val="subscript"/>
          <w:lang/>
        </w:rPr>
        <w:t>време</w:t>
      </w:r>
      <w:r>
        <w:rPr>
          <w:b/>
          <w:vertAlign w:val="subscript"/>
        </w:rPr>
        <w:t>_</w:t>
      </w:r>
      <w:r>
        <w:rPr>
          <w:b/>
          <w:vertAlign w:val="subscript"/>
          <w:lang/>
        </w:rPr>
        <w:t>оквира</w:t>
      </w:r>
      <w:r w:rsidR="00186653">
        <w:rPr>
          <w:b/>
          <w:vertAlign w:val="subscript"/>
        </w:rPr>
        <w:t xml:space="preserve"> </w:t>
      </w:r>
      <w:r w:rsidR="00186653" w:rsidRPr="00186653">
        <w:t>.</w:t>
      </w:r>
      <w:r w:rsidR="00186653">
        <w:rPr>
          <w:b/>
          <w:vertAlign w:val="subscript"/>
          <w:lang/>
        </w:rPr>
        <w:t xml:space="preserve"> </w:t>
      </w:r>
      <w:r w:rsidR="00FA195C">
        <w:rPr>
          <w:lang/>
        </w:rPr>
        <w:t>Такт</w:t>
      </w:r>
      <w:r w:rsidR="00186653">
        <w:rPr>
          <w:lang/>
        </w:rPr>
        <w:t xml:space="preserve"> је до 20 </w:t>
      </w:r>
      <w:r w:rsidR="00186653">
        <w:t>kb/s.</w:t>
      </w:r>
    </w:p>
    <w:p w:rsidR="003201BB" w:rsidRDefault="003201BB"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Default="003C55A1" w:rsidP="001B6878">
      <w:pPr>
        <w:ind w:firstLine="0"/>
      </w:pPr>
    </w:p>
    <w:p w:rsidR="003C55A1" w:rsidRPr="001E0B6D" w:rsidRDefault="003C55A1" w:rsidP="001B6878">
      <w:pPr>
        <w:ind w:firstLine="0"/>
      </w:pPr>
    </w:p>
    <w:p w:rsidR="0095762C" w:rsidRDefault="0095762C" w:rsidP="0095762C">
      <w:pPr>
        <w:pStyle w:val="Heading2"/>
      </w:pPr>
      <w:bookmarkStart w:id="15" w:name="_Toc10820234"/>
      <w:r>
        <w:lastRenderedPageBreak/>
        <w:t>SPI</w:t>
      </w:r>
      <w:bookmarkEnd w:id="15"/>
      <w:r w:rsidR="00304A5E">
        <w:t xml:space="preserve"> </w:t>
      </w:r>
    </w:p>
    <w:p w:rsidR="001E0B6D" w:rsidRDefault="001E0B6D" w:rsidP="001E0B6D">
      <w:pPr>
        <w:ind w:firstLine="0"/>
        <w:rPr>
          <w:lang/>
        </w:rPr>
      </w:pPr>
      <w:r>
        <w:t xml:space="preserve">SPI </w:t>
      </w:r>
      <w:r>
        <w:rPr>
          <w:lang/>
        </w:rPr>
        <w:t xml:space="preserve">је синхрони, серијски комуникациони интерфејс који се користи за комуникацју на кратким дистанцама, првенствено у уграђеним системима. Интерфејс је осмишљен од стране </w:t>
      </w:r>
      <w:r>
        <w:rPr>
          <w:lang/>
        </w:rPr>
        <w:t xml:space="preserve">Motorola </w:t>
      </w:r>
      <w:r>
        <w:rPr>
          <w:lang/>
        </w:rPr>
        <w:t>средином 80-тих година 20. века. Неке од карактеристика овог интерфејса су:</w:t>
      </w:r>
    </w:p>
    <w:p w:rsidR="002E6A77" w:rsidRPr="00FA195C" w:rsidRDefault="001E0B6D" w:rsidP="00FA195C">
      <w:pPr>
        <w:pStyle w:val="ListParagraph"/>
        <w:numPr>
          <w:ilvl w:val="0"/>
          <w:numId w:val="13"/>
        </w:numPr>
        <w:rPr>
          <w:lang/>
        </w:rPr>
      </w:pPr>
      <w:r>
        <w:rPr>
          <w:lang/>
        </w:rPr>
        <w:t>Једноставност повезивања (са 4 жице</w:t>
      </w:r>
      <w:r>
        <w:rPr>
          <w:lang/>
        </w:rPr>
        <w:t xml:space="preserve"> – </w:t>
      </w:r>
      <w:r>
        <w:t>SCLK(Serial Clock)</w:t>
      </w:r>
      <w:r w:rsidR="00FA195C">
        <w:rPr>
          <w:lang/>
        </w:rPr>
        <w:t xml:space="preserve"> - такт за усклађивање преноса</w:t>
      </w:r>
      <w:r>
        <w:t>, MOSI (Master Output Slave Input)</w:t>
      </w:r>
      <w:r w:rsidR="00FA195C">
        <w:rPr>
          <w:lang/>
        </w:rPr>
        <w:t xml:space="preserve"> – преноси податке од руководиоца до подређеног</w:t>
      </w:r>
      <w:r>
        <w:t>, MISO (Master Input Slave Output)</w:t>
      </w:r>
      <w:r w:rsidR="00FA195C">
        <w:rPr>
          <w:lang/>
        </w:rPr>
        <w:t xml:space="preserve"> – преноси податке од подређеног до руководиоца </w:t>
      </w:r>
      <w:r>
        <w:t>, SS(Slave Select)</w:t>
      </w:r>
      <w:r w:rsidR="00FA195C">
        <w:rPr>
          <w:lang/>
        </w:rPr>
        <w:t xml:space="preserve"> – посебна линија за одабир сваког подређеног</w:t>
      </w:r>
      <w:r>
        <w:rPr>
          <w:lang/>
        </w:rPr>
        <w:t>), један надређени и више подређених.</w:t>
      </w:r>
      <w:r w:rsidR="00FA195C">
        <w:rPr>
          <w:lang/>
        </w:rPr>
        <w:t xml:space="preserve"> Надрежени активира подређене ниским сигналом.</w:t>
      </w:r>
      <w:r w:rsidR="00FA195C" w:rsidRPr="00FA195C">
        <w:rPr>
          <w:lang/>
        </w:rPr>
        <w:t xml:space="preserve"> </w:t>
      </w:r>
      <w:r w:rsidR="00FA195C">
        <w:rPr>
          <w:lang/>
        </w:rPr>
        <w:t xml:space="preserve">И </w:t>
      </w:r>
      <w:r w:rsidR="00FA195C">
        <w:t xml:space="preserve">MISO </w:t>
      </w:r>
      <w:r w:rsidR="00FA195C">
        <w:rPr>
          <w:lang/>
        </w:rPr>
        <w:t xml:space="preserve">и </w:t>
      </w:r>
      <w:r w:rsidR="00FA195C">
        <w:t>MOSI</w:t>
      </w:r>
      <w:r w:rsidR="00FA195C">
        <w:rPr>
          <w:lang/>
        </w:rPr>
        <w:t xml:space="preserve"> линије су активне током сваког преноса.</w:t>
      </w:r>
    </w:p>
    <w:p w:rsidR="00FA195C" w:rsidRPr="00FA195C" w:rsidRDefault="001E0B6D" w:rsidP="00FA195C">
      <w:pPr>
        <w:pStyle w:val="ListParagraph"/>
        <w:numPr>
          <w:ilvl w:val="0"/>
          <w:numId w:val="13"/>
        </w:numPr>
        <w:rPr>
          <w:lang/>
        </w:rPr>
      </w:pPr>
      <w:r w:rsidRPr="00FA195C">
        <w:rPr>
          <w:lang/>
        </w:rPr>
        <w:t xml:space="preserve">Брже од </w:t>
      </w:r>
      <w:r>
        <w:t>UART-</w:t>
      </w:r>
      <w:r w:rsidRPr="00FA195C">
        <w:rPr>
          <w:lang/>
        </w:rPr>
        <w:t>а : 250</w:t>
      </w:r>
      <w:r w:rsidRPr="00FA195C">
        <w:rPr>
          <w:lang/>
        </w:rPr>
        <w:t>kb/s</w:t>
      </w:r>
      <w:r w:rsidRPr="00FA195C">
        <w:rPr>
          <w:lang/>
        </w:rPr>
        <w:t xml:space="preserve"> до 2</w:t>
      </w:r>
      <w:r w:rsidRPr="00FA195C">
        <w:rPr>
          <w:lang/>
        </w:rPr>
        <w:t>Mb/s.</w:t>
      </w:r>
      <w:r w:rsidR="00FA195C" w:rsidRPr="00FA195C">
        <w:rPr>
          <w:lang/>
        </w:rPr>
        <w:t xml:space="preserve"> </w:t>
      </w:r>
    </w:p>
    <w:p w:rsidR="001E0B6D" w:rsidRPr="00FA195C" w:rsidRDefault="001E0B6D" w:rsidP="001E0B6D">
      <w:pPr>
        <w:pStyle w:val="ListParagraph"/>
        <w:numPr>
          <w:ilvl w:val="0"/>
          <w:numId w:val="13"/>
        </w:numPr>
        <w:rPr>
          <w:lang/>
        </w:rPr>
      </w:pPr>
      <w:r w:rsidRPr="00FA195C">
        <w:rPr>
          <w:lang/>
        </w:rPr>
        <w:t>Кратак домет</w:t>
      </w:r>
      <w:r w:rsidR="00FA195C" w:rsidRPr="00FA195C">
        <w:rPr>
          <w:lang/>
        </w:rPr>
        <w:t>: ~10цм на сваки чвор.</w:t>
      </w:r>
    </w:p>
    <w:p w:rsidR="00FA195C" w:rsidRPr="00FA195C" w:rsidRDefault="00FA195C" w:rsidP="001E0B6D">
      <w:pPr>
        <w:pStyle w:val="ListParagraph"/>
        <w:numPr>
          <w:ilvl w:val="0"/>
          <w:numId w:val="13"/>
        </w:numPr>
        <w:rPr>
          <w:lang/>
        </w:rPr>
      </w:pPr>
      <w:r>
        <w:rPr>
          <w:lang/>
        </w:rPr>
        <w:t xml:space="preserve">Могућност повезивања процесора и широког спектра подржаних периферија, 2 процесора. </w:t>
      </w:r>
      <w:r w:rsidR="003048ED">
        <w:rPr>
          <w:lang/>
        </w:rPr>
        <w:t xml:space="preserve">Могуће је и повезивање више зависних подређених уређаја (један руководиоц и више нанизаних подређених – енгл </w:t>
      </w:r>
      <w:r w:rsidR="003048ED">
        <w:rPr>
          <w:lang/>
        </w:rPr>
        <w:t>Daisy chained</w:t>
      </w:r>
      <w:r w:rsidR="003048ED">
        <w:rPr>
          <w:lang/>
        </w:rPr>
        <w:t>).</w:t>
      </w:r>
    </w:p>
    <w:p w:rsidR="00FA195C" w:rsidRPr="00FA195C" w:rsidRDefault="00FA195C" w:rsidP="001E0B6D">
      <w:pPr>
        <w:pStyle w:val="ListParagraph"/>
        <w:numPr>
          <w:ilvl w:val="0"/>
          <w:numId w:val="13"/>
        </w:numPr>
        <w:rPr>
          <w:lang/>
        </w:rPr>
      </w:pPr>
      <w:r>
        <w:rPr>
          <w:lang/>
        </w:rPr>
        <w:t xml:space="preserve">Групе бита података (4,8,16), непостојање стартног и стоп бита. Кодовање </w:t>
      </w:r>
      <w:r>
        <w:t xml:space="preserve">NRZ-L. </w:t>
      </w:r>
      <w:r>
        <w:rPr>
          <w:lang/>
        </w:rPr>
        <w:t>Одвојене линије за пренос у оба смера (дуплекс, али је потребна подршка на чипу).</w:t>
      </w:r>
    </w:p>
    <w:p w:rsidR="00FA195C" w:rsidRPr="00FA195C" w:rsidRDefault="00FA195C" w:rsidP="001E0B6D">
      <w:pPr>
        <w:pStyle w:val="ListParagraph"/>
        <w:numPr>
          <w:ilvl w:val="0"/>
          <w:numId w:val="13"/>
        </w:numPr>
        <w:rPr>
          <w:lang/>
        </w:rPr>
      </w:pPr>
      <w:r>
        <w:rPr>
          <w:lang/>
        </w:rPr>
        <w:t xml:space="preserve">Синхронизација – посебна линија за такт (неактивна кад се постави на 1 или 0 на дужи период). Нема потребе за усклађивањем такта. </w:t>
      </w:r>
    </w:p>
    <w:p w:rsidR="00FA195C" w:rsidRPr="001E0B6D" w:rsidRDefault="00FA195C" w:rsidP="001E0B6D">
      <w:pPr>
        <w:pStyle w:val="ListParagraph"/>
        <w:numPr>
          <w:ilvl w:val="0"/>
          <w:numId w:val="13"/>
        </w:numPr>
        <w:rPr>
          <w:lang/>
        </w:rPr>
      </w:pPr>
      <w:r>
        <w:rPr>
          <w:lang/>
        </w:rPr>
        <w:t>Читање на опадајућу или растућу ивицу.</w:t>
      </w:r>
    </w:p>
    <w:p w:rsidR="00B046F3" w:rsidRDefault="00FA195C" w:rsidP="00B046F3">
      <w:pPr>
        <w:ind w:firstLine="0"/>
        <w:rPr>
          <w:lang/>
        </w:rPr>
      </w:pPr>
      <w:r>
        <w:t xml:space="preserve">SPI </w:t>
      </w:r>
      <w:r>
        <w:rPr>
          <w:lang/>
        </w:rPr>
        <w:t>поседује 4 регистра :</w:t>
      </w:r>
    </w:p>
    <w:p w:rsidR="00FA195C" w:rsidRPr="00FA195C" w:rsidRDefault="00FA195C" w:rsidP="00FA195C">
      <w:pPr>
        <w:pStyle w:val="ListParagraph"/>
        <w:numPr>
          <w:ilvl w:val="0"/>
          <w:numId w:val="15"/>
        </w:numPr>
        <w:rPr>
          <w:lang/>
        </w:rPr>
      </w:pPr>
      <w:r>
        <w:t>SDPR (transferred Data read/write Register)</w:t>
      </w:r>
      <w:r w:rsidR="001457FE">
        <w:rPr>
          <w:lang/>
        </w:rPr>
        <w:t xml:space="preserve"> </w:t>
      </w:r>
      <w:r>
        <w:t xml:space="preserve">– </w:t>
      </w:r>
      <w:r>
        <w:rPr>
          <w:lang/>
        </w:rPr>
        <w:t>смештање примо-предајних података.</w:t>
      </w:r>
    </w:p>
    <w:p w:rsidR="00FA195C" w:rsidRPr="00FA195C" w:rsidRDefault="00FA195C" w:rsidP="00FA195C">
      <w:pPr>
        <w:pStyle w:val="ListParagraph"/>
        <w:numPr>
          <w:ilvl w:val="0"/>
          <w:numId w:val="15"/>
        </w:numPr>
        <w:rPr>
          <w:lang/>
        </w:rPr>
      </w:pPr>
      <w:r>
        <w:t>SPCR</w:t>
      </w:r>
      <w:r>
        <w:rPr>
          <w:lang/>
        </w:rPr>
        <w:t xml:space="preserve"> </w:t>
      </w:r>
      <w:r w:rsidR="001457FE">
        <w:t>(Control Register)</w:t>
      </w:r>
      <w:r w:rsidR="001457FE">
        <w:rPr>
          <w:lang/>
        </w:rPr>
        <w:t xml:space="preserve"> </w:t>
      </w:r>
      <w:r>
        <w:rPr>
          <w:lang/>
        </w:rPr>
        <w:t>– смештање контролних подешавања.</w:t>
      </w:r>
    </w:p>
    <w:p w:rsidR="00FA195C" w:rsidRPr="00FA195C" w:rsidRDefault="00FA195C" w:rsidP="00FA195C">
      <w:pPr>
        <w:pStyle w:val="ListParagraph"/>
        <w:numPr>
          <w:ilvl w:val="0"/>
          <w:numId w:val="15"/>
        </w:numPr>
        <w:rPr>
          <w:lang/>
        </w:rPr>
      </w:pPr>
      <w:r>
        <w:t>SPSR</w:t>
      </w:r>
      <w:r>
        <w:rPr>
          <w:lang/>
        </w:rPr>
        <w:t xml:space="preserve"> </w:t>
      </w:r>
      <w:r w:rsidR="001457FE">
        <w:t>(Status Register)</w:t>
      </w:r>
      <w:r w:rsidR="001457FE">
        <w:rPr>
          <w:lang/>
        </w:rPr>
        <w:t xml:space="preserve"> </w:t>
      </w:r>
      <w:r>
        <w:rPr>
          <w:lang/>
        </w:rPr>
        <w:t>– смештање статусних информација.</w:t>
      </w:r>
    </w:p>
    <w:p w:rsidR="00FA195C" w:rsidRPr="00FA195C" w:rsidRDefault="00FA195C" w:rsidP="00FA195C">
      <w:pPr>
        <w:pStyle w:val="ListParagraph"/>
        <w:numPr>
          <w:ilvl w:val="0"/>
          <w:numId w:val="15"/>
        </w:numPr>
        <w:rPr>
          <w:lang/>
        </w:rPr>
      </w:pPr>
      <w:r>
        <w:t>SPTCI</w:t>
      </w:r>
      <w:r>
        <w:rPr>
          <w:lang/>
        </w:rPr>
        <w:t xml:space="preserve"> </w:t>
      </w:r>
      <w:r w:rsidR="001457FE">
        <w:t>(Transfer Complete Interrupt)</w:t>
      </w:r>
      <w:r w:rsidR="001457FE">
        <w:rPr>
          <w:lang/>
        </w:rPr>
        <w:t xml:space="preserve"> </w:t>
      </w:r>
      <w:r>
        <w:rPr>
          <w:lang/>
        </w:rPr>
        <w:t>– смештање прекидачке рутине за готов пренос.</w:t>
      </w:r>
    </w:p>
    <w:p w:rsidR="001457FE" w:rsidRDefault="001457FE" w:rsidP="001457FE">
      <w:pPr>
        <w:pStyle w:val="Heading3"/>
        <w:rPr>
          <w:szCs w:val="24"/>
          <w:lang/>
        </w:rPr>
      </w:pPr>
      <w:r>
        <w:rPr>
          <w:sz w:val="28"/>
          <w:szCs w:val="28"/>
          <w:lang/>
        </w:rPr>
        <w:t xml:space="preserve"> </w:t>
      </w:r>
      <w:bookmarkStart w:id="16" w:name="_Toc10820235"/>
      <w:r w:rsidRPr="001457FE">
        <w:rPr>
          <w:szCs w:val="24"/>
          <w:lang/>
        </w:rPr>
        <w:t>Пренос података, фаза и поларитет</w:t>
      </w:r>
      <w:bookmarkEnd w:id="16"/>
    </w:p>
    <w:p w:rsidR="00E32C31" w:rsidRDefault="00E32C31" w:rsidP="00E32C31">
      <w:pPr>
        <w:ind w:firstLine="0"/>
        <w:rPr>
          <w:lang/>
        </w:rPr>
      </w:pPr>
      <w:r>
        <w:rPr>
          <w:lang/>
        </w:rPr>
        <w:t xml:space="preserve">Да започне комуникацију, руководиоц магистрале конфигурише радни такт, користећи фреквенцију подржану од стране подређеног уређаја, углавном до пар </w:t>
      </w:r>
      <w:r>
        <w:t xml:space="preserve">MHz. </w:t>
      </w:r>
      <w:r>
        <w:rPr>
          <w:lang/>
        </w:rPr>
        <w:t xml:space="preserve">Руководиоц потом бира подређени уређај са логичком 0 на </w:t>
      </w:r>
      <w:r>
        <w:t xml:space="preserve">SS </w:t>
      </w:r>
      <w:r>
        <w:rPr>
          <w:lang/>
        </w:rPr>
        <w:t>линији. Ако се захтева период чекања, руководиоц мора да чека тај период пре него што пошаље радни такт.</w:t>
      </w:r>
    </w:p>
    <w:p w:rsidR="00E32C31" w:rsidRDefault="00E32C31" w:rsidP="00E32C31">
      <w:pPr>
        <w:ind w:firstLine="0"/>
        <w:rPr>
          <w:lang/>
        </w:rPr>
      </w:pPr>
      <w:r>
        <w:rPr>
          <w:lang/>
        </w:rPr>
        <w:lastRenderedPageBreak/>
        <w:t xml:space="preserve">Током сваког радног такта, пуни дуплекс, односно пренос у оба смера, се деси. Руководиоц шаље бит на </w:t>
      </w:r>
      <w:r>
        <w:rPr>
          <w:lang/>
        </w:rPr>
        <w:t xml:space="preserve">MOSI </w:t>
      </w:r>
      <w:r>
        <w:rPr>
          <w:lang/>
        </w:rPr>
        <w:t xml:space="preserve">линији и потом га подређени прочита, док је на </w:t>
      </w:r>
      <w:r>
        <w:t xml:space="preserve">MISO </w:t>
      </w:r>
      <w:r>
        <w:rPr>
          <w:lang/>
        </w:rPr>
        <w:t>линији обрнуто. Ова процес се дешава чак и када се подаци шаљу у једном смеру.</w:t>
      </w:r>
    </w:p>
    <w:p w:rsidR="00E32C31" w:rsidRPr="00E21063" w:rsidRDefault="003C55A1" w:rsidP="00E32C31">
      <w:pPr>
        <w:ind w:firstLine="0"/>
        <w:rPr>
          <w:lang/>
        </w:rPr>
      </w:pPr>
      <w:r w:rsidRPr="00A37CD9">
        <w:rPr>
          <w:noProof/>
          <w:lang w:eastAsia="zh-TW"/>
        </w:rPr>
        <w:pict>
          <v:shape id="_x0000_s1079" type="#_x0000_t202" style="position:absolute;left:0;text-align:left;margin-left:8.35pt;margin-top:221.5pt;width:442.4pt;height:207.15pt;z-index:251696128;mso-width-relative:margin;mso-height-relative:margin" stroked="f">
            <v:textbox style="mso-next-textbox:#_x0000_s1079">
              <w:txbxContent>
                <w:p w:rsidR="0042103D" w:rsidRDefault="0042103D" w:rsidP="00A37CD9">
                  <w:pPr>
                    <w:keepNext/>
                  </w:pPr>
                  <w:r>
                    <w:rPr>
                      <w:noProof/>
                      <w:lang w:eastAsia="en-US"/>
                    </w:rPr>
                    <w:drawing>
                      <wp:inline distT="0" distB="0" distL="0" distR="0">
                        <wp:extent cx="4527071" cy="1812188"/>
                        <wp:effectExtent l="0" t="0" r="0" b="0"/>
                        <wp:docPr id="26"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4"/>
                                <a:stretch>
                                  <a:fillRect/>
                                </a:stretch>
                              </pic:blipFill>
                              <pic:spPr>
                                <a:xfrm>
                                  <a:off x="0" y="0"/>
                                  <a:ext cx="4533235" cy="1814655"/>
                                </a:xfrm>
                                <a:prstGeom prst="rect">
                                  <a:avLst/>
                                </a:prstGeom>
                              </pic:spPr>
                            </pic:pic>
                          </a:graphicData>
                        </a:graphic>
                      </wp:inline>
                    </w:drawing>
                  </w:r>
                </w:p>
                <w:p w:rsidR="0042103D" w:rsidRPr="00A37CD9" w:rsidRDefault="0042103D" w:rsidP="003C55A1">
                  <w:pPr>
                    <w:pStyle w:val="Caption"/>
                    <w:rPr>
                      <w:lang/>
                    </w:rPr>
                  </w:pPr>
                  <w:r>
                    <w:t xml:space="preserve">Слика 2.12 </w:t>
                  </w:r>
                  <w:r>
                    <w:rPr>
                      <w:lang/>
                    </w:rPr>
                    <w:t xml:space="preserve">Пример повезивања </w:t>
                  </w:r>
                  <w:r>
                    <w:t xml:space="preserve">SPI </w:t>
                  </w:r>
                  <w:r>
                    <w:rPr>
                      <w:lang/>
                    </w:rPr>
                    <w:t>руководиоца и подређеног уређаја, при чему сваки има свој померачки регистар</w:t>
                  </w:r>
                </w:p>
                <w:p w:rsidR="0042103D" w:rsidRDefault="0042103D"/>
              </w:txbxContent>
            </v:textbox>
          </v:shape>
        </w:pict>
      </w:r>
      <w:r w:rsidR="00E32C31">
        <w:rPr>
          <w:lang/>
        </w:rPr>
        <w:t>Пренос углавном укључује 2 померачка регистра</w:t>
      </w:r>
      <w:r w:rsidR="00A37CD9">
        <w:rPr>
          <w:lang/>
        </w:rPr>
        <w:t xml:space="preserve">, дужине података, један се налази код руководиоца, други код подређеног. Подаци се шаљу користећи </w:t>
      </w:r>
      <w:r w:rsidR="00A37CD9">
        <w:t xml:space="preserve">MSB </w:t>
      </w:r>
      <w:r w:rsidR="00A37CD9">
        <w:rPr>
          <w:lang/>
        </w:rPr>
        <w:t xml:space="preserve">организацију. На ивицу такта оба уређаја померају по 1 бит из регистра и њега шаљу даље свом одговарајућем уређају. На следећој ивици такта, сваки од уређаја прими бит са линије са пријем </w:t>
      </w:r>
      <w:r w:rsidR="00E21063">
        <w:rPr>
          <w:lang/>
        </w:rPr>
        <w:t xml:space="preserve">и тај бит се поставља као </w:t>
      </w:r>
      <w:r w:rsidR="00E21063">
        <w:t xml:space="preserve">LSB </w:t>
      </w:r>
      <w:r w:rsidR="00E21063">
        <w:rPr>
          <w:lang/>
        </w:rPr>
        <w:t xml:space="preserve">померачког регистра.Након што су се сви бити померили и након што су послати, два уређаја су разменили податке. Када се трансмисија у потпуности обавила, руководиоц престаје да генерише ивице такта. Ако треба да се пошаље још података, померачки регистри се опет,испочетка „напуне“ битима и пренос опет може да започне. </w:t>
      </w:r>
      <w:r w:rsidR="00A37CD9">
        <w:rPr>
          <w:lang/>
        </w:rPr>
        <w:t xml:space="preserve">Пример повезивања </w:t>
      </w:r>
      <w:r w:rsidR="00E21063">
        <w:rPr>
          <w:lang/>
        </w:rPr>
        <w:t xml:space="preserve">и слања податак </w:t>
      </w:r>
      <w:r w:rsidR="00A37CD9">
        <w:rPr>
          <w:lang/>
        </w:rPr>
        <w:t>2 уређаја на овака</w:t>
      </w:r>
      <w:r w:rsidR="00E21063">
        <w:rPr>
          <w:lang/>
        </w:rPr>
        <w:t>в начин може да се види на сликама</w:t>
      </w:r>
      <w:r w:rsidR="00A37CD9">
        <w:rPr>
          <w:lang/>
        </w:rPr>
        <w:t xml:space="preserve"> 2.12.</w:t>
      </w:r>
      <w:r w:rsidR="00E21063">
        <w:t xml:space="preserve"> </w:t>
      </w:r>
      <w:r w:rsidR="00E21063">
        <w:rPr>
          <w:lang/>
        </w:rPr>
        <w:t>Трансмисија се углавном састоји од 8 бита.</w:t>
      </w: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3C55A1" w:rsidP="00E32C31">
      <w:pPr>
        <w:ind w:firstLine="0"/>
        <w:rPr>
          <w:lang/>
        </w:rPr>
      </w:pPr>
      <w:r>
        <w:rPr>
          <w:noProof/>
          <w:lang w:eastAsia="en-US"/>
        </w:rPr>
        <w:pict>
          <v:shape id="_x0000_s1080" type="#_x0000_t202" style="position:absolute;left:0;text-align:left;margin-left:-7.95pt;margin-top:2.5pt;width:442.4pt;height:296.15pt;z-index:251697152;mso-width-relative:margin;mso-height-relative:margin" stroked="f">
            <v:textbox style="mso-next-textbox:#_x0000_s1080">
              <w:txbxContent>
                <w:p w:rsidR="0042103D" w:rsidRPr="00E21063" w:rsidRDefault="0042103D" w:rsidP="00E21063">
                  <w:pPr>
                    <w:keepNext/>
                    <w:rPr>
                      <w:lang/>
                    </w:rPr>
                  </w:pPr>
                  <w:r>
                    <w:rPr>
                      <w:noProof/>
                      <w:lang w:eastAsia="en-US"/>
                    </w:rPr>
                    <w:drawing>
                      <wp:inline distT="0" distB="0" distL="0" distR="0">
                        <wp:extent cx="4527071" cy="3168950"/>
                        <wp:effectExtent l="19050" t="0" r="6829" b="0"/>
                        <wp:docPr id="77"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5"/>
                                <a:stretch>
                                  <a:fillRect/>
                                </a:stretch>
                              </pic:blipFill>
                              <pic:spPr>
                                <a:xfrm>
                                  <a:off x="0" y="0"/>
                                  <a:ext cx="4534838" cy="3174387"/>
                                </a:xfrm>
                                <a:prstGeom prst="rect">
                                  <a:avLst/>
                                </a:prstGeom>
                              </pic:spPr>
                            </pic:pic>
                          </a:graphicData>
                        </a:graphic>
                      </wp:inline>
                    </w:drawing>
                  </w:r>
                </w:p>
                <w:p w:rsidR="0042103D" w:rsidRPr="00E21063" w:rsidRDefault="0042103D" w:rsidP="00E21063">
                  <w:pPr>
                    <w:pStyle w:val="Caption"/>
                    <w:rPr>
                      <w:lang/>
                    </w:rPr>
                  </w:pPr>
                  <w:r>
                    <w:t xml:space="preserve">Слика 2.13 </w:t>
                  </w:r>
                  <w:r>
                    <w:rPr>
                      <w:lang/>
                    </w:rPr>
                    <w:t xml:space="preserve">Пример преноса података између </w:t>
                  </w:r>
                  <w:r>
                    <w:t xml:space="preserve">SPI </w:t>
                  </w:r>
                  <w:r>
                    <w:rPr>
                      <w:lang/>
                    </w:rPr>
                    <w:t>руководиоца и подређеног</w:t>
                  </w:r>
                </w:p>
                <w:p w:rsidR="0042103D" w:rsidRDefault="0042103D" w:rsidP="00E21063">
                  <w:pPr>
                    <w:keepNext/>
                  </w:pPr>
                </w:p>
                <w:p w:rsidR="0042103D" w:rsidRDefault="0042103D" w:rsidP="00E21063"/>
              </w:txbxContent>
            </v:textbox>
          </v:shape>
        </w:pict>
      </w: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A37CD9" w:rsidRDefault="00A37CD9" w:rsidP="00E32C31">
      <w:pPr>
        <w:ind w:firstLine="0"/>
        <w:rPr>
          <w:lang/>
        </w:rPr>
      </w:pPr>
    </w:p>
    <w:p w:rsidR="00E21063" w:rsidRDefault="00E21063" w:rsidP="00E32C31">
      <w:pPr>
        <w:ind w:firstLine="0"/>
        <w:rPr>
          <w:lang/>
        </w:rPr>
      </w:pPr>
    </w:p>
    <w:p w:rsidR="00E21063" w:rsidRDefault="00E21063" w:rsidP="00E32C31">
      <w:pPr>
        <w:ind w:firstLine="0"/>
        <w:rPr>
          <w:lang/>
        </w:rPr>
      </w:pPr>
    </w:p>
    <w:p w:rsidR="00E21063" w:rsidRDefault="00E21063" w:rsidP="00E32C31">
      <w:pPr>
        <w:ind w:firstLine="0"/>
        <w:rPr>
          <w:lang/>
        </w:rPr>
      </w:pPr>
    </w:p>
    <w:p w:rsidR="00E21063" w:rsidRDefault="00E21063" w:rsidP="00E32C31">
      <w:pPr>
        <w:ind w:firstLine="0"/>
        <w:rPr>
          <w:lang/>
        </w:rPr>
      </w:pPr>
    </w:p>
    <w:p w:rsidR="00E21063" w:rsidRDefault="00E21063" w:rsidP="00E32C31">
      <w:pPr>
        <w:ind w:firstLine="0"/>
        <w:rPr>
          <w:lang/>
        </w:rPr>
      </w:pPr>
    </w:p>
    <w:p w:rsidR="00E21063" w:rsidRDefault="00E21063" w:rsidP="00E32C31">
      <w:pPr>
        <w:ind w:firstLine="0"/>
        <w:rPr>
          <w:lang/>
        </w:rPr>
      </w:pPr>
    </w:p>
    <w:p w:rsidR="00E21063" w:rsidRDefault="00E21063" w:rsidP="00E32C31">
      <w:pPr>
        <w:ind w:firstLine="0"/>
        <w:rPr>
          <w:lang/>
        </w:rPr>
      </w:pPr>
    </w:p>
    <w:p w:rsidR="003048ED" w:rsidRDefault="003048ED" w:rsidP="00E32C31">
      <w:pPr>
        <w:ind w:firstLine="0"/>
        <w:rPr>
          <w:lang/>
        </w:rPr>
      </w:pPr>
      <w:r>
        <w:rPr>
          <w:lang/>
        </w:rPr>
        <w:lastRenderedPageBreak/>
        <w:t>Постоје 4 режима као комбинација</w:t>
      </w:r>
      <w:r>
        <w:t xml:space="preserve"> </w:t>
      </w:r>
      <w:r>
        <w:rPr>
          <w:lang/>
        </w:rPr>
        <w:t>(илустровано на слици 2.14):</w:t>
      </w:r>
    </w:p>
    <w:p w:rsidR="003048ED" w:rsidRDefault="003048ED" w:rsidP="003048ED">
      <w:pPr>
        <w:pStyle w:val="ListParagraph"/>
        <w:numPr>
          <w:ilvl w:val="0"/>
          <w:numId w:val="16"/>
        </w:numPr>
        <w:rPr>
          <w:lang/>
        </w:rPr>
      </w:pPr>
      <w:r>
        <w:rPr>
          <w:lang/>
        </w:rPr>
        <w:t xml:space="preserve">2 стања фазе такта </w:t>
      </w:r>
      <w:r>
        <w:t>(</w:t>
      </w:r>
      <w:r>
        <w:rPr>
          <w:lang/>
        </w:rPr>
        <w:t xml:space="preserve">енгл. </w:t>
      </w:r>
      <w:r>
        <w:t>CPHA)</w:t>
      </w:r>
    </w:p>
    <w:p w:rsidR="003048ED" w:rsidRPr="003048ED" w:rsidRDefault="003048ED" w:rsidP="003048ED">
      <w:pPr>
        <w:pStyle w:val="ListParagraph"/>
        <w:numPr>
          <w:ilvl w:val="0"/>
          <w:numId w:val="16"/>
        </w:numPr>
        <w:rPr>
          <w:lang/>
        </w:rPr>
      </w:pPr>
      <w:r>
        <w:rPr>
          <w:lang/>
        </w:rPr>
        <w:t xml:space="preserve">2 стања поларитета такта (енгл. </w:t>
      </w:r>
      <w:r>
        <w:t>CKP/CPOL</w:t>
      </w:r>
      <w:r>
        <w:rPr>
          <w:lang/>
        </w:rPr>
        <w:t>)</w:t>
      </w:r>
    </w:p>
    <w:p w:rsidR="00E21063" w:rsidRDefault="003C55A1" w:rsidP="00E32C31">
      <w:pPr>
        <w:ind w:firstLine="0"/>
        <w:rPr>
          <w:lang/>
        </w:rPr>
      </w:pPr>
      <w:r>
        <w:rPr>
          <w:noProof/>
          <w:lang w:eastAsia="en-US"/>
        </w:rPr>
        <w:pict>
          <v:shape id="_x0000_s1081" type="#_x0000_t202" style="position:absolute;left:0;text-align:left;margin-left:-5pt;margin-top:11.95pt;width:442.4pt;height:194.5pt;z-index:251698176;mso-width-relative:margin;mso-height-relative:margin" stroked="f">
            <v:textbox style="mso-next-textbox:#_x0000_s1081">
              <w:txbxContent>
                <w:p w:rsidR="0042103D" w:rsidRDefault="0042103D" w:rsidP="003048ED">
                  <w:pPr>
                    <w:keepNext/>
                  </w:pPr>
                  <w:r>
                    <w:rPr>
                      <w:noProof/>
                      <w:lang w:eastAsia="en-US"/>
                    </w:rPr>
                    <w:drawing>
                      <wp:inline distT="0" distB="0" distL="0" distR="0">
                        <wp:extent cx="4534838" cy="1997058"/>
                        <wp:effectExtent l="19050" t="0" r="0" b="0"/>
                        <wp:docPr id="95"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6"/>
                                <a:stretch>
                                  <a:fillRect/>
                                </a:stretch>
                              </pic:blipFill>
                              <pic:spPr>
                                <a:xfrm>
                                  <a:off x="0" y="0"/>
                                  <a:ext cx="4534838" cy="1997058"/>
                                </a:xfrm>
                                <a:prstGeom prst="rect">
                                  <a:avLst/>
                                </a:prstGeom>
                              </pic:spPr>
                            </pic:pic>
                          </a:graphicData>
                        </a:graphic>
                      </wp:inline>
                    </w:drawing>
                  </w:r>
                </w:p>
                <w:p w:rsidR="0042103D" w:rsidRPr="003048ED" w:rsidRDefault="0042103D" w:rsidP="003048ED">
                  <w:pPr>
                    <w:pStyle w:val="Caption"/>
                  </w:pPr>
                  <w:r>
                    <w:t xml:space="preserve">Слика 2.14 </w:t>
                  </w:r>
                  <w:r>
                    <w:rPr>
                      <w:lang/>
                    </w:rPr>
                    <w:t xml:space="preserve">Режими рада </w:t>
                  </w:r>
                  <w:r>
                    <w:t>SPI</w:t>
                  </w:r>
                </w:p>
                <w:p w:rsidR="0042103D" w:rsidRPr="00E21063" w:rsidRDefault="0042103D" w:rsidP="003048ED">
                  <w:pPr>
                    <w:keepNext/>
                    <w:rPr>
                      <w:lang/>
                    </w:rPr>
                  </w:pPr>
                </w:p>
                <w:p w:rsidR="0042103D" w:rsidRDefault="0042103D" w:rsidP="003048ED">
                  <w:pPr>
                    <w:keepNext/>
                  </w:pPr>
                </w:p>
                <w:p w:rsidR="0042103D" w:rsidRDefault="0042103D" w:rsidP="003048ED"/>
              </w:txbxContent>
            </v:textbox>
          </v:shape>
        </w:pict>
      </w:r>
    </w:p>
    <w:p w:rsidR="00E21063" w:rsidRDefault="00E21063" w:rsidP="00E32C31">
      <w:pPr>
        <w:ind w:firstLine="0"/>
        <w:rPr>
          <w:lang/>
        </w:rPr>
      </w:pPr>
    </w:p>
    <w:p w:rsidR="00E21063" w:rsidRDefault="00E21063" w:rsidP="00E32C31">
      <w:pPr>
        <w:ind w:firstLine="0"/>
        <w:rPr>
          <w:lang/>
        </w:rPr>
      </w:pPr>
    </w:p>
    <w:p w:rsidR="003048ED" w:rsidRDefault="003048ED" w:rsidP="00E32C31">
      <w:pPr>
        <w:ind w:firstLine="0"/>
        <w:rPr>
          <w:lang/>
        </w:rPr>
      </w:pPr>
    </w:p>
    <w:p w:rsidR="003048ED" w:rsidRDefault="003048ED" w:rsidP="00E32C31">
      <w:pPr>
        <w:ind w:firstLine="0"/>
        <w:rPr>
          <w:lang/>
        </w:rPr>
      </w:pPr>
    </w:p>
    <w:p w:rsidR="003048ED" w:rsidRDefault="003048ED" w:rsidP="00E32C31">
      <w:pPr>
        <w:ind w:firstLine="0"/>
        <w:rPr>
          <w:lang/>
        </w:rPr>
      </w:pPr>
    </w:p>
    <w:p w:rsidR="003048ED" w:rsidRDefault="003048ED" w:rsidP="00E32C31">
      <w:pPr>
        <w:ind w:firstLine="0"/>
        <w:rPr>
          <w:lang/>
        </w:rPr>
      </w:pPr>
    </w:p>
    <w:p w:rsidR="003048ED" w:rsidRDefault="003048ED" w:rsidP="00E32C31">
      <w:pPr>
        <w:ind w:firstLine="0"/>
        <w:rPr>
          <w:lang/>
        </w:rPr>
      </w:pPr>
    </w:p>
    <w:p w:rsidR="003048ED" w:rsidRDefault="003048ED" w:rsidP="00E32C31">
      <w:pPr>
        <w:ind w:firstLine="0"/>
        <w:rPr>
          <w:lang/>
        </w:rPr>
      </w:pPr>
    </w:p>
    <w:p w:rsidR="003048ED" w:rsidRDefault="003048ED" w:rsidP="00E32C31">
      <w:pPr>
        <w:ind w:firstLine="0"/>
        <w:rPr>
          <w:lang/>
        </w:rPr>
      </w:pPr>
    </w:p>
    <w:p w:rsidR="003048ED" w:rsidRPr="003048ED" w:rsidRDefault="003048ED" w:rsidP="00360D4A">
      <w:pPr>
        <w:pStyle w:val="Default"/>
        <w:jc w:val="both"/>
        <w:rPr>
          <w:rFonts w:ascii="Times New Roman" w:hAnsi="Times New Roman" w:cs="Times New Roman"/>
        </w:rPr>
      </w:pPr>
    </w:p>
    <w:p w:rsidR="003048ED" w:rsidRPr="00360D4A" w:rsidRDefault="003048ED" w:rsidP="00360D4A">
      <w:pPr>
        <w:rPr>
          <w:szCs w:val="24"/>
          <w:lang/>
        </w:rPr>
      </w:pPr>
      <w:r w:rsidRPr="00360D4A">
        <w:rPr>
          <w:szCs w:val="24"/>
        </w:rPr>
        <w:t xml:space="preserve">Фаза </w:t>
      </w:r>
      <w:r w:rsidRPr="00360D4A">
        <w:t>(</w:t>
      </w:r>
      <w:r w:rsidRPr="00360D4A">
        <w:rPr>
          <w:lang/>
        </w:rPr>
        <w:t xml:space="preserve">енгл. </w:t>
      </w:r>
      <w:r w:rsidRPr="00360D4A">
        <w:t>CPHA)</w:t>
      </w:r>
      <w:r w:rsidR="00360D4A">
        <w:rPr>
          <w:lang/>
        </w:rPr>
        <w:t xml:space="preserve"> </w:t>
      </w:r>
      <w:r w:rsidRPr="00360D4A">
        <w:rPr>
          <w:szCs w:val="24"/>
        </w:rPr>
        <w:t>дефинише значење предње и задње ивице такта</w:t>
      </w:r>
      <w:r w:rsidR="00360D4A">
        <w:rPr>
          <w:lang/>
        </w:rPr>
        <w:t>. Пресликавање узорковања и прелаза на нови бит некој од ивица. Различите ивице имају различито значење.</w:t>
      </w:r>
      <w:r w:rsidRPr="00360D4A">
        <w:rPr>
          <w:szCs w:val="24"/>
        </w:rPr>
        <w:t>Поларитет</w:t>
      </w:r>
      <w:r w:rsidRPr="00360D4A">
        <w:t xml:space="preserve"> </w:t>
      </w:r>
      <w:r w:rsidRPr="00360D4A">
        <w:rPr>
          <w:lang/>
        </w:rPr>
        <w:t xml:space="preserve">(енгл. </w:t>
      </w:r>
      <w:r w:rsidRPr="00360D4A">
        <w:t>CKP/CPOL</w:t>
      </w:r>
      <w:r w:rsidRPr="00360D4A">
        <w:rPr>
          <w:lang/>
        </w:rPr>
        <w:t>)</w:t>
      </w:r>
      <w:r w:rsidR="00360D4A">
        <w:t xml:space="preserve"> </w:t>
      </w:r>
      <w:r w:rsidRPr="00360D4A">
        <w:rPr>
          <w:szCs w:val="24"/>
        </w:rPr>
        <w:t>дефинише вредност активног и стања мировања</w:t>
      </w:r>
      <w:r w:rsidR="00360D4A">
        <w:rPr>
          <w:lang/>
        </w:rPr>
        <w:t>. Пресликавање 0 и 1 на активност и мировање. Мировање као почетак и референца на ивице.</w:t>
      </w:r>
    </w:p>
    <w:p w:rsidR="003048ED" w:rsidRPr="00360D4A" w:rsidRDefault="003048ED" w:rsidP="00360D4A">
      <w:pPr>
        <w:ind w:firstLine="0"/>
        <w:rPr>
          <w:szCs w:val="24"/>
        </w:rPr>
      </w:pPr>
      <w:r w:rsidRPr="00360D4A">
        <w:rPr>
          <w:szCs w:val="24"/>
        </w:rPr>
        <w:t>Када је</w:t>
      </w:r>
      <w:r w:rsidR="00360D4A">
        <w:t xml:space="preserve"> CPOL=0</w:t>
      </w:r>
      <w:r w:rsidR="00360D4A">
        <w:rPr>
          <w:lang/>
        </w:rPr>
        <w:t xml:space="preserve"> </w:t>
      </w:r>
      <w:r w:rsidRPr="00360D4A">
        <w:rPr>
          <w:szCs w:val="24"/>
        </w:rPr>
        <w:t>мировање је 0</w:t>
      </w:r>
      <w:r w:rsidR="00360D4A">
        <w:rPr>
          <w:lang/>
        </w:rPr>
        <w:t xml:space="preserve"> </w:t>
      </w:r>
      <w:r w:rsidRPr="00360D4A">
        <w:rPr>
          <w:szCs w:val="24"/>
        </w:rPr>
        <w:t>а активност</w:t>
      </w:r>
      <w:r w:rsidR="00360D4A">
        <w:t xml:space="preserve"> 1:</w:t>
      </w:r>
    </w:p>
    <w:p w:rsidR="003048ED" w:rsidRPr="00360D4A" w:rsidRDefault="00360D4A" w:rsidP="00360D4A">
      <w:pPr>
        <w:pStyle w:val="ListParagraph"/>
        <w:numPr>
          <w:ilvl w:val="0"/>
          <w:numId w:val="19"/>
        </w:numPr>
        <w:rPr>
          <w:szCs w:val="24"/>
        </w:rPr>
      </w:pPr>
      <w:r w:rsidRPr="00360D4A">
        <w:rPr>
          <w:lang/>
        </w:rPr>
        <w:t xml:space="preserve">За </w:t>
      </w:r>
      <w:r w:rsidR="003048ED" w:rsidRPr="00360D4A">
        <w:rPr>
          <w:szCs w:val="24"/>
        </w:rPr>
        <w:t>CPHA=0,узорковање на предњу (узлазну) ивицу (0→1) а прелаз на нови бит на задњу (силазну) (1→0)</w:t>
      </w:r>
      <w:r w:rsidRPr="00360D4A">
        <w:rPr>
          <w:lang/>
        </w:rPr>
        <w:t>.</w:t>
      </w:r>
    </w:p>
    <w:p w:rsidR="00360D4A" w:rsidRPr="00360D4A" w:rsidRDefault="00360D4A" w:rsidP="00360D4A">
      <w:pPr>
        <w:pStyle w:val="ListParagraph"/>
        <w:numPr>
          <w:ilvl w:val="0"/>
          <w:numId w:val="19"/>
        </w:numPr>
      </w:pPr>
      <w:r w:rsidRPr="00360D4A">
        <w:rPr>
          <w:lang/>
        </w:rPr>
        <w:t xml:space="preserve">За </w:t>
      </w:r>
      <w:r w:rsidR="003048ED" w:rsidRPr="00360D4A">
        <w:rPr>
          <w:bCs/>
          <w:iCs/>
          <w:szCs w:val="24"/>
        </w:rPr>
        <w:t>CPHA</w:t>
      </w:r>
      <w:r w:rsidR="003048ED" w:rsidRPr="00360D4A">
        <w:rPr>
          <w:szCs w:val="24"/>
        </w:rPr>
        <w:t>=1,узорковање на задњу(силазну) ивицу (1→0) а прелаз на нови бит на предњу (узлазну) (0→1)</w:t>
      </w:r>
      <w:r w:rsidRPr="00360D4A">
        <w:rPr>
          <w:lang/>
        </w:rPr>
        <w:t>.</w:t>
      </w:r>
    </w:p>
    <w:p w:rsidR="003048ED" w:rsidRPr="00360D4A" w:rsidRDefault="003048ED" w:rsidP="00360D4A">
      <w:pPr>
        <w:ind w:firstLine="0"/>
        <w:rPr>
          <w:szCs w:val="24"/>
        </w:rPr>
      </w:pPr>
      <w:r w:rsidRPr="00360D4A">
        <w:rPr>
          <w:szCs w:val="24"/>
        </w:rPr>
        <w:t>Када је</w:t>
      </w:r>
      <w:r w:rsidRPr="00360D4A">
        <w:t xml:space="preserve"> </w:t>
      </w:r>
      <w:r w:rsidR="00360D4A">
        <w:t xml:space="preserve">CPOL=1 </w:t>
      </w:r>
      <w:r w:rsidRPr="00360D4A">
        <w:rPr>
          <w:szCs w:val="24"/>
        </w:rPr>
        <w:t>мировање је 1</w:t>
      </w:r>
      <w:r w:rsidR="00360D4A" w:rsidRPr="00360D4A">
        <w:t xml:space="preserve"> </w:t>
      </w:r>
      <w:r w:rsidRPr="00360D4A">
        <w:rPr>
          <w:szCs w:val="24"/>
        </w:rPr>
        <w:t>а активност 0</w:t>
      </w:r>
      <w:r w:rsidR="00360D4A" w:rsidRPr="00360D4A">
        <w:t xml:space="preserve"> </w:t>
      </w:r>
      <w:r w:rsidRPr="00360D4A">
        <w:rPr>
          <w:szCs w:val="24"/>
        </w:rPr>
        <w:t xml:space="preserve">(инверзија за CPOL=0) </w:t>
      </w:r>
      <w:r w:rsidR="00360D4A">
        <w:t>:</w:t>
      </w:r>
    </w:p>
    <w:p w:rsidR="003048ED" w:rsidRPr="00360D4A" w:rsidRDefault="00360D4A" w:rsidP="00360D4A">
      <w:pPr>
        <w:pStyle w:val="ListParagraph"/>
        <w:numPr>
          <w:ilvl w:val="0"/>
          <w:numId w:val="20"/>
        </w:numPr>
        <w:rPr>
          <w:szCs w:val="24"/>
        </w:rPr>
      </w:pPr>
      <w:r w:rsidRPr="00360D4A">
        <w:rPr>
          <w:lang/>
        </w:rPr>
        <w:t>За</w:t>
      </w:r>
      <w:r w:rsidR="003048ED" w:rsidRPr="00360D4A">
        <w:rPr>
          <w:lang/>
        </w:rPr>
        <w:t xml:space="preserve"> </w:t>
      </w:r>
      <w:r w:rsidR="003048ED" w:rsidRPr="00360D4A">
        <w:rPr>
          <w:bCs/>
          <w:iCs/>
          <w:szCs w:val="24"/>
        </w:rPr>
        <w:t>CPHA</w:t>
      </w:r>
      <w:r w:rsidR="003048ED" w:rsidRPr="00360D4A">
        <w:rPr>
          <w:szCs w:val="24"/>
        </w:rPr>
        <w:t>=0,узорковање на предњу (силазну) ивицу (1→0) а прелаз на нови бит на задњу (узлазну) (0→1)</w:t>
      </w:r>
      <w:r w:rsidRPr="00360D4A">
        <w:rPr>
          <w:lang/>
        </w:rPr>
        <w:t>.</w:t>
      </w:r>
    </w:p>
    <w:p w:rsidR="003048ED" w:rsidRPr="00360D4A" w:rsidRDefault="003048ED" w:rsidP="00360D4A">
      <w:pPr>
        <w:pStyle w:val="ListParagraph"/>
        <w:numPr>
          <w:ilvl w:val="0"/>
          <w:numId w:val="20"/>
        </w:numPr>
        <w:rPr>
          <w:szCs w:val="24"/>
        </w:rPr>
      </w:pPr>
      <w:r w:rsidRPr="00360D4A">
        <w:rPr>
          <w:szCs w:val="24"/>
        </w:rPr>
        <w:t>За</w:t>
      </w:r>
      <w:r w:rsidR="00360D4A" w:rsidRPr="00360D4A">
        <w:rPr>
          <w:lang/>
        </w:rPr>
        <w:t xml:space="preserve"> </w:t>
      </w:r>
      <w:r w:rsidRPr="00360D4A">
        <w:rPr>
          <w:bCs/>
          <w:iCs/>
          <w:szCs w:val="24"/>
        </w:rPr>
        <w:t>CPHA</w:t>
      </w:r>
      <w:r w:rsidRPr="00360D4A">
        <w:rPr>
          <w:szCs w:val="24"/>
        </w:rPr>
        <w:t>=1,узорковање на задњу (узлазну) ивицу (0→1) а прелаз на нови бит на предњу (силазну) (1→0)</w:t>
      </w:r>
      <w:r w:rsidR="00360D4A" w:rsidRPr="00360D4A">
        <w:rPr>
          <w:lang/>
        </w:rPr>
        <w:t>.</w:t>
      </w:r>
    </w:p>
    <w:p w:rsidR="003048ED" w:rsidRPr="00360D4A" w:rsidRDefault="00360D4A" w:rsidP="00360D4A">
      <w:pPr>
        <w:rPr>
          <w:szCs w:val="24"/>
          <w:lang/>
        </w:rPr>
      </w:pPr>
      <w:r>
        <w:rPr>
          <w:szCs w:val="24"/>
        </w:rPr>
        <w:t xml:space="preserve">MOSI </w:t>
      </w:r>
      <w:r>
        <w:rPr>
          <w:szCs w:val="24"/>
          <w:lang/>
        </w:rPr>
        <w:t xml:space="preserve">и </w:t>
      </w:r>
      <w:r>
        <w:rPr>
          <w:szCs w:val="24"/>
          <w:lang/>
        </w:rPr>
        <w:t xml:space="preserve">MISO </w:t>
      </w:r>
      <w:r>
        <w:rPr>
          <w:szCs w:val="24"/>
          <w:lang/>
        </w:rPr>
        <w:t>сигнали су углавном стабилни за пола циклуса до следеће промене такта.</w:t>
      </w:r>
      <w:r>
        <w:rPr>
          <w:szCs w:val="24"/>
        </w:rPr>
        <w:t xml:space="preserve">SPI </w:t>
      </w:r>
      <w:r>
        <w:rPr>
          <w:szCs w:val="24"/>
          <w:lang/>
        </w:rPr>
        <w:t>руководиоц и подређени могу да одабирају сигнале на различитим одбирцима у том полу-циклусу. Ово даје додатну флексибилност комуникационом каналу између руководиоца и подређеног.</w:t>
      </w:r>
      <w:r w:rsidR="003C55A1">
        <w:rPr>
          <w:szCs w:val="24"/>
          <w:lang/>
        </w:rPr>
        <w:t xml:space="preserve"> Пример фунционисања фаза и поларитета је дат на слици 2.15.</w:t>
      </w:r>
    </w:p>
    <w:p w:rsidR="003048ED" w:rsidRDefault="003048ED" w:rsidP="00360D4A">
      <w:pPr>
        <w:rPr>
          <w:lang/>
        </w:rPr>
      </w:pPr>
    </w:p>
    <w:p w:rsidR="003048ED" w:rsidRDefault="003C55A1" w:rsidP="003C55A1">
      <w:pPr>
        <w:ind w:firstLine="0"/>
        <w:rPr>
          <w:lang/>
        </w:rPr>
      </w:pPr>
      <w:r>
        <w:rPr>
          <w:noProof/>
          <w:lang w:eastAsia="en-US"/>
        </w:rPr>
        <w:lastRenderedPageBreak/>
        <w:pict>
          <v:shape id="_x0000_s1082" type="#_x0000_t202" style="position:absolute;left:0;text-align:left;margin-left:.9pt;margin-top:-7.8pt;width:442.4pt;height:263.55pt;z-index:251699200;mso-width-relative:margin;mso-height-relative:margin" stroked="f">
            <v:textbox style="mso-next-textbox:#_x0000_s1082">
              <w:txbxContent>
                <w:p w:rsidR="0042103D" w:rsidRDefault="0042103D" w:rsidP="003C55A1">
                  <w:pPr>
                    <w:keepNext/>
                  </w:pPr>
                  <w:r>
                    <w:rPr>
                      <w:noProof/>
                      <w:lang w:eastAsia="en-US"/>
                    </w:rPr>
                    <w:drawing>
                      <wp:inline distT="0" distB="0" distL="0" distR="0">
                        <wp:extent cx="4658264" cy="2708694"/>
                        <wp:effectExtent l="0" t="0" r="0" b="0"/>
                        <wp:docPr id="112" name="Picture 25" descr="spi 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 wiki.png"/>
                                <pic:cNvPicPr/>
                              </pic:nvPicPr>
                              <pic:blipFill>
                                <a:blip r:embed="rId67"/>
                                <a:stretch>
                                  <a:fillRect/>
                                </a:stretch>
                              </pic:blipFill>
                              <pic:spPr>
                                <a:xfrm>
                                  <a:off x="0" y="0"/>
                                  <a:ext cx="4663203" cy="2711566"/>
                                </a:xfrm>
                                <a:prstGeom prst="rect">
                                  <a:avLst/>
                                </a:prstGeom>
                              </pic:spPr>
                            </pic:pic>
                          </a:graphicData>
                        </a:graphic>
                      </wp:inline>
                    </w:drawing>
                  </w:r>
                </w:p>
                <w:p w:rsidR="0042103D" w:rsidRPr="003C55A1" w:rsidRDefault="0042103D" w:rsidP="003C55A1">
                  <w:pPr>
                    <w:pStyle w:val="Caption"/>
                  </w:pPr>
                  <w:r>
                    <w:t xml:space="preserve">Слика 2.15 </w:t>
                  </w:r>
                  <w:r>
                    <w:rPr>
                      <w:lang/>
                    </w:rPr>
                    <w:t xml:space="preserve">Пример фазе и поларитета за </w:t>
                  </w:r>
                  <w:r>
                    <w:t>SPI</w:t>
                  </w:r>
                </w:p>
                <w:p w:rsidR="0042103D" w:rsidRDefault="0042103D" w:rsidP="003C55A1">
                  <w:pPr>
                    <w:keepNext/>
                  </w:pPr>
                </w:p>
                <w:p w:rsidR="0042103D" w:rsidRPr="00E21063" w:rsidRDefault="0042103D" w:rsidP="003C55A1">
                  <w:pPr>
                    <w:keepNext/>
                    <w:rPr>
                      <w:lang/>
                    </w:rPr>
                  </w:pPr>
                </w:p>
                <w:p w:rsidR="0042103D" w:rsidRDefault="0042103D" w:rsidP="003C55A1">
                  <w:pPr>
                    <w:keepNext/>
                  </w:pPr>
                </w:p>
                <w:p w:rsidR="0042103D" w:rsidRDefault="0042103D" w:rsidP="003C55A1"/>
              </w:txbxContent>
            </v:textbox>
          </v:shape>
        </w:pict>
      </w:r>
    </w:p>
    <w:p w:rsidR="003048ED" w:rsidRDefault="003048ED" w:rsidP="00E32C31">
      <w:pPr>
        <w:ind w:firstLine="0"/>
        <w:rPr>
          <w:lang/>
        </w:rPr>
      </w:pPr>
    </w:p>
    <w:p w:rsidR="003048ED" w:rsidRDefault="003048ED" w:rsidP="00E32C31">
      <w:pPr>
        <w:ind w:firstLine="0"/>
        <w:rPr>
          <w:lang/>
        </w:rPr>
      </w:pPr>
    </w:p>
    <w:p w:rsidR="003048ED" w:rsidRDefault="003048ED" w:rsidP="00E32C31">
      <w:pPr>
        <w:ind w:firstLine="0"/>
        <w:rPr>
          <w:lang/>
        </w:rPr>
      </w:pPr>
    </w:p>
    <w:p w:rsidR="003C55A1" w:rsidRDefault="003C55A1" w:rsidP="00E32C31">
      <w:pPr>
        <w:ind w:firstLine="0"/>
        <w:rPr>
          <w:lang/>
        </w:rPr>
      </w:pPr>
    </w:p>
    <w:p w:rsidR="003C55A1" w:rsidRDefault="003C55A1" w:rsidP="00E32C31">
      <w:pPr>
        <w:ind w:firstLine="0"/>
        <w:rPr>
          <w:lang/>
        </w:rPr>
      </w:pPr>
    </w:p>
    <w:p w:rsidR="003C55A1" w:rsidRDefault="003C55A1" w:rsidP="00E32C31">
      <w:pPr>
        <w:ind w:firstLine="0"/>
        <w:rPr>
          <w:lang/>
        </w:rPr>
      </w:pPr>
    </w:p>
    <w:p w:rsidR="003C55A1" w:rsidRDefault="003C55A1" w:rsidP="00E32C31">
      <w:pPr>
        <w:ind w:firstLine="0"/>
        <w:rPr>
          <w:lang/>
        </w:rPr>
      </w:pPr>
    </w:p>
    <w:p w:rsidR="003C55A1" w:rsidRDefault="003C55A1" w:rsidP="00E32C31">
      <w:pPr>
        <w:ind w:firstLine="0"/>
        <w:rPr>
          <w:lang/>
        </w:rPr>
      </w:pPr>
    </w:p>
    <w:p w:rsidR="003C55A1" w:rsidRDefault="003C55A1" w:rsidP="00E32C31">
      <w:pPr>
        <w:ind w:firstLine="0"/>
        <w:rPr>
          <w:lang/>
        </w:rPr>
      </w:pPr>
    </w:p>
    <w:p w:rsidR="003C55A1" w:rsidRDefault="003C55A1"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8D3BEE" w:rsidRDefault="008D3BEE" w:rsidP="00E32C31">
      <w:pPr>
        <w:ind w:firstLine="0"/>
        <w:rPr>
          <w:lang/>
        </w:rPr>
      </w:pPr>
    </w:p>
    <w:p w:rsidR="003048ED" w:rsidRPr="00E32C31" w:rsidRDefault="003048ED" w:rsidP="00E32C31">
      <w:pPr>
        <w:ind w:firstLine="0"/>
        <w:rPr>
          <w:lang/>
        </w:rPr>
      </w:pPr>
    </w:p>
    <w:p w:rsidR="008D3BEE" w:rsidRPr="00F93041" w:rsidRDefault="00304A5E" w:rsidP="00F93041">
      <w:pPr>
        <w:pStyle w:val="Heading2"/>
      </w:pPr>
      <w:bookmarkStart w:id="17" w:name="_Toc10820236"/>
      <w:r>
        <w:lastRenderedPageBreak/>
        <w:t>I²C</w:t>
      </w:r>
      <w:bookmarkEnd w:id="17"/>
      <w:r>
        <w:t xml:space="preserve"> </w:t>
      </w:r>
    </w:p>
    <w:p w:rsidR="003C55A1" w:rsidRDefault="003C55A1" w:rsidP="00425A2C">
      <w:pPr>
        <w:rPr>
          <w:lang/>
        </w:rPr>
      </w:pPr>
      <w:r w:rsidRPr="003C55A1">
        <w:t xml:space="preserve">I²C </w:t>
      </w:r>
      <w:r>
        <w:rPr>
          <w:lang/>
        </w:rPr>
        <w:t xml:space="preserve">је синрона магистрала са могућношћу да има више руковалаца и више подређених створена од </w:t>
      </w:r>
      <w:r>
        <w:t xml:space="preserve">Philips Semiconductor </w:t>
      </w:r>
      <w:r>
        <w:rPr>
          <w:lang/>
        </w:rPr>
        <w:t>1982. године. Има широку употребу за повезивање спорих периферија за процесоре и микроконтроле на малим дистанцама</w:t>
      </w:r>
      <w:r w:rsidR="00C01B11">
        <w:rPr>
          <w:lang/>
        </w:rPr>
        <w:t xml:space="preserve">.Од октобра 2006. , не постоје трошкови лиценцирања за употребу овог протокола. </w:t>
      </w:r>
      <w:r w:rsidR="00C01B11">
        <w:t xml:space="preserve">SMBus </w:t>
      </w:r>
      <w:r w:rsidR="00C01B11">
        <w:rPr>
          <w:lang/>
        </w:rPr>
        <w:t xml:space="preserve">је подскуп овог протола,створе од стране </w:t>
      </w:r>
      <w:r w:rsidR="00C01B11">
        <w:t>Intel</w:t>
      </w:r>
      <w:r w:rsidR="00C01B11">
        <w:rPr>
          <w:lang/>
        </w:rPr>
        <w:t xml:space="preserve"> </w:t>
      </w:r>
      <w:r w:rsidR="00C01B11">
        <w:t>–</w:t>
      </w:r>
      <w:r w:rsidR="00C01B11">
        <w:rPr>
          <w:lang/>
        </w:rPr>
        <w:t xml:space="preserve"> а 1995. године за дефинисаном стриктнијом употребом са циљем да дода робустност и интер-опребилност. Модерни </w:t>
      </w:r>
      <w:r w:rsidR="00C01B11">
        <w:t>I</w:t>
      </w:r>
      <w:r w:rsidR="00C01B11">
        <w:rPr>
          <w:vertAlign w:val="superscript"/>
        </w:rPr>
        <w:t>2</w:t>
      </w:r>
      <w:r w:rsidR="00C01B11">
        <w:t xml:space="preserve">C </w:t>
      </w:r>
      <w:r w:rsidR="00C01B11">
        <w:rPr>
          <w:lang/>
        </w:rPr>
        <w:t xml:space="preserve">системи инкорпорирају нека правила из </w:t>
      </w:r>
      <w:r w:rsidR="00C01B11">
        <w:t xml:space="preserve">SMBus – </w:t>
      </w:r>
      <w:r w:rsidR="00C01B11">
        <w:rPr>
          <w:lang/>
        </w:rPr>
        <w:t xml:space="preserve">a </w:t>
      </w:r>
      <w:r w:rsidR="00C01B11">
        <w:rPr>
          <w:lang/>
        </w:rPr>
        <w:t xml:space="preserve">, при чему је потребна само мала количина реконфигурације. Оригинално употребљиван у телевизорима, сада подржава велике количине периферија(наменски системи – </w:t>
      </w:r>
      <w:r w:rsidR="00C01B11">
        <w:t>EEPROM</w:t>
      </w:r>
      <w:r w:rsidR="00C01B11">
        <w:rPr>
          <w:lang/>
        </w:rPr>
        <w:t xml:space="preserve"> – ови </w:t>
      </w:r>
      <w:r w:rsidR="00C01B11">
        <w:rPr>
          <w:lang/>
        </w:rPr>
        <w:t>,</w:t>
      </w:r>
      <w:r w:rsidR="00C01B11">
        <w:t xml:space="preserve"> Flash </w:t>
      </w:r>
      <w:r w:rsidR="00C01B11">
        <w:rPr>
          <w:lang/>
        </w:rPr>
        <w:t xml:space="preserve">и </w:t>
      </w:r>
      <w:r w:rsidR="00C01B11">
        <w:t xml:space="preserve">RAM </w:t>
      </w:r>
      <w:r w:rsidR="00C01B11">
        <w:rPr>
          <w:lang/>
        </w:rPr>
        <w:t xml:space="preserve">меморија, </w:t>
      </w:r>
      <w:r w:rsidR="00C01B11">
        <w:t xml:space="preserve">watchdog </w:t>
      </w:r>
      <w:r w:rsidR="00C01B11">
        <w:rPr>
          <w:lang/>
        </w:rPr>
        <w:t xml:space="preserve">тајмери, микроконтролери, персонални рачунари). </w:t>
      </w:r>
      <w:r w:rsidR="00C01B11" w:rsidRPr="003C55A1">
        <w:t>I²C</w:t>
      </w:r>
      <w:r w:rsidR="00C01B11">
        <w:rPr>
          <w:lang/>
        </w:rPr>
        <w:t xml:space="preserve"> подржава више брзина комуникације :</w:t>
      </w:r>
    </w:p>
    <w:p w:rsidR="00C01B11" w:rsidRDefault="00C01B11" w:rsidP="00C01B11">
      <w:pPr>
        <w:pStyle w:val="ListParagraph"/>
        <w:numPr>
          <w:ilvl w:val="0"/>
          <w:numId w:val="21"/>
        </w:numPr>
        <w:rPr>
          <w:lang/>
        </w:rPr>
      </w:pPr>
      <w:r>
        <w:rPr>
          <w:lang/>
        </w:rPr>
        <w:t xml:space="preserve">Стандардни режим </w:t>
      </w:r>
      <w:r>
        <w:t>(</w:t>
      </w:r>
      <w:r>
        <w:rPr>
          <w:lang/>
        </w:rPr>
        <w:t xml:space="preserve">енгл. </w:t>
      </w:r>
      <w:r>
        <w:t xml:space="preserve">Standard Mode) </w:t>
      </w:r>
      <w:r>
        <w:rPr>
          <w:lang/>
        </w:rPr>
        <w:t>: 100</w:t>
      </w:r>
      <w:r>
        <w:t>kb/s</w:t>
      </w:r>
      <w:r w:rsidR="008D3BEE">
        <w:rPr>
          <w:lang/>
        </w:rPr>
        <w:t xml:space="preserve"> , оригинално од прве верзије у употреби.</w:t>
      </w:r>
    </w:p>
    <w:p w:rsidR="00C01B11" w:rsidRDefault="00C01B11" w:rsidP="00C01B11">
      <w:pPr>
        <w:pStyle w:val="ListParagraph"/>
        <w:numPr>
          <w:ilvl w:val="0"/>
          <w:numId w:val="21"/>
        </w:numPr>
        <w:rPr>
          <w:lang/>
        </w:rPr>
      </w:pPr>
      <w:r>
        <w:rPr>
          <w:lang/>
        </w:rPr>
        <w:t xml:space="preserve">Брзи режим </w:t>
      </w:r>
      <w:r>
        <w:t>(</w:t>
      </w:r>
      <w:r>
        <w:rPr>
          <w:lang/>
        </w:rPr>
        <w:t>енгл.</w:t>
      </w:r>
      <w:r>
        <w:t xml:space="preserve"> Fast Mode) </w:t>
      </w:r>
      <w:r>
        <w:rPr>
          <w:lang/>
        </w:rPr>
        <w:t xml:space="preserve">: </w:t>
      </w:r>
      <w:r>
        <w:t xml:space="preserve"> 400kb/s</w:t>
      </w:r>
      <w:r w:rsidR="008D3BEE">
        <w:rPr>
          <w:lang/>
        </w:rPr>
        <w:t xml:space="preserve"> , додат у верзији 1 овог протокола 1992. године, додато је и десетобитно адресирање, због чега се максималан број мрежих чворова повећао на 1008. Ово је прва стандардизована верзија.</w:t>
      </w:r>
    </w:p>
    <w:p w:rsidR="00C01B11" w:rsidRDefault="00C01B11" w:rsidP="00C01B11">
      <w:pPr>
        <w:pStyle w:val="ListParagraph"/>
        <w:numPr>
          <w:ilvl w:val="0"/>
          <w:numId w:val="21"/>
        </w:numPr>
        <w:rPr>
          <w:lang/>
        </w:rPr>
      </w:pPr>
      <w:r>
        <w:rPr>
          <w:lang/>
        </w:rPr>
        <w:t>Брзи режим плус</w:t>
      </w:r>
      <w:r>
        <w:t xml:space="preserve"> (</w:t>
      </w:r>
      <w:r>
        <w:rPr>
          <w:lang/>
        </w:rPr>
        <w:t>енгл.</w:t>
      </w:r>
      <w:r>
        <w:t xml:space="preserve"> Fast Mode plus) </w:t>
      </w:r>
      <w:r>
        <w:rPr>
          <w:lang/>
        </w:rPr>
        <w:t xml:space="preserve">: </w:t>
      </w:r>
      <w:r>
        <w:t xml:space="preserve"> 1Mb/s</w:t>
      </w:r>
      <w:r w:rsidR="008D3BEE">
        <w:rPr>
          <w:lang/>
        </w:rPr>
        <w:t xml:space="preserve"> , додат у верзији 3 2007. године.</w:t>
      </w:r>
    </w:p>
    <w:p w:rsidR="00C01B11" w:rsidRDefault="00C01B11" w:rsidP="00C01B11">
      <w:pPr>
        <w:pStyle w:val="ListParagraph"/>
        <w:numPr>
          <w:ilvl w:val="0"/>
          <w:numId w:val="21"/>
        </w:numPr>
        <w:rPr>
          <w:lang/>
        </w:rPr>
      </w:pPr>
      <w:r>
        <w:rPr>
          <w:lang/>
        </w:rPr>
        <w:t>Режим велике брзине</w:t>
      </w:r>
      <w:r>
        <w:t xml:space="preserve"> (</w:t>
      </w:r>
      <w:r>
        <w:rPr>
          <w:lang/>
        </w:rPr>
        <w:t>енгл.</w:t>
      </w:r>
      <w:r>
        <w:t xml:space="preserve">  High Speed Mode) </w:t>
      </w:r>
      <w:r>
        <w:rPr>
          <w:lang/>
        </w:rPr>
        <w:t xml:space="preserve">: </w:t>
      </w:r>
      <w:r>
        <w:t xml:space="preserve"> 3.4Mb/s</w:t>
      </w:r>
      <w:r w:rsidR="008D3BEE">
        <w:rPr>
          <w:lang/>
        </w:rPr>
        <w:t xml:space="preserve"> додат у верзији 2 1998. године.</w:t>
      </w:r>
    </w:p>
    <w:p w:rsidR="003C55A1" w:rsidRPr="008D3BEE" w:rsidRDefault="00C01B11" w:rsidP="008D3BEE">
      <w:pPr>
        <w:pStyle w:val="ListParagraph"/>
        <w:numPr>
          <w:ilvl w:val="0"/>
          <w:numId w:val="21"/>
        </w:numPr>
        <w:rPr>
          <w:lang/>
        </w:rPr>
      </w:pPr>
      <w:r>
        <w:rPr>
          <w:lang/>
        </w:rPr>
        <w:t xml:space="preserve">Ултра-брзи режим </w:t>
      </w:r>
      <w:r>
        <w:t>(</w:t>
      </w:r>
      <w:r>
        <w:rPr>
          <w:lang/>
        </w:rPr>
        <w:t>енгл.</w:t>
      </w:r>
      <w:r>
        <w:t xml:space="preserve"> Ultra Fast Mode) </w:t>
      </w:r>
      <w:r>
        <w:rPr>
          <w:lang/>
        </w:rPr>
        <w:t xml:space="preserve">: </w:t>
      </w:r>
      <w:r>
        <w:t xml:space="preserve"> 5Mb/s</w:t>
      </w:r>
      <w:r w:rsidR="008D3BEE">
        <w:rPr>
          <w:lang/>
        </w:rPr>
        <w:t xml:space="preserve"> додат у верзији 4 2012. године.</w:t>
      </w:r>
    </w:p>
    <w:p w:rsidR="008D3BEE" w:rsidRDefault="00425A2C" w:rsidP="008D3BEE">
      <w:pPr>
        <w:pStyle w:val="Heading3"/>
      </w:pPr>
      <w:bookmarkStart w:id="18" w:name="_Toc10820237"/>
      <w:r>
        <w:rPr>
          <w:lang/>
        </w:rPr>
        <w:t>Н</w:t>
      </w:r>
      <w:r w:rsidR="008D3BEE">
        <w:rPr>
          <w:lang/>
        </w:rPr>
        <w:t>ачин функционисања</w:t>
      </w:r>
      <w:bookmarkEnd w:id="18"/>
    </w:p>
    <w:p w:rsidR="008D3BEE" w:rsidRDefault="00425A2C" w:rsidP="00425A2C">
      <w:pPr>
        <w:ind w:firstLine="0"/>
        <w:rPr>
          <w:lang/>
        </w:rPr>
      </w:pPr>
      <w:r w:rsidRPr="003C55A1">
        <w:t>I²C</w:t>
      </w:r>
      <w:r>
        <w:rPr>
          <w:lang/>
        </w:rPr>
        <w:t xml:space="preserve"> користи 2 двосмерне линије – </w:t>
      </w:r>
      <w:r>
        <w:t>SDA</w:t>
      </w:r>
      <w:r w:rsidR="00274502">
        <w:rPr>
          <w:lang/>
        </w:rPr>
        <w:t xml:space="preserve"> </w:t>
      </w:r>
      <w:r>
        <w:t xml:space="preserve">(serial data) </w:t>
      </w:r>
      <w:r>
        <w:rPr>
          <w:lang/>
        </w:rPr>
        <w:t xml:space="preserve">и </w:t>
      </w:r>
      <w:r>
        <w:t>SCL</w:t>
      </w:r>
      <w:r w:rsidR="00274502">
        <w:rPr>
          <w:lang/>
        </w:rPr>
        <w:t xml:space="preserve"> </w:t>
      </w:r>
      <w:r>
        <w:t>(serial clock)</w:t>
      </w:r>
      <w:r>
        <w:rPr>
          <w:lang/>
        </w:rPr>
        <w:t>. Имплементација преко отвореног колектора омогућава :</w:t>
      </w:r>
    </w:p>
    <w:p w:rsidR="00425A2C" w:rsidRDefault="00425A2C" w:rsidP="00425A2C">
      <w:pPr>
        <w:pStyle w:val="ListParagraph"/>
        <w:numPr>
          <w:ilvl w:val="0"/>
          <w:numId w:val="22"/>
        </w:numPr>
        <w:rPr>
          <w:lang/>
        </w:rPr>
      </w:pPr>
      <w:r>
        <w:rPr>
          <w:lang/>
        </w:rPr>
        <w:t>Подршку за више уређаја</w:t>
      </w:r>
    </w:p>
    <w:p w:rsidR="00425A2C" w:rsidRDefault="00425A2C" w:rsidP="00425A2C">
      <w:pPr>
        <w:pStyle w:val="ListParagraph"/>
        <w:numPr>
          <w:ilvl w:val="0"/>
          <w:numId w:val="22"/>
        </w:numPr>
        <w:rPr>
          <w:lang/>
        </w:rPr>
      </w:pPr>
      <w:r>
        <w:rPr>
          <w:lang/>
        </w:rPr>
        <w:t>Једноставно спајање за различите напоне</w:t>
      </w:r>
    </w:p>
    <w:p w:rsidR="00425A2C" w:rsidRDefault="00274502" w:rsidP="00425A2C">
      <w:pPr>
        <w:pStyle w:val="ListParagraph"/>
        <w:numPr>
          <w:ilvl w:val="0"/>
          <w:numId w:val="22"/>
        </w:numPr>
        <w:rPr>
          <w:lang/>
        </w:rPr>
      </w:pPr>
      <w:r>
        <w:rPr>
          <w:lang/>
        </w:rPr>
        <w:t xml:space="preserve">Понашање као ожичено логичко И </w:t>
      </w:r>
    </w:p>
    <w:p w:rsidR="00274502" w:rsidRDefault="00274502" w:rsidP="00425A2C">
      <w:pPr>
        <w:pStyle w:val="ListParagraph"/>
        <w:numPr>
          <w:ilvl w:val="0"/>
          <w:numId w:val="22"/>
        </w:numPr>
        <w:rPr>
          <w:lang/>
        </w:rPr>
      </w:pPr>
      <w:r>
        <w:rPr>
          <w:lang/>
        </w:rPr>
        <w:t>Подржава посредовање и решавање судара</w:t>
      </w:r>
    </w:p>
    <w:p w:rsidR="00274502" w:rsidRDefault="00274502" w:rsidP="00274502">
      <w:pPr>
        <w:ind w:firstLine="0"/>
        <w:rPr>
          <w:lang/>
        </w:rPr>
      </w:pPr>
      <w:r>
        <w:rPr>
          <w:lang/>
        </w:rPr>
        <w:t xml:space="preserve">Руководилац </w:t>
      </w:r>
      <w:r w:rsidR="00F93041">
        <w:rPr>
          <w:lang/>
        </w:rPr>
        <w:t>контролише, а не генерише</w:t>
      </w:r>
      <w:r>
        <w:rPr>
          <w:lang/>
        </w:rPr>
        <w:t xml:space="preserve"> такт и иницира комуникацију, док подређени прима такт и одговара на прозивку руководиоца</w:t>
      </w:r>
      <w:r w:rsidR="00F93041">
        <w:rPr>
          <w:lang/>
        </w:rPr>
        <w:t>, али уколико му је потребно више времена може да обори такт</w:t>
      </w:r>
      <w:r>
        <w:rPr>
          <w:lang/>
        </w:rPr>
        <w:t xml:space="preserve">.Улоге се могу заменити након стоп секвенце. Сваки уређај </w:t>
      </w:r>
      <w:r>
        <w:rPr>
          <w:lang/>
        </w:rPr>
        <w:lastRenderedPageBreak/>
        <w:t>повезан на магистралу има јединствену адресу. Формат адресе се састоји од адресног поља :</w:t>
      </w:r>
    </w:p>
    <w:p w:rsidR="00274502" w:rsidRDefault="00274502" w:rsidP="00274502">
      <w:pPr>
        <w:pStyle w:val="ListParagraph"/>
        <w:numPr>
          <w:ilvl w:val="0"/>
          <w:numId w:val="23"/>
        </w:numPr>
        <w:rPr>
          <w:lang/>
        </w:rPr>
      </w:pPr>
      <w:r>
        <w:rPr>
          <w:lang/>
        </w:rPr>
        <w:t xml:space="preserve">Изворно – 7 бита + 1 најнижи бит у адреси за статус уписа или читања(1 означава читање, 0 упис). </w:t>
      </w:r>
    </w:p>
    <w:p w:rsidR="00274502" w:rsidRDefault="00274502" w:rsidP="00274502">
      <w:pPr>
        <w:pStyle w:val="ListParagraph"/>
        <w:numPr>
          <w:ilvl w:val="0"/>
          <w:numId w:val="23"/>
        </w:numPr>
        <w:rPr>
          <w:lang/>
        </w:rPr>
      </w:pPr>
      <w:r>
        <w:rPr>
          <w:lang/>
        </w:rPr>
        <w:t>Проширено – 10 бита. Водећи октет се састоји из петобитне контролне секвенце(11110), 2 горња бита адресе и бит за статус уписа или читања (исти начин фунцкионисања као и за претходни тип адресе). Нижи октет представља 8 доњих бита адресе.</w:t>
      </w:r>
    </w:p>
    <w:p w:rsidR="00274502" w:rsidRDefault="00274502" w:rsidP="00274502">
      <w:pPr>
        <w:ind w:firstLine="0"/>
        <w:rPr>
          <w:lang/>
        </w:rPr>
      </w:pPr>
      <w:r>
        <w:rPr>
          <w:lang/>
        </w:rPr>
        <w:t>Максималан број уређаја на магистрали је ограничен бројем расположивих адреса и укупном капацитивношћу магистрале (максимално 400</w:t>
      </w:r>
      <w:r>
        <w:t>pF</w:t>
      </w:r>
      <w:r>
        <w:rPr>
          <w:lang/>
        </w:rPr>
        <w:t>)</w:t>
      </w:r>
      <w:r>
        <w:t xml:space="preserve">. </w:t>
      </w:r>
      <w:r>
        <w:rPr>
          <w:lang/>
        </w:rPr>
        <w:t xml:space="preserve">Максимална дужина линије је неколико метара. Пошиљаоц поставља податке на </w:t>
      </w:r>
      <w:r>
        <w:t xml:space="preserve">SDA </w:t>
      </w:r>
      <w:r>
        <w:rPr>
          <w:lang/>
        </w:rPr>
        <w:t xml:space="preserve">линију, прималац их потврди. Руководилац започиње комуникацију старт секвенцом </w:t>
      </w:r>
      <w:r w:rsidR="00234963">
        <w:rPr>
          <w:lang/>
        </w:rPr>
        <w:t>–</w:t>
      </w:r>
      <w:r>
        <w:rPr>
          <w:lang/>
        </w:rPr>
        <w:t xml:space="preserve"> </w:t>
      </w:r>
      <w:r w:rsidR="00234963">
        <w:rPr>
          <w:lang/>
        </w:rPr>
        <w:t xml:space="preserve">поставља  </w:t>
      </w:r>
      <w:r w:rsidR="00234963">
        <w:t>SDA</w:t>
      </w:r>
      <w:r w:rsidR="00234963">
        <w:rPr>
          <w:lang/>
        </w:rPr>
        <w:t xml:space="preserve"> линију на ниску ивицу док је </w:t>
      </w:r>
      <w:r w:rsidR="00234963">
        <w:t xml:space="preserve">SCL </w:t>
      </w:r>
      <w:r w:rsidR="00234963">
        <w:rPr>
          <w:lang/>
        </w:rPr>
        <w:t>линија на високој ивици. Редовне промене</w:t>
      </w:r>
      <w:r w:rsidR="00234963">
        <w:rPr>
          <w:lang/>
        </w:rPr>
        <w:t xml:space="preserve"> </w:t>
      </w:r>
      <w:r w:rsidR="00234963">
        <w:t xml:space="preserve">SDA </w:t>
      </w:r>
      <w:r w:rsidR="00234963">
        <w:rPr>
          <w:lang/>
        </w:rPr>
        <w:t xml:space="preserve">се једино дешавају када је </w:t>
      </w:r>
      <w:r w:rsidR="00234963">
        <w:t xml:space="preserve">SCL </w:t>
      </w:r>
      <w:r w:rsidR="00234963">
        <w:rPr>
          <w:lang/>
        </w:rPr>
        <w:t>на ниској ивици.</w:t>
      </w:r>
      <w:r>
        <w:rPr>
          <w:lang/>
        </w:rPr>
        <w:t xml:space="preserve"> Пренос пода</w:t>
      </w:r>
      <w:r w:rsidR="00234963">
        <w:rPr>
          <w:lang/>
        </w:rPr>
        <w:t>така се завршава стоп секвенцом.Након старт секвенце се шаље адресно поље,прозвани зависни потврђује,након потврде иду подаци које такође прати потврда. Могуће је слање више података одједном. Оквир изгледа исто приликом слања и читања, једино је бит који је статус за упис читања и писања различит.</w:t>
      </w:r>
      <w:r w:rsidR="00E91230">
        <w:rPr>
          <w:lang/>
        </w:rPr>
        <w:t>Такође могућ је и комбиновани пренос који служи за промену смера трансакције</w:t>
      </w:r>
      <w:r w:rsidR="00F93041">
        <w:rPr>
          <w:lang/>
        </w:rPr>
        <w:t xml:space="preserve">,где руководилац уместо стоп секвенце шаље продужени старт, затим шаље ново адресно поље са битом за писање или читање. Подешавање бита података се врши за време ниског нивоа такта, а узорковање бита податак се врши за време високог нивоа такта. Да би се избегло лажно препознавање пожељно је радити узорковање и подешавање на ивицу такта. Временски дијаграм </w:t>
      </w:r>
      <w:r w:rsidR="00F93041" w:rsidRPr="003C55A1">
        <w:t>I²C</w:t>
      </w:r>
      <w:r w:rsidR="00F93041">
        <w:rPr>
          <w:lang/>
        </w:rPr>
        <w:t xml:space="preserve"> се може видети на слици 2.16.</w:t>
      </w:r>
    </w:p>
    <w:p w:rsidR="00F93041" w:rsidRPr="00F93041" w:rsidRDefault="00F93041" w:rsidP="00274502">
      <w:pPr>
        <w:ind w:firstLine="0"/>
        <w:rPr>
          <w:lang/>
        </w:rPr>
      </w:pPr>
      <w:r w:rsidRPr="00F93041">
        <w:rPr>
          <w:noProof/>
          <w:lang w:eastAsia="zh-TW"/>
        </w:rPr>
        <w:pict>
          <v:shape id="_x0000_s1083" type="#_x0000_t202" style="position:absolute;left:0;text-align:left;margin-left:-.45pt;margin-top:.05pt;width:450.55pt;height:200.75pt;z-index:251701248;mso-width-relative:margin;mso-height-relative:margin" stroked="f">
            <v:textbox>
              <w:txbxContent>
                <w:p w:rsidR="0042103D" w:rsidRDefault="0042103D" w:rsidP="00F93041">
                  <w:pPr>
                    <w:keepNext/>
                  </w:pPr>
                  <w:r>
                    <w:rPr>
                      <w:lang/>
                    </w:rPr>
                    <w:t xml:space="preserve">         </w:t>
                  </w:r>
                  <w:r>
                    <w:rPr>
                      <w:noProof/>
                      <w:lang w:eastAsia="en-US"/>
                    </w:rPr>
                    <w:drawing>
                      <wp:inline distT="0" distB="0" distL="0" distR="0">
                        <wp:extent cx="4467871" cy="2049733"/>
                        <wp:effectExtent l="19050" t="0" r="8879" b="0"/>
                        <wp:docPr id="114" name="Picture 113" descr="vremenski dijagram i2c prezent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menski dijagram i2c prezentacija.png"/>
                                <pic:cNvPicPr/>
                              </pic:nvPicPr>
                              <pic:blipFill>
                                <a:blip r:embed="rId68"/>
                                <a:stretch>
                                  <a:fillRect/>
                                </a:stretch>
                              </pic:blipFill>
                              <pic:spPr>
                                <a:xfrm>
                                  <a:off x="0" y="0"/>
                                  <a:ext cx="4472223" cy="2051730"/>
                                </a:xfrm>
                                <a:prstGeom prst="rect">
                                  <a:avLst/>
                                </a:prstGeom>
                              </pic:spPr>
                            </pic:pic>
                          </a:graphicData>
                        </a:graphic>
                      </wp:inline>
                    </w:drawing>
                  </w:r>
                </w:p>
                <w:p w:rsidR="0042103D" w:rsidRPr="00F93041" w:rsidRDefault="0042103D" w:rsidP="00F93041">
                  <w:pPr>
                    <w:pStyle w:val="Caption"/>
                    <w:rPr>
                      <w:lang/>
                    </w:rPr>
                  </w:pPr>
                  <w:r>
                    <w:t xml:space="preserve">Слика 2.16 </w:t>
                  </w:r>
                  <w:r>
                    <w:rPr>
                      <w:lang/>
                    </w:rPr>
                    <w:t xml:space="preserve">Временски дијаграм </w:t>
                  </w:r>
                  <w:r w:rsidRPr="003C55A1">
                    <w:t>I²C</w:t>
                  </w:r>
                </w:p>
                <w:p w:rsidR="0042103D" w:rsidRDefault="0042103D"/>
              </w:txbxContent>
            </v:textbox>
          </v:shape>
        </w:pict>
      </w:r>
    </w:p>
    <w:p w:rsidR="008D3BEE" w:rsidRDefault="008D3BEE" w:rsidP="008D3BEE">
      <w:pPr>
        <w:rPr>
          <w:lang/>
        </w:rPr>
      </w:pPr>
    </w:p>
    <w:p w:rsidR="008D3BEE" w:rsidRPr="008D3BEE" w:rsidRDefault="008D3BEE" w:rsidP="008D3BEE">
      <w:pPr>
        <w:rPr>
          <w:lang/>
        </w:rPr>
      </w:pPr>
    </w:p>
    <w:p w:rsidR="008D3BEE" w:rsidRDefault="008D3BEE" w:rsidP="008D3BEE">
      <w:pPr>
        <w:rPr>
          <w:lang/>
        </w:rPr>
      </w:pPr>
    </w:p>
    <w:p w:rsidR="008D3BEE" w:rsidRDefault="008D3BEE" w:rsidP="008D3BEE">
      <w:pPr>
        <w:rPr>
          <w:lang/>
        </w:rPr>
      </w:pPr>
    </w:p>
    <w:p w:rsidR="008D3BEE" w:rsidRDefault="008D3BEE" w:rsidP="008D3BEE">
      <w:pPr>
        <w:rPr>
          <w:lang/>
        </w:rPr>
      </w:pPr>
    </w:p>
    <w:p w:rsidR="008D3BEE" w:rsidRDefault="008D3BEE" w:rsidP="008D3BEE">
      <w:pPr>
        <w:rPr>
          <w:lang/>
        </w:rPr>
      </w:pPr>
    </w:p>
    <w:p w:rsidR="008D3BEE" w:rsidRDefault="008D3BEE" w:rsidP="008D3BEE">
      <w:pPr>
        <w:rPr>
          <w:lang/>
        </w:rPr>
      </w:pPr>
    </w:p>
    <w:p w:rsidR="008D3BEE" w:rsidRDefault="008D3BEE" w:rsidP="008D3BEE">
      <w:pPr>
        <w:rPr>
          <w:lang/>
        </w:rPr>
      </w:pPr>
    </w:p>
    <w:p w:rsidR="008D3BEE" w:rsidRDefault="008D3BEE" w:rsidP="008D3BEE">
      <w:pPr>
        <w:rPr>
          <w:lang/>
        </w:rPr>
      </w:pPr>
    </w:p>
    <w:p w:rsidR="008D3BEE" w:rsidRPr="008D3BEE" w:rsidRDefault="008D3BEE" w:rsidP="00F93041">
      <w:pPr>
        <w:ind w:firstLine="0"/>
        <w:rPr>
          <w:lang/>
        </w:rPr>
      </w:pPr>
    </w:p>
    <w:p w:rsidR="00B046F3" w:rsidRDefault="001457FE" w:rsidP="00B046F3">
      <w:pPr>
        <w:pStyle w:val="Heading2"/>
        <w:rPr>
          <w:lang/>
        </w:rPr>
      </w:pPr>
      <w:bookmarkStart w:id="19" w:name="_Toc10820238"/>
      <w:r>
        <w:rPr>
          <w:lang/>
        </w:rPr>
        <w:lastRenderedPageBreak/>
        <w:t>Упоредно поређење протокола</w:t>
      </w:r>
      <w:bookmarkEnd w:id="19"/>
    </w:p>
    <w:p w:rsidR="00D70CE1" w:rsidRDefault="00D70CE1" w:rsidP="00D70CE1">
      <w:pPr>
        <w:ind w:firstLine="0"/>
        <w:rPr>
          <w:lang/>
        </w:rPr>
      </w:pPr>
      <w:r>
        <w:rPr>
          <w:lang/>
        </w:rPr>
        <w:t>У табели 2 је као резиме претходних поглавља, дато упоредно поређење 4 протокола.</w:t>
      </w:r>
    </w:p>
    <w:tbl>
      <w:tblPr>
        <w:tblStyle w:val="TableGrid"/>
        <w:tblW w:w="11908" w:type="dxa"/>
        <w:tblInd w:w="-1310" w:type="dxa"/>
        <w:tblLayout w:type="fixed"/>
        <w:tblLook w:val="04A0"/>
      </w:tblPr>
      <w:tblGrid>
        <w:gridCol w:w="1418"/>
        <w:gridCol w:w="3402"/>
        <w:gridCol w:w="2694"/>
        <w:gridCol w:w="2409"/>
        <w:gridCol w:w="1985"/>
      </w:tblGrid>
      <w:tr w:rsidR="0042103D" w:rsidTr="00C82476">
        <w:tc>
          <w:tcPr>
            <w:tcW w:w="1418" w:type="dxa"/>
          </w:tcPr>
          <w:p w:rsidR="00D70CE1" w:rsidRPr="00D70CE1" w:rsidRDefault="00D70CE1" w:rsidP="00D70CE1">
            <w:pPr>
              <w:ind w:firstLine="0"/>
              <w:jc w:val="center"/>
              <w:rPr>
                <w:lang/>
              </w:rPr>
            </w:pPr>
          </w:p>
        </w:tc>
        <w:tc>
          <w:tcPr>
            <w:tcW w:w="3402" w:type="dxa"/>
          </w:tcPr>
          <w:p w:rsidR="00D70CE1" w:rsidRPr="00D70CE1" w:rsidRDefault="00D70CE1" w:rsidP="00D70CE1">
            <w:pPr>
              <w:ind w:firstLine="0"/>
              <w:jc w:val="center"/>
            </w:pPr>
            <w:r>
              <w:t>CAN</w:t>
            </w:r>
          </w:p>
        </w:tc>
        <w:tc>
          <w:tcPr>
            <w:tcW w:w="2694" w:type="dxa"/>
          </w:tcPr>
          <w:p w:rsidR="00D70CE1" w:rsidRPr="00D70CE1" w:rsidRDefault="00D70CE1" w:rsidP="00D70CE1">
            <w:pPr>
              <w:ind w:firstLine="0"/>
              <w:jc w:val="center"/>
            </w:pPr>
            <w:r>
              <w:t>LIN</w:t>
            </w:r>
          </w:p>
        </w:tc>
        <w:tc>
          <w:tcPr>
            <w:tcW w:w="2409" w:type="dxa"/>
          </w:tcPr>
          <w:p w:rsidR="00D70CE1" w:rsidRPr="00D70CE1" w:rsidRDefault="00D70CE1" w:rsidP="00D70CE1">
            <w:pPr>
              <w:ind w:firstLine="0"/>
              <w:jc w:val="center"/>
            </w:pPr>
            <w:r>
              <w:t>SPI</w:t>
            </w:r>
          </w:p>
        </w:tc>
        <w:tc>
          <w:tcPr>
            <w:tcW w:w="1985" w:type="dxa"/>
          </w:tcPr>
          <w:p w:rsidR="00D70CE1" w:rsidRDefault="00D70CE1" w:rsidP="00D70CE1">
            <w:pPr>
              <w:ind w:firstLine="0"/>
              <w:jc w:val="center"/>
              <w:rPr>
                <w:lang/>
              </w:rPr>
            </w:pPr>
            <w:r w:rsidRPr="003C55A1">
              <w:t>I²C</w:t>
            </w:r>
          </w:p>
        </w:tc>
      </w:tr>
      <w:tr w:rsidR="0042103D" w:rsidTr="00C82476">
        <w:tc>
          <w:tcPr>
            <w:tcW w:w="1418" w:type="dxa"/>
          </w:tcPr>
          <w:p w:rsidR="00D70CE1" w:rsidRDefault="00D70CE1" w:rsidP="00D70CE1">
            <w:pPr>
              <w:ind w:firstLine="0"/>
              <w:rPr>
                <w:lang/>
              </w:rPr>
            </w:pPr>
            <w:r>
              <w:rPr>
                <w:lang/>
              </w:rPr>
              <w:t>Брзина</w:t>
            </w:r>
          </w:p>
        </w:tc>
        <w:tc>
          <w:tcPr>
            <w:tcW w:w="3402" w:type="dxa"/>
          </w:tcPr>
          <w:p w:rsidR="00D70CE1" w:rsidRPr="00D70CE1" w:rsidRDefault="00D70CE1" w:rsidP="00D70CE1">
            <w:pPr>
              <w:ind w:firstLine="0"/>
            </w:pPr>
            <w:r>
              <w:rPr>
                <w:lang/>
              </w:rPr>
              <w:t xml:space="preserve">До 1 </w:t>
            </w:r>
            <w:r>
              <w:t>Mb/s</w:t>
            </w:r>
          </w:p>
        </w:tc>
        <w:tc>
          <w:tcPr>
            <w:tcW w:w="2694" w:type="dxa"/>
          </w:tcPr>
          <w:p w:rsidR="00D70CE1" w:rsidRPr="0042103D" w:rsidRDefault="0042103D" w:rsidP="00D70CE1">
            <w:pPr>
              <w:ind w:firstLine="0"/>
            </w:pPr>
            <w:r>
              <w:rPr>
                <w:lang/>
              </w:rPr>
              <w:t>До 20</w:t>
            </w:r>
            <w:r>
              <w:t>kb/s</w:t>
            </w:r>
          </w:p>
        </w:tc>
        <w:tc>
          <w:tcPr>
            <w:tcW w:w="2409" w:type="dxa"/>
          </w:tcPr>
          <w:p w:rsidR="00D70CE1" w:rsidRPr="0042103D" w:rsidRDefault="0042103D" w:rsidP="00D70CE1">
            <w:pPr>
              <w:ind w:firstLine="0"/>
            </w:pPr>
            <w:r>
              <w:rPr>
                <w:lang/>
              </w:rPr>
              <w:t>До 2</w:t>
            </w:r>
            <w:r>
              <w:t xml:space="preserve"> Mb/s</w:t>
            </w:r>
          </w:p>
        </w:tc>
        <w:tc>
          <w:tcPr>
            <w:tcW w:w="1985" w:type="dxa"/>
          </w:tcPr>
          <w:p w:rsidR="00D70CE1" w:rsidRPr="00C82476" w:rsidRDefault="00C82476" w:rsidP="00D70CE1">
            <w:pPr>
              <w:ind w:firstLine="0"/>
            </w:pPr>
            <w:r>
              <w:rPr>
                <w:lang/>
              </w:rPr>
              <w:t>До 5</w:t>
            </w:r>
            <w:r>
              <w:t>Mb/s</w:t>
            </w:r>
          </w:p>
        </w:tc>
      </w:tr>
      <w:tr w:rsidR="0042103D" w:rsidTr="00C82476">
        <w:tc>
          <w:tcPr>
            <w:tcW w:w="1418" w:type="dxa"/>
          </w:tcPr>
          <w:p w:rsidR="00D70CE1" w:rsidRDefault="00D70CE1" w:rsidP="00D70CE1">
            <w:pPr>
              <w:ind w:firstLine="0"/>
              <w:rPr>
                <w:lang/>
              </w:rPr>
            </w:pPr>
            <w:r>
              <w:rPr>
                <w:lang/>
              </w:rPr>
              <w:t>Број линија</w:t>
            </w:r>
          </w:p>
        </w:tc>
        <w:tc>
          <w:tcPr>
            <w:tcW w:w="3402" w:type="dxa"/>
          </w:tcPr>
          <w:p w:rsidR="00D70CE1" w:rsidRPr="00D70CE1" w:rsidRDefault="00D70CE1" w:rsidP="00D70CE1">
            <w:pPr>
              <w:ind w:firstLine="0"/>
            </w:pPr>
            <w:r>
              <w:t>2</w:t>
            </w:r>
          </w:p>
        </w:tc>
        <w:tc>
          <w:tcPr>
            <w:tcW w:w="2694" w:type="dxa"/>
          </w:tcPr>
          <w:p w:rsidR="00D70CE1" w:rsidRDefault="0042103D" w:rsidP="00D70CE1">
            <w:pPr>
              <w:ind w:firstLine="0"/>
              <w:rPr>
                <w:lang/>
              </w:rPr>
            </w:pPr>
            <w:r>
              <w:rPr>
                <w:lang/>
              </w:rPr>
              <w:t>1</w:t>
            </w:r>
          </w:p>
        </w:tc>
        <w:tc>
          <w:tcPr>
            <w:tcW w:w="2409" w:type="dxa"/>
          </w:tcPr>
          <w:p w:rsidR="00D70CE1" w:rsidRPr="0042103D" w:rsidRDefault="0042103D" w:rsidP="00D70CE1">
            <w:pPr>
              <w:ind w:firstLine="0"/>
            </w:pPr>
            <w:r>
              <w:t>4</w:t>
            </w:r>
          </w:p>
        </w:tc>
        <w:tc>
          <w:tcPr>
            <w:tcW w:w="1985" w:type="dxa"/>
          </w:tcPr>
          <w:p w:rsidR="00D70CE1" w:rsidRDefault="0042103D" w:rsidP="00D70CE1">
            <w:pPr>
              <w:ind w:firstLine="0"/>
              <w:rPr>
                <w:lang/>
              </w:rPr>
            </w:pPr>
            <w:r>
              <w:rPr>
                <w:lang/>
              </w:rPr>
              <w:t>2</w:t>
            </w:r>
          </w:p>
        </w:tc>
      </w:tr>
      <w:tr w:rsidR="0042103D" w:rsidTr="00C82476">
        <w:tc>
          <w:tcPr>
            <w:tcW w:w="1418" w:type="dxa"/>
          </w:tcPr>
          <w:p w:rsidR="00D70CE1" w:rsidRDefault="00D70CE1" w:rsidP="00D70CE1">
            <w:pPr>
              <w:ind w:firstLine="0"/>
              <w:rPr>
                <w:lang/>
              </w:rPr>
            </w:pPr>
            <w:r>
              <w:rPr>
                <w:lang/>
              </w:rPr>
              <w:t>Предности</w:t>
            </w:r>
          </w:p>
        </w:tc>
        <w:tc>
          <w:tcPr>
            <w:tcW w:w="3402" w:type="dxa"/>
          </w:tcPr>
          <w:p w:rsidR="00D70CE1"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w:t>
            </w:r>
            <w:r w:rsidR="00D70CE1" w:rsidRPr="0042103D">
              <w:rPr>
                <w:color w:val="000000"/>
                <w:szCs w:val="24"/>
                <w:lang w:eastAsia="en-US"/>
              </w:rPr>
              <w:t>рилагођеност за асинхрони саобраћај</w:t>
            </w:r>
            <w:r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Висока пропусна моћ под малим оптерећењем</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Ефикасно коришћење пропусног опсега</w:t>
            </w:r>
            <w:r w:rsidR="0042103D" w:rsidRPr="0042103D">
              <w:rPr>
                <w:color w:val="000000"/>
                <w:szCs w:val="24"/>
                <w:lang w:eastAsia="en-US"/>
              </w:rPr>
              <w:t>.</w:t>
            </w:r>
          </w:p>
          <w:p w:rsidR="00D70CE1" w:rsidRPr="0042103D" w:rsidRDefault="00D70CE1"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Могуће дефинисати локалне и глобалне приорите</w:t>
            </w:r>
            <w:r w:rsidR="0042103D" w:rsidRPr="0042103D">
              <w:rPr>
                <w:color w:val="000000"/>
                <w:szCs w:val="24"/>
                <w:lang w:eastAsia="en-US"/>
              </w:rPr>
              <w:t>.</w:t>
            </w:r>
          </w:p>
          <w:p w:rsidR="00D70CE1" w:rsidRPr="0042103D" w:rsidRDefault="00D70CE1" w:rsidP="0042103D">
            <w:pPr>
              <w:pStyle w:val="Default"/>
              <w:rPr>
                <w:rFonts w:ascii="Times New Roman" w:hAnsi="Times New Roman" w:cs="Times New Roman"/>
                <w:lang/>
              </w:rPr>
            </w:pPr>
            <w:r w:rsidRPr="00D70CE1">
              <w:rPr>
                <w:rFonts w:ascii="Times New Roman" w:hAnsi="Times New Roman" w:cs="Times New Roman"/>
              </w:rPr>
              <w:t>Константан премашај: битска арбитрација део поруке</w:t>
            </w:r>
            <w:r w:rsidR="0042103D">
              <w:rPr>
                <w:rFonts w:ascii="Times New Roman" w:hAnsi="Times New Roman" w:cs="Times New Roman"/>
                <w:lang/>
              </w:rPr>
              <w:t>.</w:t>
            </w:r>
          </w:p>
        </w:tc>
        <w:tc>
          <w:tcPr>
            <w:tcW w:w="2694" w:type="dxa"/>
          </w:tcPr>
          <w:p w:rsidR="00C82476" w:rsidRPr="00C82476" w:rsidRDefault="00C82476" w:rsidP="00C82476">
            <w:pPr>
              <w:pStyle w:val="Default"/>
              <w:rPr>
                <w:rFonts w:ascii="Times New Roman" w:hAnsi="Times New Roman" w:cs="Times New Roman"/>
              </w:rPr>
            </w:pPr>
            <w:r w:rsidRPr="00C82476">
              <w:rPr>
                <w:rFonts w:ascii="Times New Roman" w:hAnsi="Times New Roman" w:cs="Times New Roman"/>
              </w:rPr>
              <w:t>Проширење CAN: подмреже</w:t>
            </w:r>
            <w:r>
              <w:rPr>
                <w:rFonts w:ascii="Times New Roman" w:hAnsi="Times New Roman" w:cs="Times New Roman"/>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Смањење цене ожичења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Побољшава ЕМК</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Нема потребе за арбитражом</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Без спољњег кристала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Смањује ризик од доступности</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 xml:space="preserve">Детерминизам и предвидљивост </w:t>
            </w:r>
            <w:r>
              <w:rPr>
                <w:color w:val="000000"/>
                <w:szCs w:val="24"/>
                <w:lang w:eastAsia="en-US"/>
              </w:rPr>
              <w:t>.</w:t>
            </w:r>
          </w:p>
          <w:p w:rsidR="00D70CE1" w:rsidRPr="0042103D" w:rsidRDefault="00D70CE1" w:rsidP="00C82476">
            <w:pPr>
              <w:suppressAutoHyphens w:val="0"/>
              <w:autoSpaceDE w:val="0"/>
              <w:autoSpaceDN w:val="0"/>
              <w:adjustRightInd w:val="0"/>
              <w:spacing w:line="240" w:lineRule="auto"/>
              <w:ind w:firstLine="0"/>
              <w:jc w:val="left"/>
              <w:rPr>
                <w:color w:val="000000"/>
                <w:szCs w:val="24"/>
                <w:lang w:eastAsia="en-US"/>
              </w:rPr>
            </w:pPr>
          </w:p>
        </w:tc>
        <w:tc>
          <w:tcPr>
            <w:tcW w:w="2409" w:type="dxa"/>
          </w:tcPr>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Велика брзина за тачка на тачку преносе</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Подршка за симултани улазно/излазни ток података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адресирање: олакшана имплементација</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Широко подржан</w:t>
            </w:r>
            <w:r>
              <w:rPr>
                <w:color w:val="000000"/>
                <w:szCs w:val="24"/>
                <w:lang w:eastAsia="en-US"/>
              </w:rPr>
              <w:t>.</w:t>
            </w:r>
          </w:p>
          <w:p w:rsidR="00D70CE1" w:rsidRDefault="00D70CE1" w:rsidP="00D70CE1">
            <w:pPr>
              <w:ind w:firstLine="0"/>
              <w:rPr>
                <w:lang/>
              </w:rPr>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Pr>
                <w:color w:val="000000"/>
                <w:szCs w:val="24"/>
                <w:lang w:eastAsia="en-US"/>
              </w:rPr>
              <w:t>B</w:t>
            </w:r>
            <w:r w:rsidRPr="00C82476">
              <w:rPr>
                <w:color w:val="000000"/>
                <w:szCs w:val="24"/>
                <w:lang w:eastAsia="en-US"/>
              </w:rPr>
              <w:t>ише брзине, дуплекс, једноставни померачки регистри</w:t>
            </w:r>
            <w:r>
              <w:rPr>
                <w:color w:val="000000"/>
                <w:szCs w:val="24"/>
                <w:lang w:eastAsia="en-US"/>
              </w:rPr>
              <w:t>.</w:t>
            </w:r>
          </w:p>
          <w:p w:rsidR="00D70CE1" w:rsidRDefault="00D70CE1" w:rsidP="00D70CE1">
            <w:pPr>
              <w:ind w:firstLine="0"/>
              <w:rPr>
                <w:lang/>
              </w:rPr>
            </w:pPr>
          </w:p>
        </w:tc>
      </w:tr>
      <w:tr w:rsidR="0042103D" w:rsidTr="00C82476">
        <w:tc>
          <w:tcPr>
            <w:tcW w:w="1418" w:type="dxa"/>
          </w:tcPr>
          <w:p w:rsidR="00D70CE1" w:rsidRDefault="00D70CE1" w:rsidP="00D70CE1">
            <w:pPr>
              <w:ind w:firstLine="0"/>
              <w:rPr>
                <w:lang/>
              </w:rPr>
            </w:pPr>
            <w:r>
              <w:rPr>
                <w:lang/>
              </w:rPr>
              <w:t>Мане</w:t>
            </w:r>
          </w:p>
        </w:tc>
        <w:tc>
          <w:tcPr>
            <w:tcW w:w="3402" w:type="dxa"/>
          </w:tcPr>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w:t>
            </w:r>
            <w:r w:rsidR="00D70CE1" w:rsidRPr="0042103D">
              <w:rPr>
                <w:color w:val="000000"/>
                <w:szCs w:val="24"/>
                <w:lang w:eastAsia="en-US"/>
              </w:rPr>
              <w:t xml:space="preserve"> доминантно битско стање: немогућност трансформаторског одвајања</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окидања на време</w:t>
            </w:r>
            <w:r w:rsidRPr="0042103D">
              <w:rPr>
                <w:color w:val="000000"/>
                <w:szCs w:val="24"/>
                <w:lang w:eastAsia="en-US"/>
              </w:rPr>
              <w:t>.</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Брзина простирања ограничава дужину магистрале</w:t>
            </w:r>
            <w:r w:rsidRPr="0042103D">
              <w:rPr>
                <w:color w:val="000000"/>
                <w:szCs w:val="24"/>
                <w:lang w:eastAsia="en-US"/>
              </w:rPr>
              <w:t>.</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Неправедан приступ: високи приоритет може да окупира мрежу</w:t>
            </w:r>
            <w:r w:rsidRPr="0042103D">
              <w:rPr>
                <w:color w:val="000000"/>
                <w:szCs w:val="24"/>
                <w:lang w:eastAsia="en-US"/>
              </w:rPr>
              <w:t>.</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Повећана кашњења за низак приоритет: изгладњивање</w:t>
            </w:r>
          </w:p>
          <w:p w:rsidR="0042103D" w:rsidRPr="0042103D" w:rsidRDefault="0042103D" w:rsidP="0042103D">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Потребно филтрирање да се не би преливали спремнике</w:t>
            </w:r>
            <w:r w:rsidRPr="0042103D">
              <w:rPr>
                <w:color w:val="000000"/>
                <w:szCs w:val="24"/>
                <w:lang w:eastAsia="en-US"/>
              </w:rPr>
              <w:t>.</w:t>
            </w:r>
          </w:p>
          <w:p w:rsidR="0042103D" w:rsidRPr="0042103D" w:rsidRDefault="0042103D" w:rsidP="0042103D">
            <w:pPr>
              <w:suppressAutoHyphens w:val="0"/>
              <w:autoSpaceDE w:val="0"/>
              <w:autoSpaceDN w:val="0"/>
              <w:adjustRightInd w:val="0"/>
              <w:spacing w:line="240" w:lineRule="auto"/>
              <w:ind w:firstLine="0"/>
              <w:jc w:val="left"/>
              <w:rPr>
                <w:lang/>
              </w:rPr>
            </w:pPr>
          </w:p>
        </w:tc>
        <w:tc>
          <w:tcPr>
            <w:tcW w:w="2694" w:type="dxa"/>
          </w:tcPr>
          <w:p w:rsidR="00D70CE1" w:rsidRPr="00C82476" w:rsidRDefault="00C82476" w:rsidP="00C82476">
            <w:pPr>
              <w:pStyle w:val="Default"/>
            </w:pPr>
            <w:r>
              <w:t>TODO</w:t>
            </w:r>
          </w:p>
        </w:tc>
        <w:tc>
          <w:tcPr>
            <w:tcW w:w="2409" w:type="dxa"/>
          </w:tcPr>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Руковање више подређених: усложњава линије</w:t>
            </w:r>
            <w:r>
              <w:rPr>
                <w:rFonts w:ascii="Times New Roman" w:hAnsi="Times New Roman" w:cs="Times New Roman"/>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Немогућност комуникације између подређених</w:t>
            </w:r>
            <w:r>
              <w:rPr>
                <w:color w:val="000000"/>
                <w:szCs w:val="24"/>
                <w:lang w:eastAsia="en-US"/>
              </w:rPr>
              <w:t>.</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Нема потврде пријема: такт могуће да одлута</w:t>
            </w:r>
          </w:p>
          <w:p w:rsidR="00C82476" w:rsidRPr="0042103D" w:rsidRDefault="00C82476" w:rsidP="00C82476">
            <w:pPr>
              <w:suppressAutoHyphens w:val="0"/>
              <w:autoSpaceDE w:val="0"/>
              <w:autoSpaceDN w:val="0"/>
              <w:adjustRightInd w:val="0"/>
              <w:spacing w:line="240" w:lineRule="auto"/>
              <w:ind w:firstLine="0"/>
              <w:jc w:val="left"/>
              <w:rPr>
                <w:color w:val="000000"/>
                <w:szCs w:val="24"/>
                <w:lang w:eastAsia="en-US"/>
              </w:rPr>
            </w:pPr>
            <w:r w:rsidRPr="0042103D">
              <w:rPr>
                <w:color w:val="000000"/>
                <w:szCs w:val="24"/>
                <w:lang w:eastAsia="en-US"/>
              </w:rPr>
              <w:t>Не постоји решавање колизија</w:t>
            </w:r>
            <w:r>
              <w:rPr>
                <w:color w:val="000000"/>
                <w:szCs w:val="24"/>
                <w:lang w:eastAsia="en-US"/>
              </w:rPr>
              <w:t>.</w:t>
            </w:r>
          </w:p>
          <w:p w:rsidR="00C82476" w:rsidRPr="0042103D" w:rsidRDefault="00C82476" w:rsidP="00C82476">
            <w:pPr>
              <w:pStyle w:val="Default"/>
              <w:rPr>
                <w:rFonts w:ascii="Times New Roman" w:hAnsi="Times New Roman" w:cs="Times New Roman"/>
              </w:rPr>
            </w:pPr>
            <w:r w:rsidRPr="0042103D">
              <w:rPr>
                <w:rFonts w:ascii="Times New Roman" w:hAnsi="Times New Roman" w:cs="Times New Roman"/>
              </w:rPr>
              <w:t>Не постоји контрола тока (потребно знати брзину подређених)</w:t>
            </w:r>
          </w:p>
          <w:p w:rsidR="00D70CE1" w:rsidRDefault="00D70CE1" w:rsidP="00D70CE1">
            <w:pPr>
              <w:ind w:firstLine="0"/>
              <w:rPr>
                <w:lang/>
              </w:rPr>
            </w:pPr>
          </w:p>
        </w:tc>
        <w:tc>
          <w:tcPr>
            <w:tcW w:w="1985" w:type="dxa"/>
          </w:tcPr>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Ограничења за проширења: број уређаја ограничен новим линијама</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Тешко имплементирати само у софтверу</w:t>
            </w:r>
            <w:r>
              <w:rPr>
                <w:color w:val="000000"/>
                <w:szCs w:val="24"/>
                <w:lang w:eastAsia="en-US"/>
              </w:rPr>
              <w:t>.</w:t>
            </w:r>
          </w:p>
          <w:p w:rsidR="00C82476" w:rsidRPr="00C82476" w:rsidRDefault="00C82476" w:rsidP="00C82476">
            <w:pPr>
              <w:suppressAutoHyphens w:val="0"/>
              <w:autoSpaceDE w:val="0"/>
              <w:autoSpaceDN w:val="0"/>
              <w:adjustRightInd w:val="0"/>
              <w:spacing w:line="240" w:lineRule="auto"/>
              <w:ind w:firstLine="0"/>
              <w:jc w:val="left"/>
              <w:rPr>
                <w:color w:val="000000"/>
                <w:szCs w:val="24"/>
                <w:lang w:eastAsia="en-US"/>
              </w:rPr>
            </w:pPr>
            <w:r w:rsidRPr="00C82476">
              <w:rPr>
                <w:color w:val="000000"/>
                <w:szCs w:val="24"/>
                <w:lang w:eastAsia="en-US"/>
              </w:rPr>
              <w:t>Већи број линија</w:t>
            </w:r>
            <w:r>
              <w:rPr>
                <w:color w:val="000000"/>
                <w:szCs w:val="24"/>
                <w:lang w:eastAsia="en-US"/>
              </w:rPr>
              <w:t>.</w:t>
            </w:r>
          </w:p>
          <w:p w:rsidR="00D70CE1" w:rsidRDefault="00D70CE1" w:rsidP="00D70CE1">
            <w:pPr>
              <w:ind w:firstLine="0"/>
              <w:rPr>
                <w:lang/>
              </w:rPr>
            </w:pPr>
          </w:p>
        </w:tc>
      </w:tr>
    </w:tbl>
    <w:p w:rsidR="00D70CE1" w:rsidRDefault="00D70CE1" w:rsidP="00D70CE1">
      <w:pPr>
        <w:rPr>
          <w:lang/>
        </w:rPr>
      </w:pPr>
    </w:p>
    <w:p w:rsidR="00D70CE1" w:rsidRDefault="00D70CE1" w:rsidP="00D70CE1">
      <w:pPr>
        <w:rPr>
          <w:lang/>
        </w:rPr>
      </w:pPr>
    </w:p>
    <w:p w:rsidR="00D70CE1" w:rsidRDefault="00D70CE1" w:rsidP="00D70CE1">
      <w:pPr>
        <w:rPr>
          <w:lang/>
        </w:rPr>
      </w:pPr>
    </w:p>
    <w:p w:rsidR="00D70CE1" w:rsidRDefault="00D70CE1" w:rsidP="00D70CE1">
      <w:pPr>
        <w:rPr>
          <w:lang/>
        </w:rPr>
      </w:pPr>
    </w:p>
    <w:p w:rsidR="00D70CE1" w:rsidRDefault="00D70CE1" w:rsidP="00D70CE1">
      <w:pPr>
        <w:rPr>
          <w:lang/>
        </w:rPr>
      </w:pPr>
    </w:p>
    <w:p w:rsidR="00D70CE1" w:rsidRDefault="00D70CE1" w:rsidP="00D70CE1">
      <w:pPr>
        <w:rPr>
          <w:lang/>
        </w:rPr>
      </w:pPr>
    </w:p>
    <w:p w:rsidR="00D70CE1" w:rsidRDefault="00D70CE1" w:rsidP="00D70CE1">
      <w:pPr>
        <w:rPr>
          <w:lang/>
        </w:rPr>
      </w:pPr>
    </w:p>
    <w:p w:rsidR="00D70CE1" w:rsidRDefault="00D70CE1" w:rsidP="00D70CE1">
      <w:pPr>
        <w:rPr>
          <w:lang/>
        </w:rPr>
      </w:pPr>
    </w:p>
    <w:p w:rsidR="00D70CE1" w:rsidRDefault="00D70CE1" w:rsidP="00D70CE1">
      <w:pPr>
        <w:rPr>
          <w:lang/>
        </w:rPr>
      </w:pPr>
    </w:p>
    <w:p w:rsidR="00D70CE1" w:rsidRPr="00C82476" w:rsidRDefault="00D70CE1" w:rsidP="00C82476">
      <w:pPr>
        <w:ind w:firstLine="0"/>
      </w:pPr>
    </w:p>
    <w:p w:rsidR="00B046F3" w:rsidRPr="00BA53DD" w:rsidRDefault="001457FE" w:rsidP="00B046F3">
      <w:pPr>
        <w:pStyle w:val="Heading2"/>
      </w:pPr>
      <w:bookmarkStart w:id="20" w:name="_Toc10820239"/>
      <w:r>
        <w:rPr>
          <w:lang/>
        </w:rPr>
        <w:lastRenderedPageBreak/>
        <w:t>Осцилоскоп</w:t>
      </w:r>
      <w:bookmarkEnd w:id="20"/>
    </w:p>
    <w:p w:rsidR="00B046F3" w:rsidRPr="00B046F3" w:rsidRDefault="00B046F3" w:rsidP="00B046F3">
      <w:pPr>
        <w:ind w:firstLine="0"/>
      </w:pPr>
    </w:p>
    <w:p w:rsidR="00B046F3" w:rsidRPr="00B046F3" w:rsidRDefault="00B046F3" w:rsidP="00B046F3">
      <w:pPr>
        <w:ind w:firstLine="0"/>
      </w:pPr>
    </w:p>
    <w:p w:rsidR="00CA323C" w:rsidRPr="0027301A" w:rsidRDefault="0061792A">
      <w:pPr>
        <w:ind w:firstLine="0"/>
      </w:pPr>
      <w:bookmarkStart w:id="21" w:name="__RefHeading___Toc3076_68365052"/>
      <w:bookmarkStart w:id="22" w:name="__RefHeading___Toc2956_1402068772"/>
      <w:bookmarkEnd w:id="21"/>
      <w:bookmarkEnd w:id="22"/>
      <w:r>
        <w:t xml:space="preserve"> </w:t>
      </w:r>
    </w:p>
    <w:p w:rsidR="00CA323C" w:rsidRDefault="00CA323C">
      <w:pPr>
        <w:ind w:firstLine="0"/>
      </w:pPr>
    </w:p>
    <w:p w:rsidR="0027301A" w:rsidRDefault="0061792A" w:rsidP="0027301A">
      <w:pPr>
        <w:ind w:firstLine="0"/>
      </w:pPr>
      <w:r>
        <w:tab/>
      </w:r>
    </w:p>
    <w:p w:rsidR="00CA323C" w:rsidRDefault="00CA323C"/>
    <w:p w:rsidR="00CA323C" w:rsidRDefault="00CA323C"/>
    <w:p w:rsidR="00CA323C" w:rsidRDefault="00CA323C"/>
    <w:p w:rsidR="00CA323C" w:rsidRDefault="00CA323C">
      <w:pPr>
        <w:sectPr w:rsidR="00CA323C" w:rsidSect="004F3516">
          <w:headerReference w:type="even" r:id="rId69"/>
          <w:headerReference w:type="default" r:id="rId70"/>
          <w:footerReference w:type="even" r:id="rId71"/>
          <w:footerReference w:type="default" r:id="rId72"/>
          <w:headerReference w:type="first" r:id="rId73"/>
          <w:footerReference w:type="first" r:id="rId74"/>
          <w:pgSz w:w="11906" w:h="16838"/>
          <w:pgMar w:top="1134" w:right="1417" w:bottom="1134" w:left="1418" w:header="567" w:footer="567" w:gutter="0"/>
          <w:cols w:space="720"/>
          <w:docGrid w:linePitch="360"/>
        </w:sectPr>
      </w:pPr>
    </w:p>
    <w:p w:rsidR="00CA323C" w:rsidRDefault="0061792A">
      <w:pPr>
        <w:pStyle w:val="Heading1"/>
      </w:pPr>
      <w:bookmarkStart w:id="23" w:name="__RefHeading___Toc7190_1089302515"/>
      <w:bookmarkStart w:id="24" w:name="_Toc10820240"/>
      <w:bookmarkEnd w:id="23"/>
      <w:r>
        <w:lastRenderedPageBreak/>
        <w:t>Концепт решења</w:t>
      </w:r>
      <w:bookmarkEnd w:id="24"/>
    </w:p>
    <w:p w:rsidR="00B046F3" w:rsidRPr="00C82476" w:rsidRDefault="00B046F3" w:rsidP="00B046F3">
      <w:pPr>
        <w:pStyle w:val="Heading2"/>
      </w:pPr>
      <w:bookmarkStart w:id="25" w:name="_Toc10820241"/>
      <w:r w:rsidRPr="00C82476">
        <w:t>ПОВЕЗИВАЊЕ CAN-A И МЕРЕЊЕ СА ОСЦИЛОСКОПОМ</w:t>
      </w:r>
      <w:r w:rsidR="00677FEA" w:rsidRPr="00C82476">
        <w:t>, ДЕКОДОВАЊ</w:t>
      </w:r>
      <w:r w:rsidR="00C82476">
        <w:t>E</w:t>
      </w:r>
      <w:bookmarkEnd w:id="25"/>
    </w:p>
    <w:p w:rsidR="00C82476" w:rsidRPr="00C82476" w:rsidRDefault="00C82476" w:rsidP="00C82476">
      <w:pPr>
        <w:pStyle w:val="Heading2"/>
      </w:pPr>
      <w:bookmarkStart w:id="26" w:name="_Toc10820242"/>
      <w:r w:rsidRPr="00C82476">
        <w:t>ПОВЕЗИВА</w:t>
      </w:r>
      <w:r>
        <w:t>ЊЕ LIN</w:t>
      </w:r>
      <w:r w:rsidRPr="00C82476">
        <w:t>-A И МЕРЕЊЕ СА ОСЦИЛОСКОПОМ, ДЕКОДОВАЊ</w:t>
      </w:r>
      <w:r>
        <w:t>E</w:t>
      </w:r>
      <w:bookmarkEnd w:id="26"/>
    </w:p>
    <w:p w:rsidR="00C82476" w:rsidRPr="00C82476" w:rsidRDefault="00C82476" w:rsidP="00C82476">
      <w:pPr>
        <w:pStyle w:val="Heading2"/>
      </w:pPr>
      <w:bookmarkStart w:id="27" w:name="_Toc10820243"/>
      <w:r w:rsidRPr="00C82476">
        <w:t>ПОВЕЗИВА</w:t>
      </w:r>
      <w:r>
        <w:t>ЊЕ SPI</w:t>
      </w:r>
      <w:r w:rsidRPr="00C82476">
        <w:t>-A И МЕРЕЊЕ СА ОСЦИЛОСКОПОМ, ДЕКОДОВАЊ</w:t>
      </w:r>
      <w:r>
        <w:t>E</w:t>
      </w:r>
      <w:bookmarkEnd w:id="27"/>
    </w:p>
    <w:p w:rsidR="00C82476" w:rsidRPr="00C82476" w:rsidRDefault="00C82476" w:rsidP="00C82476">
      <w:pPr>
        <w:pStyle w:val="Heading2"/>
      </w:pPr>
      <w:bookmarkStart w:id="28" w:name="__RefNumPara__9022_482432350"/>
      <w:bookmarkStart w:id="29" w:name="__RefHeading___Toc7192_1089302515"/>
      <w:bookmarkStart w:id="30" w:name="_Toc10820244"/>
      <w:bookmarkEnd w:id="28"/>
      <w:bookmarkEnd w:id="29"/>
      <w:r w:rsidRPr="00C82476">
        <w:t>ПОВЕЗИВА</w:t>
      </w:r>
      <w:r>
        <w:t>ЊЕ I</w:t>
      </w:r>
      <w:r>
        <w:rPr>
          <w:vertAlign w:val="superscript"/>
        </w:rPr>
        <w:t>2</w:t>
      </w:r>
      <w:r>
        <w:t>C</w:t>
      </w:r>
      <w:r w:rsidRPr="00C82476">
        <w:t>-A И МЕРЕЊЕ СА ОСЦИЛОСКОПОМ, ДЕКОДОВАЊ</w:t>
      </w:r>
      <w:r>
        <w:t>E</w:t>
      </w:r>
      <w:bookmarkEnd w:id="30"/>
    </w:p>
    <w:p w:rsidR="00CA323C" w:rsidRDefault="0061792A">
      <w:pPr>
        <w:pStyle w:val="Heading1"/>
      </w:pPr>
      <w:bookmarkStart w:id="31" w:name="_Toc10820245"/>
      <w:r>
        <w:lastRenderedPageBreak/>
        <w:t>Програмско решење</w:t>
      </w:r>
      <w:bookmarkEnd w:id="31"/>
    </w:p>
    <w:p w:rsidR="00CA323C" w:rsidRDefault="0061792A" w:rsidP="0027301A">
      <w:pPr>
        <w:ind w:firstLine="0"/>
      </w:pPr>
      <w:r>
        <w:tab/>
      </w:r>
    </w:p>
    <w:p w:rsidR="00CA323C" w:rsidRDefault="00CA323C"/>
    <w:p w:rsidR="00CA323C" w:rsidRPr="0002494E" w:rsidRDefault="00B046F3" w:rsidP="00B046F3">
      <w:pPr>
        <w:pStyle w:val="Heading2"/>
      </w:pPr>
      <w:bookmarkStart w:id="32" w:name="_Toc10820246"/>
      <w:r w:rsidRPr="0002494E">
        <w:t>МОЈЕ РЕШЕЊЕ ЗА МЕРЕЊЕ,</w:t>
      </w:r>
      <w:r w:rsidR="0002494E">
        <w:t xml:space="preserve"> </w:t>
      </w:r>
      <w:r w:rsidRPr="0002494E">
        <w:t>ТРИГЕРИ,</w:t>
      </w:r>
      <w:r w:rsidR="0002494E">
        <w:t xml:space="preserve"> </w:t>
      </w:r>
      <w:r w:rsidRPr="0002494E">
        <w:t>МАЛО КОДА КОЈИ ОБЈАШЊАВА ПРИКУПЉАЊЕ ПОДАТАКА И ОБРАДУ</w:t>
      </w:r>
      <w:bookmarkEnd w:id="32"/>
    </w:p>
    <w:p w:rsidR="00677FEA" w:rsidRPr="00677FEA" w:rsidRDefault="00677FEA" w:rsidP="00677FEA">
      <w:pPr>
        <w:pStyle w:val="Heading2"/>
      </w:pPr>
      <w:bookmarkStart w:id="33" w:name="_Toc10820247"/>
      <w:r>
        <w:t>CANoe</w:t>
      </w:r>
      <w:bookmarkEnd w:id="33"/>
    </w:p>
    <w:p w:rsidR="00B046F3" w:rsidRPr="0002494E" w:rsidRDefault="00B046F3" w:rsidP="00B046F3">
      <w:pPr>
        <w:pStyle w:val="Heading2"/>
      </w:pPr>
      <w:bookmarkStart w:id="34" w:name="_Toc10820248"/>
      <w:r w:rsidRPr="0002494E">
        <w:t>ДЕКОДОВАЊЕ CAN-a</w:t>
      </w:r>
      <w:bookmarkEnd w:id="34"/>
    </w:p>
    <w:p w:rsidR="00B046F3" w:rsidRPr="00677FEA" w:rsidRDefault="00B046F3" w:rsidP="00B046F3">
      <w:pPr>
        <w:pStyle w:val="Heading2"/>
        <w:rPr>
          <w:i/>
        </w:rPr>
      </w:pPr>
      <w:bookmarkStart w:id="35" w:name="_Toc10820249"/>
      <w:r w:rsidRPr="00677FEA">
        <w:rPr>
          <w:i/>
        </w:rPr>
        <w:t>-|| - LIN -||-</w:t>
      </w:r>
      <w:bookmarkEnd w:id="35"/>
    </w:p>
    <w:p w:rsidR="00B046F3" w:rsidRPr="00677FEA" w:rsidRDefault="00B046F3" w:rsidP="00B046F3">
      <w:pPr>
        <w:pStyle w:val="Heading2"/>
        <w:rPr>
          <w:i/>
        </w:rPr>
      </w:pPr>
      <w:bookmarkStart w:id="36" w:name="_Toc10820250"/>
      <w:r w:rsidRPr="00677FEA">
        <w:rPr>
          <w:i/>
        </w:rPr>
        <w:t>-||- SPI -||-</w:t>
      </w:r>
      <w:bookmarkEnd w:id="36"/>
    </w:p>
    <w:p w:rsidR="00B046F3" w:rsidRPr="00677FEA" w:rsidRDefault="00B046F3" w:rsidP="00B046F3">
      <w:pPr>
        <w:pStyle w:val="Heading2"/>
        <w:rPr>
          <w:i/>
        </w:rPr>
      </w:pPr>
      <w:bookmarkStart w:id="37" w:name="_Toc10820251"/>
      <w:r w:rsidRPr="00677FEA">
        <w:rPr>
          <w:i/>
        </w:rPr>
        <w:t xml:space="preserve">-||- </w:t>
      </w:r>
      <w:r w:rsidR="002E6A77">
        <w:rPr>
          <w:i/>
        </w:rPr>
        <w:t>I2C</w:t>
      </w:r>
      <w:r w:rsidR="00677FEA" w:rsidRPr="00677FEA">
        <w:rPr>
          <w:i/>
        </w:rPr>
        <w:t xml:space="preserve"> - ||-</w:t>
      </w:r>
      <w:bookmarkEnd w:id="37"/>
    </w:p>
    <w:p w:rsidR="00CA323C" w:rsidRDefault="00A77E31">
      <w:r>
        <w:pict>
          <v:shape id="Shape1" o:spid="_x0000_s1043" type="#_x0000_t202" style="position:absolute;left:0;text-align:left;margin-left:6.25pt;margin-top:-8.8pt;width:439.5pt;height:140.85pt;z-index:251665408;v-text-anchor:middle" fillcolor="#ffc" stroked="f">
            <v:fill color2="#003"/>
            <v:stroke joinstyle="round"/>
            <v:textbox style="mso-next-textbox:#Shape1;mso-rotate-with-shape:t" inset="0,0,0,0">
              <w:txbxContent>
                <w:p w:rsidR="0042103D" w:rsidRPr="0027301A" w:rsidRDefault="0042103D">
                  <w:pPr>
                    <w:spacing w:line="240" w:lineRule="auto"/>
                    <w:ind w:firstLine="0"/>
                    <w:jc w:val="left"/>
                    <w:rPr>
                      <w:rFonts w:ascii="Ubuntu Mono" w:eastAsia="Noto Sans CJK SC Regular" w:hAnsi="Ubuntu Mono" w:cs="FreeSans"/>
                      <w:kern w:val="2"/>
                      <w:sz w:val="22"/>
                      <w:szCs w:val="22"/>
                      <w:lang w:bidi="hi-IN"/>
                    </w:rPr>
                  </w:pPr>
                </w:p>
              </w:txbxContent>
            </v:textbox>
          </v:shape>
        </w:pict>
      </w:r>
    </w:p>
    <w:p w:rsidR="00CA323C" w:rsidRDefault="00CA323C"/>
    <w:p w:rsidR="00CA323C" w:rsidRDefault="00CA323C"/>
    <w:p w:rsidR="00CA323C" w:rsidRDefault="00CA323C"/>
    <w:p w:rsidR="00CA323C" w:rsidRDefault="00CA323C"/>
    <w:p w:rsidR="00CA323C" w:rsidRDefault="00CA323C"/>
    <w:p w:rsidR="00CA323C" w:rsidRDefault="00A77E31">
      <w:pPr>
        <w:sectPr w:rsidR="00CA323C" w:rsidSect="004F3516">
          <w:headerReference w:type="even" r:id="rId75"/>
          <w:headerReference w:type="default" r:id="rId76"/>
          <w:footerReference w:type="even" r:id="rId77"/>
          <w:footerReference w:type="default" r:id="rId78"/>
          <w:headerReference w:type="first" r:id="rId79"/>
          <w:footerReference w:type="first" r:id="rId80"/>
          <w:pgSz w:w="11906" w:h="16838"/>
          <w:pgMar w:top="1134" w:right="1417" w:bottom="1129" w:left="1418" w:header="567" w:footer="567" w:gutter="0"/>
          <w:cols w:space="720"/>
          <w:docGrid w:linePitch="360"/>
        </w:sectPr>
      </w:pPr>
      <w:r>
        <w:pict>
          <v:shape id="_x0000_s1044" type="#_x0000_t202" style="position:absolute;left:0;text-align:left;margin-left:7pt;margin-top:7.55pt;width:439.5pt;height:140.85pt;z-index:251666432;v-text-anchor:middle" fillcolor="#ffc" stroked="f">
            <v:fill color2="#003"/>
            <v:stroke joinstyle="round"/>
            <v:textbox style="mso-next-textbox:#_x0000_s1044;mso-rotate-with-shape:t" inset="0,0,0,0">
              <w:txbxContent>
                <w:p w:rsidR="0042103D" w:rsidRDefault="0042103D">
                  <w:pPr>
                    <w:spacing w:line="240" w:lineRule="auto"/>
                    <w:ind w:firstLine="0"/>
                    <w:jc w:val="left"/>
                    <w:rPr>
                      <w:rFonts w:ascii="Ubuntu Mono" w:eastAsia="Noto Sans CJK SC Regular" w:hAnsi="Ubuntu Mono" w:cs="FreeSans"/>
                      <w:kern w:val="2"/>
                      <w:sz w:val="22"/>
                      <w:szCs w:val="22"/>
                      <w:lang w:bidi="hi-IN"/>
                    </w:rPr>
                  </w:pPr>
                </w:p>
              </w:txbxContent>
            </v:textbox>
          </v:shape>
        </w:pict>
      </w:r>
    </w:p>
    <w:p w:rsidR="00CA323C" w:rsidRDefault="0061792A">
      <w:pPr>
        <w:pStyle w:val="Heading1"/>
      </w:pPr>
      <w:bookmarkStart w:id="38" w:name="__RefHeading___Toc7194_1089302515"/>
      <w:bookmarkStart w:id="39" w:name="_Toc10820252"/>
      <w:bookmarkEnd w:id="38"/>
      <w:r>
        <w:lastRenderedPageBreak/>
        <w:t>Тестирање и резултати</w:t>
      </w:r>
      <w:bookmarkEnd w:id="39"/>
    </w:p>
    <w:p w:rsidR="00677FEA" w:rsidRDefault="00677FEA" w:rsidP="00677FEA">
      <w:pPr>
        <w:ind w:firstLine="0"/>
        <w:rPr>
          <w:i/>
        </w:rPr>
      </w:pPr>
    </w:p>
    <w:p w:rsidR="00677FEA" w:rsidRPr="00677FEA" w:rsidRDefault="00677FEA" w:rsidP="00677FEA">
      <w:pPr>
        <w:rPr>
          <w:i/>
        </w:rPr>
      </w:pPr>
      <w:r>
        <w:rPr>
          <w:i/>
        </w:rPr>
        <w:t>РЕЗУЛТАТИ КОЈЕ САМ ДОБИО И ПОТЕШКОЋЕ НА КОЈЕ САМ НАИШАО ПРИЛИКОМ ПРИКУПЉАЊА ПОДАТАКА</w:t>
      </w:r>
    </w:p>
    <w:p w:rsidR="00CA323C" w:rsidRPr="0027301A" w:rsidRDefault="0061792A">
      <w:pPr>
        <w:ind w:firstLine="0"/>
        <w:sectPr w:rsidR="00CA323C" w:rsidRPr="0027301A" w:rsidSect="004F3516">
          <w:headerReference w:type="even" r:id="rId81"/>
          <w:headerReference w:type="default" r:id="rId82"/>
          <w:footerReference w:type="even" r:id="rId83"/>
          <w:footerReference w:type="default" r:id="rId84"/>
          <w:headerReference w:type="first" r:id="rId85"/>
          <w:footerReference w:type="first" r:id="rId86"/>
          <w:pgSz w:w="11906" w:h="16838"/>
          <w:pgMar w:top="1129" w:right="1417" w:bottom="1129" w:left="1418" w:header="567" w:footer="567" w:gutter="0"/>
          <w:cols w:space="720"/>
          <w:docGrid w:linePitch="360"/>
        </w:sectPr>
      </w:pPr>
      <w:r>
        <w:tab/>
      </w:r>
    </w:p>
    <w:p w:rsidR="00CA323C" w:rsidRDefault="0061792A">
      <w:pPr>
        <w:pStyle w:val="Heading1"/>
      </w:pPr>
      <w:bookmarkStart w:id="40" w:name="__RefHeading___Toc8103_1089302515"/>
      <w:bookmarkStart w:id="41" w:name="_Toc10820253"/>
      <w:bookmarkEnd w:id="40"/>
      <w:r>
        <w:lastRenderedPageBreak/>
        <w:t>Закључак</w:t>
      </w:r>
      <w:bookmarkEnd w:id="41"/>
    </w:p>
    <w:p w:rsidR="00CA323C" w:rsidRPr="00677FEA" w:rsidRDefault="0061792A">
      <w:pPr>
        <w:ind w:firstLine="0"/>
        <w:rPr>
          <w:i/>
        </w:rPr>
        <w:sectPr w:rsidR="00CA323C" w:rsidRPr="00677FEA" w:rsidSect="004F3516">
          <w:headerReference w:type="even" r:id="rId87"/>
          <w:headerReference w:type="default" r:id="rId88"/>
          <w:footerReference w:type="even" r:id="rId89"/>
          <w:footerReference w:type="default" r:id="rId90"/>
          <w:headerReference w:type="first" r:id="rId91"/>
          <w:footerReference w:type="first" r:id="rId92"/>
          <w:pgSz w:w="11906" w:h="16838"/>
          <w:pgMar w:top="1134" w:right="1417" w:bottom="1134" w:left="1418" w:header="567" w:footer="567" w:gutter="0"/>
          <w:cols w:space="720"/>
          <w:docGrid w:linePitch="360"/>
        </w:sectPr>
      </w:pPr>
      <w:r>
        <w:tab/>
      </w:r>
      <w:r w:rsidR="00677FEA">
        <w:rPr>
          <w:i/>
        </w:rPr>
        <w:t>О ТОМЕ ШТА ЈЕ УРАЂЕНО И КАКО БИ ЈОШ МОГЛО ДА СЕ ПОБОЉША</w:t>
      </w:r>
    </w:p>
    <w:p w:rsidR="00CA323C" w:rsidRDefault="0061792A">
      <w:pPr>
        <w:pStyle w:val="Heading1"/>
      </w:pPr>
      <w:bookmarkStart w:id="42" w:name="__RefHeading___Toc7198_1089302515"/>
      <w:bookmarkStart w:id="43" w:name="_Literatura"/>
      <w:bookmarkStart w:id="44" w:name="_Toc10820254"/>
      <w:bookmarkEnd w:id="42"/>
      <w:bookmarkEnd w:id="43"/>
      <w:r>
        <w:lastRenderedPageBreak/>
        <w:t>Литература</w:t>
      </w:r>
      <w:bookmarkEnd w:id="44"/>
    </w:p>
    <w:p w:rsidR="00DA174E" w:rsidRPr="00DA174E" w:rsidRDefault="00DA174E" w:rsidP="00DA174E"/>
    <w:p w:rsidR="00D84FE7" w:rsidRPr="00D84FE7" w:rsidRDefault="00D84FE7" w:rsidP="009D0FE3">
      <w:pPr>
        <w:pStyle w:val="Caption"/>
        <w:jc w:val="both"/>
      </w:pPr>
      <w:r>
        <w:t xml:space="preserve"> [1] Слика 2.1 Брза CAN мрежа, ISO 11898-2.[Online].</w:t>
      </w:r>
      <w:r w:rsidRPr="00D84FE7">
        <w:t xml:space="preserve"> </w:t>
      </w:r>
      <w:r>
        <w:t>Доступно:</w:t>
      </w:r>
      <w:hyperlink r:id="rId93" w:history="1">
        <w:r w:rsidRPr="00DA174E">
          <w:rPr>
            <w:rStyle w:val="Hyperlink"/>
          </w:rPr>
          <w:t>https://upload.wikimedia.org/wikipedia/commons/thumb/b/bc/CAN_ISO11898-2_Network.png/1024px-CAN_ISO11898-2_Network.png</w:t>
        </w:r>
      </w:hyperlink>
      <w:r>
        <w:t xml:space="preserve"> [приступљено: јун 2019.]</w:t>
      </w:r>
    </w:p>
    <w:p w:rsidR="00D84FE7" w:rsidRDefault="00D84FE7" w:rsidP="00D84FE7">
      <w:pPr>
        <w:ind w:firstLine="0"/>
      </w:pPr>
    </w:p>
    <w:p w:rsidR="00413FFE" w:rsidRDefault="00413FFE" w:rsidP="00D84FE7">
      <w:pPr>
        <w:ind w:firstLine="0"/>
      </w:pPr>
    </w:p>
    <w:p w:rsidR="00413FFE" w:rsidRPr="00D84FE7" w:rsidRDefault="00A77E31" w:rsidP="00D84FE7">
      <w:pPr>
        <w:ind w:firstLine="0"/>
      </w:pPr>
      <w:hyperlink r:id="rId94" w:history="1">
        <w:r w:rsidR="00413FFE" w:rsidRPr="006570E6">
          <w:rPr>
            <w:rStyle w:val="Hyperlink"/>
          </w:rPr>
          <w:t>https://neweagle.net/support/wiki/images/9/9c/DB9-CAN-pinout.jpg</w:t>
        </w:r>
      </w:hyperlink>
      <w:r w:rsidR="00413FFE">
        <w:t xml:space="preserve"> </w:t>
      </w:r>
    </w:p>
    <w:p w:rsidR="00962B03" w:rsidRPr="00962B03" w:rsidRDefault="00962B03" w:rsidP="00962B03"/>
    <w:p w:rsidR="0061792A" w:rsidRDefault="0061792A">
      <w:pPr>
        <w:ind w:firstLine="0"/>
      </w:pPr>
    </w:p>
    <w:sectPr w:rsidR="0061792A" w:rsidSect="004F3516">
      <w:headerReference w:type="even" r:id="rId95"/>
      <w:headerReference w:type="default" r:id="rId96"/>
      <w:footerReference w:type="even" r:id="rId97"/>
      <w:footerReference w:type="default" r:id="rId98"/>
      <w:headerReference w:type="first" r:id="rId99"/>
      <w:footerReference w:type="first" r:id="rId100"/>
      <w:pgSz w:w="11906" w:h="16838"/>
      <w:pgMar w:top="1134" w:right="1417" w:bottom="1134" w:left="1418" w:header="567"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2E74" w:rsidRDefault="00B22E74">
      <w:pPr>
        <w:spacing w:line="240" w:lineRule="auto"/>
      </w:pPr>
      <w:r>
        <w:separator/>
      </w:r>
    </w:p>
  </w:endnote>
  <w:endnote w:type="continuationSeparator" w:id="0">
    <w:p w:rsidR="00B22E74" w:rsidRDefault="00B22E7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altName w:val="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altName w:val="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Ubuntu Mono">
    <w:altName w:val="MS Mincho"/>
    <w:charset w:val="00"/>
    <w:family w:val="auto"/>
    <w:pitch w:val="fixed"/>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r>
      <w:rPr>
        <w:rStyle w:val="PageNumber"/>
      </w:rPr>
      <w:fldChar w:fldCharType="begin"/>
    </w:r>
    <w:r>
      <w:rPr>
        <w:rStyle w:val="PageNumber"/>
      </w:rPr>
      <w:instrText xml:space="preserve"> PAGE </w:instrText>
    </w:r>
    <w:r>
      <w:rPr>
        <w:rStyle w:val="PageNumber"/>
      </w:rPr>
      <w:fldChar w:fldCharType="separate"/>
    </w:r>
    <w:r w:rsidR="00E72BFB">
      <w:rPr>
        <w:rStyle w:val="PageNumber"/>
        <w:noProof/>
      </w:rPr>
      <w:t>I</w:t>
    </w:r>
    <w:r>
      <w:rPr>
        <w:rStyle w:val="PageNumber"/>
      </w:rPr>
      <w:fldChar w:fldCharType="end"/>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r>
      <w:rPr>
        <w:rStyle w:val="PageNumber"/>
      </w:rPr>
      <w:fldChar w:fldCharType="begin"/>
    </w:r>
    <w:r>
      <w:rPr>
        <w:rStyle w:val="PageNumber"/>
      </w:rPr>
      <w:instrText xml:space="preserve"> PAGE </w:instrText>
    </w:r>
    <w:r>
      <w:rPr>
        <w:rStyle w:val="PageNumber"/>
      </w:rPr>
      <w:fldChar w:fldCharType="separate"/>
    </w:r>
    <w:r w:rsidR="00E72BFB">
      <w:rPr>
        <w:rStyle w:val="PageNumber"/>
        <w:noProof/>
      </w:rPr>
      <w:t>III</w:t>
    </w:r>
    <w:r>
      <w:rPr>
        <w:rStyle w:val="PageNumber"/>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r>
      <w:rPr>
        <w:rStyle w:val="PageNumber"/>
      </w:rPr>
      <w:fldChar w:fldCharType="begin"/>
    </w:r>
    <w:r>
      <w:rPr>
        <w:rStyle w:val="PageNumber"/>
      </w:rPr>
      <w:instrText xml:space="preserve"> PAGE </w:instrText>
    </w:r>
    <w:r>
      <w:rPr>
        <w:rStyle w:val="PageNumber"/>
      </w:rPr>
      <w:fldChar w:fldCharType="separate"/>
    </w:r>
    <w:r w:rsidR="00E72BFB">
      <w:rPr>
        <w:rStyle w:val="PageNumber"/>
        <w:noProof/>
      </w:rPr>
      <w:t>V</w:t>
    </w:r>
    <w:r>
      <w:rPr>
        <w:rStyle w:val="PageNumber"/>
      </w:rPr>
      <w:fldChar w:fldCharType="end"/>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E72BFB">
      <w:rPr>
        <w:rStyle w:val="PageNumber"/>
        <w:noProof/>
      </w:rPr>
      <w:t>1</w:t>
    </w:r>
    <w:r>
      <w:rPr>
        <w:rStyle w:val="PageNumber"/>
      </w:rPr>
      <w:fldChar w:fldCharType="end"/>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tabs>
        <w:tab w:val="center" w:pos="4678"/>
        <w:tab w:val="right" w:pos="9356"/>
      </w:tabs>
      <w:jc w:val="right"/>
    </w:pPr>
    <w:r>
      <w:rPr>
        <w:rStyle w:val="PageNumber"/>
      </w:rPr>
      <w:fldChar w:fldCharType="begin"/>
    </w:r>
    <w:r>
      <w:rPr>
        <w:rStyle w:val="PageNumber"/>
      </w:rPr>
      <w:instrText xml:space="preserve"> PAGE </w:instrText>
    </w:r>
    <w:r>
      <w:rPr>
        <w:rStyle w:val="PageNumber"/>
      </w:rPr>
      <w:fldChar w:fldCharType="separate"/>
    </w:r>
    <w:r w:rsidR="00E72BFB">
      <w:rPr>
        <w:rStyle w:val="PageNumber"/>
        <w:noProof/>
      </w:rPr>
      <w:t>26</w:t>
    </w:r>
    <w:r>
      <w:rPr>
        <w:rStyle w:val="PageNumber"/>
      </w:rPr>
      <w:fldChar w:fldCharType="end"/>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fldSimple w:instr=" PAGE ">
      <w:r w:rsidR="00E72BFB">
        <w:rPr>
          <w:noProof/>
        </w:rPr>
        <w:t>28</w:t>
      </w:r>
    </w:fldSimple>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fldSimple w:instr=" PAGE ">
      <w:r w:rsidR="00E72BFB">
        <w:rPr>
          <w:noProof/>
        </w:rPr>
        <w:t>29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fldSimple w:instr=" PAGE ">
      <w:r w:rsidR="00E72BFB">
        <w:rPr>
          <w:noProof/>
        </w:rPr>
        <w:t>30</w:t>
      </w:r>
    </w:fldSimple>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Footer"/>
      <w:jc w:val="right"/>
    </w:pPr>
    <w:fldSimple w:instr=" PAGE ">
      <w:r w:rsidR="00E72BFB">
        <w:rPr>
          <w:noProof/>
        </w:rPr>
        <w:t>31</w:t>
      </w:r>
    </w:fldSimple>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2E74" w:rsidRDefault="00B22E74">
      <w:pPr>
        <w:spacing w:line="240" w:lineRule="auto"/>
      </w:pPr>
      <w:r>
        <w:separator/>
      </w:r>
    </w:p>
  </w:footnote>
  <w:footnote w:type="continuationSeparator" w:id="0">
    <w:p w:rsidR="00B22E74" w:rsidRDefault="00B22E7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pPr>
    <w:r>
      <w:t>Захвалност</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pPr>
    <w:r>
      <w:t>Списак слика</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42103D">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42103D" w:rsidRDefault="0042103D">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0pt" o:ole="" filled="t">
                <v:fill opacity="0" color2="black"/>
                <v:imagedata r:id="rId1" o:title="" croptop="-14f" cropbottom="-14f" cropleft="-14f" cropright="-14f"/>
              </v:shape>
              <o:OLEObject Type="Embed" ProgID="PBrush" ShapeID="_x0000_i1025" DrawAspect="Content" ObjectID="_1621432957"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42103D" w:rsidRDefault="0042103D">
          <w:pPr>
            <w:pStyle w:val="ime"/>
            <w:spacing w:before="120" w:after="0" w:line="240" w:lineRule="auto"/>
            <w:ind w:left="57" w:right="57"/>
          </w:pPr>
          <w:r>
            <w:rPr>
              <w:rFonts w:ascii="Arial" w:hAnsi="Arial" w:cs="Arial"/>
              <w:b/>
              <w:spacing w:val="-8"/>
              <w:sz w:val="40"/>
              <w:szCs w:val="40"/>
            </w:rPr>
            <w:t>УНИВЕРЗИТЕТ У НОВОМ САДУ</w:t>
          </w:r>
        </w:p>
        <w:p w:rsidR="0042103D" w:rsidRDefault="0042103D">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42103D" w:rsidRDefault="0042103D">
          <w:pPr>
            <w:pStyle w:val="ime"/>
            <w:spacing w:before="120" w:after="0" w:line="240" w:lineRule="auto"/>
            <w:ind w:left="57" w:right="57"/>
          </w:pPr>
          <w:r>
            <w:rPr>
              <w:noProof/>
              <w:lang w:eastAsia="en-US"/>
            </w:rPr>
            <w:drawing>
              <wp:inline distT="0" distB="0" distL="0" distR="0">
                <wp:extent cx="781050" cy="857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42103D" w:rsidRDefault="0042103D">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pPr>
    <w:r>
      <w:t>Скраћенице</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tabs>
        <w:tab w:val="center" w:pos="4678"/>
        <w:tab w:val="right" w:pos="9356"/>
      </w:tabs>
    </w:pPr>
    <w:r>
      <w:t>Увод</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tabs>
        <w:tab w:val="center" w:pos="4678"/>
        <w:tab w:val="right" w:pos="9356"/>
      </w:tabs>
    </w:pPr>
    <w:r>
      <w:t>Теоријске основе</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tabs>
        <w:tab w:val="center" w:pos="4678"/>
        <w:tab w:val="right" w:pos="9356"/>
      </w:tabs>
    </w:pPr>
    <w:r>
      <w:fldChar w:fldCharType="begin"/>
    </w:r>
    <w:r>
      <w:instrText xml:space="preserve"> REF __RefNumPara__9022_482432350 \h </w:instrText>
    </w:r>
    <w:r>
      <w:fldChar w:fldCharType="separate"/>
    </w:r>
    <w:r>
      <w:t>Програмско решење</w:t>
    </w:r>
    <w:r>
      <w:fldChar w:fldCharType="end"/>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tabs>
        <w:tab w:val="center" w:pos="4678"/>
        <w:tab w:val="right" w:pos="9356"/>
      </w:tabs>
    </w:pPr>
    <w:r>
      <w:t>Резултати</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spacing w:after="60"/>
      <w:ind w:firstLine="0"/>
      <w:jc w:val="right"/>
      <w:rPr>
        <w:rFonts w:ascii="Arial" w:hAnsi="Arial" w:cs="Arial"/>
        <w:b/>
        <w:i/>
      </w:rPr>
    </w:pPr>
  </w:p>
  <w:tbl>
    <w:tblPr>
      <w:tblW w:w="0" w:type="auto"/>
      <w:tblInd w:w="-567" w:type="dxa"/>
      <w:tblLayout w:type="fixed"/>
      <w:tblCellMar>
        <w:left w:w="0" w:type="dxa"/>
        <w:right w:w="0" w:type="dxa"/>
      </w:tblCellMar>
      <w:tblLook w:val="0000"/>
    </w:tblPr>
    <w:tblGrid>
      <w:gridCol w:w="1560"/>
      <w:gridCol w:w="7087"/>
      <w:gridCol w:w="1589"/>
    </w:tblGrid>
    <w:tr w:rsidR="0042103D">
      <w:trPr>
        <w:cantSplit/>
        <w:trHeight w:val="1524"/>
      </w:trPr>
      <w:tc>
        <w:tcPr>
          <w:tcW w:w="1560" w:type="dxa"/>
          <w:tcBorders>
            <w:top w:val="single" w:sz="12" w:space="0" w:color="000000"/>
            <w:left w:val="single" w:sz="12" w:space="0" w:color="000000"/>
            <w:bottom w:val="single" w:sz="12" w:space="0" w:color="000000"/>
          </w:tcBorders>
          <w:shd w:val="clear" w:color="auto" w:fill="auto"/>
          <w:vAlign w:val="center"/>
        </w:tcPr>
        <w:p w:rsidR="0042103D" w:rsidRDefault="0042103D">
          <w:pPr>
            <w:spacing w:line="240" w:lineRule="auto"/>
            <w:ind w:firstLine="0"/>
            <w:jc w:val="center"/>
            <w:rPr>
              <w:rFonts w:ascii="Arial" w:hAnsi="Arial" w:cs="Arial"/>
              <w:b/>
              <w:spacing w:val="-8"/>
              <w:sz w:val="40"/>
              <w:szCs w:val="40"/>
            </w:rPr>
          </w:pPr>
          <w:r>
            <w:object w:dxaOrig="4598" w:dyaOrig="4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4.5pt;height:60pt" o:ole="" filled="t">
                <v:fill opacity="0" color2="black"/>
                <v:imagedata r:id="rId1" o:title="" croptop="-14f" cropbottom="-14f" cropleft="-14f" cropright="-14f"/>
              </v:shape>
              <o:OLEObject Type="Embed" ProgID="PBrush" ShapeID="_x0000_i1026" DrawAspect="Content" ObjectID="_1621432956" r:id="rId2"/>
            </w:object>
          </w:r>
        </w:p>
      </w:tc>
      <w:tc>
        <w:tcPr>
          <w:tcW w:w="7087" w:type="dxa"/>
          <w:tcBorders>
            <w:top w:val="single" w:sz="12" w:space="0" w:color="000000"/>
            <w:left w:val="single" w:sz="12" w:space="0" w:color="000000"/>
            <w:bottom w:val="single" w:sz="12" w:space="0" w:color="000000"/>
          </w:tcBorders>
          <w:shd w:val="clear" w:color="auto" w:fill="auto"/>
          <w:vAlign w:val="center"/>
        </w:tcPr>
        <w:p w:rsidR="0042103D" w:rsidRDefault="0042103D">
          <w:pPr>
            <w:pStyle w:val="ime"/>
            <w:spacing w:before="120" w:after="0" w:line="240" w:lineRule="auto"/>
            <w:ind w:left="57" w:right="57"/>
          </w:pPr>
          <w:r>
            <w:rPr>
              <w:rFonts w:ascii="Arial" w:hAnsi="Arial" w:cs="Arial"/>
              <w:b/>
              <w:spacing w:val="-8"/>
              <w:sz w:val="40"/>
              <w:szCs w:val="40"/>
            </w:rPr>
            <w:t>УНИВЕРЗИТЕТ У НОВОМ САДУ</w:t>
          </w:r>
        </w:p>
        <w:p w:rsidR="0042103D" w:rsidRDefault="0042103D">
          <w:pPr>
            <w:pStyle w:val="ime"/>
            <w:spacing w:before="120" w:after="0" w:line="240" w:lineRule="auto"/>
            <w:ind w:left="57" w:right="57"/>
          </w:pPr>
          <w:r>
            <w:rPr>
              <w:rFonts w:ascii="Arial" w:hAnsi="Arial" w:cs="Arial"/>
              <w:b/>
              <w:spacing w:val="-8"/>
              <w:sz w:val="40"/>
              <w:szCs w:val="40"/>
            </w:rPr>
            <w:t>ФАКУЛТЕТ ТЕХНИЧКИХ НАУКА</w:t>
          </w:r>
        </w:p>
      </w:tc>
      <w:tc>
        <w:tcPr>
          <w:tcW w:w="1589" w:type="dxa"/>
          <w:tcBorders>
            <w:top w:val="single" w:sz="12" w:space="0" w:color="000000"/>
            <w:left w:val="single" w:sz="12" w:space="0" w:color="000000"/>
            <w:bottom w:val="single" w:sz="12" w:space="0" w:color="000000"/>
            <w:right w:val="single" w:sz="12" w:space="0" w:color="000000"/>
          </w:tcBorders>
          <w:shd w:val="clear" w:color="auto" w:fill="auto"/>
        </w:tcPr>
        <w:p w:rsidR="0042103D" w:rsidRDefault="0042103D">
          <w:pPr>
            <w:pStyle w:val="ime"/>
            <w:spacing w:before="120" w:after="0" w:line="240" w:lineRule="auto"/>
            <w:ind w:left="57" w:right="57"/>
          </w:pPr>
          <w:r>
            <w:rPr>
              <w:noProof/>
              <w:lang w:eastAsia="en-US"/>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r>
  </w:tbl>
  <w:p w:rsidR="0042103D" w:rsidRDefault="0042103D">
    <w:pPr>
      <w:pStyle w:val="Head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tabs>
        <w:tab w:val="center" w:pos="4678"/>
        <w:tab w:val="right" w:pos="9356"/>
      </w:tabs>
    </w:pPr>
    <w:r>
      <w:t>Закључак</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pPr>
      <w:pStyle w:val="Header"/>
      <w:tabs>
        <w:tab w:val="center" w:pos="4678"/>
        <w:tab w:val="right" w:pos="9356"/>
      </w:tabs>
    </w:pPr>
    <w:r>
      <w:t>Литература</w: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567" w:type="dxa"/>
      <w:tblLayout w:type="fixed"/>
      <w:tblCellMar>
        <w:left w:w="0" w:type="dxa"/>
        <w:right w:w="0" w:type="dxa"/>
      </w:tblCellMar>
      <w:tblLook w:val="0000"/>
    </w:tblPr>
    <w:tblGrid>
      <w:gridCol w:w="1418"/>
      <w:gridCol w:w="8677"/>
    </w:tblGrid>
    <w:tr w:rsidR="0042103D">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42103D" w:rsidRDefault="0042103D">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77" w:type="dxa"/>
          <w:tcBorders>
            <w:top w:val="single" w:sz="12" w:space="0" w:color="000000"/>
            <w:left w:val="single" w:sz="12" w:space="0" w:color="000000"/>
            <w:bottom w:val="single" w:sz="12" w:space="0" w:color="000000"/>
            <w:right w:val="single" w:sz="12" w:space="0" w:color="000000"/>
          </w:tcBorders>
          <w:shd w:val="clear" w:color="auto" w:fill="auto"/>
        </w:tcPr>
        <w:p w:rsidR="0042103D" w:rsidRDefault="0042103D">
          <w:pPr>
            <w:pStyle w:val="ime"/>
            <w:spacing w:before="120" w:after="0" w:line="240" w:lineRule="auto"/>
            <w:ind w:left="57" w:right="57"/>
          </w:pPr>
          <w:r>
            <w:rPr>
              <w:rFonts w:ascii="Arial" w:hAnsi="Arial" w:cs="Arial"/>
              <w:sz w:val="22"/>
            </w:rPr>
            <w:t xml:space="preserve">УНИВЕРЗИТЕТ У НОВОМ САДУ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ФАКУЛТЕТ ТЕХНИЧКИХ НАУКА</w:t>
          </w:r>
          <w:r>
            <w:rPr>
              <w:rFonts w:ascii="Arial" w:eastAsia="Wingdings" w:hAnsi="Arial" w:cs="Arial"/>
              <w:sz w:val="22"/>
            </w:rPr>
            <w:t xml:space="preserve"> </w:t>
          </w:r>
        </w:p>
        <w:p w:rsidR="0042103D" w:rsidRDefault="0042103D">
          <w:pPr>
            <w:pStyle w:val="ime"/>
            <w:spacing w:before="20" w:after="0" w:line="240" w:lineRule="auto"/>
            <w:ind w:left="142" w:right="142"/>
          </w:pPr>
          <w:r>
            <w:rPr>
              <w:rFonts w:ascii="Arial" w:eastAsia="Wingdings" w:hAnsi="Arial" w:cs="Arial"/>
              <w:spacing w:val="20"/>
              <w:sz w:val="22"/>
            </w:rPr>
            <w:t>21000 НОВИ САД, Трг Доситеја Обрадовића 6</w:t>
          </w:r>
        </w:p>
      </w:tc>
    </w:tr>
    <w:tr w:rsidR="0042103D">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42103D" w:rsidRDefault="0042103D"/>
      </w:tc>
      <w:tc>
        <w:tcPr>
          <w:tcW w:w="8677" w:type="dxa"/>
          <w:tcBorders>
            <w:left w:val="single" w:sz="12" w:space="0" w:color="000000"/>
            <w:bottom w:val="single" w:sz="12" w:space="0" w:color="000000"/>
            <w:right w:val="single" w:sz="12" w:space="0" w:color="000000"/>
          </w:tcBorders>
          <w:shd w:val="clear" w:color="auto" w:fill="E5E5E5"/>
        </w:tcPr>
        <w:p w:rsidR="0042103D" w:rsidRDefault="0042103D">
          <w:pPr>
            <w:pStyle w:val="ime"/>
            <w:spacing w:before="240" w:after="0" w:line="240" w:lineRule="auto"/>
            <w:ind w:left="142" w:right="142"/>
          </w:pPr>
          <w:r>
            <w:rPr>
              <w:rFonts w:ascii="Arial" w:eastAsia="Wingdings" w:hAnsi="Arial" w:cs="Arial"/>
              <w:b/>
              <w:spacing w:val="-4"/>
              <w:sz w:val="28"/>
            </w:rPr>
            <w:t>КЉУЧНА ДОКУМЕНТАЦИЈСКА ИНФОРМАЦИЈА</w:t>
          </w:r>
        </w:p>
      </w:tc>
    </w:tr>
  </w:tbl>
  <w:p w:rsidR="0042103D" w:rsidRDefault="0042103D">
    <w:pPr>
      <w:pStyle w:val="Header"/>
      <w:rPr>
        <w:rFonts w:eastAsia="Wingdings"/>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415" w:type="dxa"/>
      <w:tblLayout w:type="fixed"/>
      <w:tblCellMar>
        <w:left w:w="0" w:type="dxa"/>
        <w:right w:w="0" w:type="dxa"/>
      </w:tblCellMar>
      <w:tblLook w:val="0000"/>
    </w:tblPr>
    <w:tblGrid>
      <w:gridCol w:w="1418"/>
      <w:gridCol w:w="8666"/>
    </w:tblGrid>
    <w:tr w:rsidR="0042103D">
      <w:trPr>
        <w:cantSplit/>
        <w:trHeight w:hRule="exact" w:val="720"/>
      </w:trPr>
      <w:tc>
        <w:tcPr>
          <w:tcW w:w="1418" w:type="dxa"/>
          <w:vMerge w:val="restart"/>
          <w:tcBorders>
            <w:top w:val="single" w:sz="12" w:space="0" w:color="000000"/>
            <w:left w:val="single" w:sz="12" w:space="0" w:color="000000"/>
            <w:bottom w:val="single" w:sz="12" w:space="0" w:color="000000"/>
          </w:tcBorders>
          <w:shd w:val="clear" w:color="auto" w:fill="auto"/>
          <w:vAlign w:val="center"/>
        </w:tcPr>
        <w:p w:rsidR="0042103D" w:rsidRDefault="0042103D">
          <w:pPr>
            <w:spacing w:line="240" w:lineRule="auto"/>
            <w:ind w:firstLine="0"/>
            <w:jc w:val="center"/>
            <w:rPr>
              <w:rFonts w:ascii="Arial" w:hAnsi="Arial" w:cs="Arial"/>
              <w:sz w:val="22"/>
            </w:rPr>
          </w:pPr>
          <w:r>
            <w:rPr>
              <w:noProof/>
              <w:lang w:eastAsia="en-US"/>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l="-27" t="-24" r="-27" b="-24"/>
                        <a:stretch>
                          <a:fillRect/>
                        </a:stretch>
                      </pic:blipFill>
                      <pic:spPr bwMode="auto">
                        <a:xfrm>
                          <a:off x="0" y="0"/>
                          <a:ext cx="781050" cy="857250"/>
                        </a:xfrm>
                        <a:prstGeom prst="rect">
                          <a:avLst/>
                        </a:prstGeom>
                        <a:solidFill>
                          <a:srgbClr val="FFFFFF">
                            <a:alpha val="0"/>
                          </a:srgbClr>
                        </a:solidFill>
                        <a:ln w="9525">
                          <a:noFill/>
                          <a:miter lim="800000"/>
                          <a:headEnd/>
                          <a:tailEnd/>
                        </a:ln>
                      </pic:spPr>
                    </pic:pic>
                  </a:graphicData>
                </a:graphic>
              </wp:inline>
            </w:drawing>
          </w:r>
        </w:p>
      </w:tc>
      <w:tc>
        <w:tcPr>
          <w:tcW w:w="8666" w:type="dxa"/>
          <w:tcBorders>
            <w:top w:val="single" w:sz="12" w:space="0" w:color="000000"/>
            <w:left w:val="single" w:sz="12" w:space="0" w:color="000000"/>
            <w:bottom w:val="single" w:sz="12" w:space="0" w:color="000000"/>
            <w:right w:val="single" w:sz="12" w:space="0" w:color="000000"/>
          </w:tcBorders>
          <w:shd w:val="clear" w:color="auto" w:fill="auto"/>
        </w:tcPr>
        <w:p w:rsidR="0042103D" w:rsidRDefault="0042103D">
          <w:pPr>
            <w:pStyle w:val="ime"/>
            <w:spacing w:before="120" w:after="0" w:line="240" w:lineRule="auto"/>
            <w:ind w:left="57" w:right="57"/>
          </w:pPr>
          <w:r>
            <w:rPr>
              <w:rFonts w:ascii="Arial" w:hAnsi="Arial" w:cs="Arial"/>
              <w:sz w:val="22"/>
            </w:rPr>
            <w:t xml:space="preserve">UNIVERSITY OF NOVI SAD </w:t>
          </w:r>
          <w:r>
            <w:rPr>
              <w:rFonts w:ascii="Wingdings" w:eastAsia="Wingdings" w:hAnsi="Wingdings" w:cs="Wingdings"/>
              <w:sz w:val="22"/>
            </w:rPr>
            <w:t></w:t>
          </w:r>
          <w:r>
            <w:rPr>
              <w:rFonts w:ascii="Arial" w:eastAsia="Wingdings" w:hAnsi="Arial" w:cs="Arial"/>
              <w:sz w:val="22"/>
            </w:rPr>
            <w:t xml:space="preserve"> </w:t>
          </w:r>
          <w:r>
            <w:rPr>
              <w:rFonts w:ascii="Arial" w:eastAsia="Wingdings" w:hAnsi="Arial" w:cs="Arial"/>
              <w:b/>
              <w:sz w:val="22"/>
            </w:rPr>
            <w:t>FACULTY OF TECHNICAL SCIENCES</w:t>
          </w:r>
          <w:r>
            <w:rPr>
              <w:rFonts w:ascii="Arial" w:eastAsia="Wingdings" w:hAnsi="Arial" w:cs="Arial"/>
              <w:sz w:val="22"/>
            </w:rPr>
            <w:t xml:space="preserve"> </w:t>
          </w:r>
        </w:p>
        <w:p w:rsidR="0042103D" w:rsidRDefault="0042103D">
          <w:pPr>
            <w:pStyle w:val="ime"/>
            <w:spacing w:before="20" w:after="0" w:line="240" w:lineRule="auto"/>
            <w:ind w:left="142" w:right="142"/>
          </w:pPr>
          <w:r>
            <w:rPr>
              <w:rFonts w:ascii="Arial" w:eastAsia="Wingdings" w:hAnsi="Arial" w:cs="Arial"/>
              <w:spacing w:val="20"/>
              <w:sz w:val="22"/>
            </w:rPr>
            <w:t>21000 NOVI SAD, Trg Dositeja Obradovića 6</w:t>
          </w:r>
        </w:p>
      </w:tc>
    </w:tr>
    <w:tr w:rsidR="0042103D">
      <w:trPr>
        <w:cantSplit/>
        <w:trHeight w:hRule="exact" w:val="765"/>
      </w:trPr>
      <w:tc>
        <w:tcPr>
          <w:tcW w:w="1418" w:type="dxa"/>
          <w:vMerge/>
          <w:tcBorders>
            <w:top w:val="single" w:sz="12" w:space="0" w:color="000000"/>
            <w:left w:val="single" w:sz="12" w:space="0" w:color="000000"/>
            <w:bottom w:val="single" w:sz="12" w:space="0" w:color="000000"/>
          </w:tcBorders>
          <w:shd w:val="clear" w:color="auto" w:fill="auto"/>
          <w:vAlign w:val="center"/>
        </w:tcPr>
        <w:p w:rsidR="0042103D" w:rsidRDefault="0042103D"/>
      </w:tc>
      <w:tc>
        <w:tcPr>
          <w:tcW w:w="8666" w:type="dxa"/>
          <w:tcBorders>
            <w:left w:val="single" w:sz="12" w:space="0" w:color="000000"/>
            <w:bottom w:val="single" w:sz="12" w:space="0" w:color="000000"/>
            <w:right w:val="single" w:sz="12" w:space="0" w:color="000000"/>
          </w:tcBorders>
          <w:shd w:val="clear" w:color="auto" w:fill="E5E5E5"/>
        </w:tcPr>
        <w:p w:rsidR="0042103D" w:rsidRDefault="0042103D">
          <w:pPr>
            <w:pStyle w:val="ime"/>
            <w:spacing w:before="240" w:after="0" w:line="240" w:lineRule="auto"/>
            <w:ind w:left="142" w:right="142"/>
          </w:pPr>
          <w:r>
            <w:rPr>
              <w:rFonts w:ascii="Arial" w:eastAsia="Wingdings" w:hAnsi="Arial" w:cs="Arial"/>
              <w:b/>
              <w:sz w:val="28"/>
            </w:rPr>
            <w:t>KEY WORDS DOCUMENTATION</w:t>
          </w:r>
        </w:p>
      </w:tc>
    </w:tr>
  </w:tbl>
  <w:p w:rsidR="0042103D" w:rsidRDefault="0042103D">
    <w:pPr>
      <w:pStyle w:val="Header"/>
      <w:rPr>
        <w:rFonts w:eastAsia="Wingdings"/>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103D" w:rsidRDefault="0042103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20"/>
        </w:tabs>
        <w:ind w:left="284" w:hanging="284"/>
      </w:pPr>
    </w:lvl>
    <w:lvl w:ilvl="2">
      <w:start w:val="1"/>
      <w:numFmt w:val="decimal"/>
      <w:pStyle w:val="Heading3"/>
      <w:lvlText w:val="%1.%2.%3"/>
      <w:lvlJc w:val="left"/>
      <w:pPr>
        <w:tabs>
          <w:tab w:val="num" w:pos="720"/>
        </w:tabs>
        <w:ind w:left="567" w:hanging="567"/>
      </w:pPr>
    </w:lvl>
    <w:lvl w:ilvl="3">
      <w:start w:val="1"/>
      <w:numFmt w:val="decimal"/>
      <w:pStyle w:val="Heading4"/>
      <w:lvlText w:val="%1.%2.%3.%4"/>
      <w:lvlJc w:val="left"/>
      <w:pPr>
        <w:tabs>
          <w:tab w:val="num" w:pos="1080"/>
        </w:tabs>
        <w:ind w:left="851" w:hanging="851"/>
      </w:pPr>
    </w:lvl>
    <w:lvl w:ilvl="4">
      <w:start w:val="1"/>
      <w:numFmt w:val="decimal"/>
      <w:pStyle w:val="Heading5"/>
      <w:lvlText w:val="%1.%2.%3.%4.%5"/>
      <w:lvlJc w:val="left"/>
      <w:pPr>
        <w:tabs>
          <w:tab w:val="num" w:pos="1440"/>
        </w:tabs>
        <w:ind w:left="1134" w:hanging="1134"/>
      </w:pPr>
    </w:lvl>
    <w:lvl w:ilvl="5">
      <w:start w:val="1"/>
      <w:numFmt w:val="decimal"/>
      <w:pStyle w:val="Heading6"/>
      <w:lvlText w:val="%1.%2.%3.%4.%5.%6"/>
      <w:lvlJc w:val="left"/>
      <w:pPr>
        <w:tabs>
          <w:tab w:val="num" w:pos="1800"/>
        </w:tabs>
        <w:ind w:left="1134" w:hanging="1134"/>
      </w:pPr>
    </w:lvl>
    <w:lvl w:ilvl="6">
      <w:start w:val="1"/>
      <w:numFmt w:val="decimal"/>
      <w:pStyle w:val="Heading7"/>
      <w:lvlText w:val="%1.%2.%3.%4.%5.%6.%7"/>
      <w:lvlJc w:val="left"/>
      <w:pPr>
        <w:tabs>
          <w:tab w:val="num" w:pos="1800"/>
        </w:tabs>
        <w:ind w:left="1134" w:hanging="1134"/>
      </w:pPr>
    </w:lvl>
    <w:lvl w:ilvl="7">
      <w:start w:val="1"/>
      <w:numFmt w:val="decimal"/>
      <w:pStyle w:val="Heading8"/>
      <w:lvlText w:val="%1.%2.%3.%4.%5.%6.%7.%8"/>
      <w:lvlJc w:val="left"/>
      <w:pPr>
        <w:tabs>
          <w:tab w:val="num" w:pos="2160"/>
        </w:tabs>
        <w:ind w:left="1134" w:hanging="1134"/>
      </w:pPr>
    </w:lvl>
    <w:lvl w:ilvl="8">
      <w:start w:val="1"/>
      <w:numFmt w:val="decimal"/>
      <w:pStyle w:val="Heading9"/>
      <w:lvlText w:val="%1.%2.%3.%4.%5.%6.%7.%8.%9"/>
      <w:lvlJc w:val="left"/>
      <w:pPr>
        <w:tabs>
          <w:tab w:val="num" w:pos="2520"/>
        </w:tabs>
        <w:ind w:left="1134" w:hanging="1134"/>
      </w:pPr>
    </w:lvl>
  </w:abstractNum>
  <w:abstractNum w:abstractNumId="1">
    <w:nsid w:val="003C2D8D"/>
    <w:multiLevelType w:val="hybridMultilevel"/>
    <w:tmpl w:val="E33AE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0640"/>
    <w:multiLevelType w:val="hybridMultilevel"/>
    <w:tmpl w:val="0E6E0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8049E"/>
    <w:multiLevelType w:val="hybridMultilevel"/>
    <w:tmpl w:val="C2F4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FE2F12"/>
    <w:multiLevelType w:val="hybridMultilevel"/>
    <w:tmpl w:val="22AEB2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8B2085A"/>
    <w:multiLevelType w:val="hybridMultilevel"/>
    <w:tmpl w:val="D9CAB74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A3219C5"/>
    <w:multiLevelType w:val="hybridMultilevel"/>
    <w:tmpl w:val="A1A2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6D10E4"/>
    <w:multiLevelType w:val="hybridMultilevel"/>
    <w:tmpl w:val="C3B80D90"/>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8">
    <w:nsid w:val="1DFD37BF"/>
    <w:multiLevelType w:val="hybridMultilevel"/>
    <w:tmpl w:val="C9BE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C77846"/>
    <w:multiLevelType w:val="hybridMultilevel"/>
    <w:tmpl w:val="E390D20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D474967"/>
    <w:multiLevelType w:val="hybridMultilevel"/>
    <w:tmpl w:val="881E80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3212415"/>
    <w:multiLevelType w:val="hybridMultilevel"/>
    <w:tmpl w:val="C0D8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14668"/>
    <w:multiLevelType w:val="hybridMultilevel"/>
    <w:tmpl w:val="75AC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850299"/>
    <w:multiLevelType w:val="hybridMultilevel"/>
    <w:tmpl w:val="8BBE7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59A"/>
    <w:multiLevelType w:val="hybridMultilevel"/>
    <w:tmpl w:val="2A1AA8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4563B2"/>
    <w:multiLevelType w:val="hybridMultilevel"/>
    <w:tmpl w:val="DDC0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917A66"/>
    <w:multiLevelType w:val="hybridMultilevel"/>
    <w:tmpl w:val="FADE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8060B3"/>
    <w:multiLevelType w:val="hybridMultilevel"/>
    <w:tmpl w:val="F78670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2E87B04"/>
    <w:multiLevelType w:val="hybridMultilevel"/>
    <w:tmpl w:val="58529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986FCC"/>
    <w:multiLevelType w:val="hybridMultilevel"/>
    <w:tmpl w:val="C0A4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3F5765"/>
    <w:multiLevelType w:val="hybridMultilevel"/>
    <w:tmpl w:val="192A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5F7455"/>
    <w:multiLevelType w:val="hybridMultilevel"/>
    <w:tmpl w:val="6226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C33CDE"/>
    <w:multiLevelType w:val="hybridMultilevel"/>
    <w:tmpl w:val="B4D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6745B0"/>
    <w:multiLevelType w:val="hybridMultilevel"/>
    <w:tmpl w:val="61E05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143D8E"/>
    <w:multiLevelType w:val="hybridMultilevel"/>
    <w:tmpl w:val="2C08A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C82D3D"/>
    <w:multiLevelType w:val="hybridMultilevel"/>
    <w:tmpl w:val="960C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2310F8"/>
    <w:multiLevelType w:val="hybridMultilevel"/>
    <w:tmpl w:val="6218A7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6305C04"/>
    <w:multiLevelType w:val="hybridMultilevel"/>
    <w:tmpl w:val="6C30E2E6"/>
    <w:lvl w:ilvl="0" w:tplc="0409000F">
      <w:start w:val="1"/>
      <w:numFmt w:val="decimal"/>
      <w:lvlText w:val="%1."/>
      <w:lvlJc w:val="left"/>
      <w:pPr>
        <w:ind w:left="2520" w:hanging="360"/>
      </w:pPr>
    </w:lvl>
    <w:lvl w:ilvl="1" w:tplc="04090013">
      <w:start w:val="1"/>
      <w:numFmt w:val="upperRoman"/>
      <w:lvlText w:val="%2."/>
      <w:lvlJc w:val="righ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77100398"/>
    <w:multiLevelType w:val="hybridMultilevel"/>
    <w:tmpl w:val="1B26DD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F4A1940"/>
    <w:multiLevelType w:val="hybridMultilevel"/>
    <w:tmpl w:val="3CB2CF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4"/>
  </w:num>
  <w:num w:numId="3">
    <w:abstractNumId w:val="14"/>
  </w:num>
  <w:num w:numId="4">
    <w:abstractNumId w:val="22"/>
  </w:num>
  <w:num w:numId="5">
    <w:abstractNumId w:val="9"/>
  </w:num>
  <w:num w:numId="6">
    <w:abstractNumId w:val="8"/>
  </w:num>
  <w:num w:numId="7">
    <w:abstractNumId w:val="17"/>
  </w:num>
  <w:num w:numId="8">
    <w:abstractNumId w:val="13"/>
  </w:num>
  <w:num w:numId="9">
    <w:abstractNumId w:val="5"/>
  </w:num>
  <w:num w:numId="10">
    <w:abstractNumId w:val="7"/>
  </w:num>
  <w:num w:numId="11">
    <w:abstractNumId w:val="20"/>
  </w:num>
  <w:num w:numId="12">
    <w:abstractNumId w:val="3"/>
  </w:num>
  <w:num w:numId="13">
    <w:abstractNumId w:val="24"/>
  </w:num>
  <w:num w:numId="14">
    <w:abstractNumId w:val="27"/>
  </w:num>
  <w:num w:numId="15">
    <w:abstractNumId w:val="29"/>
  </w:num>
  <w:num w:numId="16">
    <w:abstractNumId w:val="1"/>
  </w:num>
  <w:num w:numId="17">
    <w:abstractNumId w:val="25"/>
  </w:num>
  <w:num w:numId="18">
    <w:abstractNumId w:val="11"/>
  </w:num>
  <w:num w:numId="19">
    <w:abstractNumId w:val="28"/>
  </w:num>
  <w:num w:numId="20">
    <w:abstractNumId w:val="10"/>
  </w:num>
  <w:num w:numId="21">
    <w:abstractNumId w:val="26"/>
  </w:num>
  <w:num w:numId="22">
    <w:abstractNumId w:val="21"/>
  </w:num>
  <w:num w:numId="23">
    <w:abstractNumId w:val="2"/>
  </w:num>
  <w:num w:numId="24">
    <w:abstractNumId w:val="16"/>
  </w:num>
  <w:num w:numId="25">
    <w:abstractNumId w:val="23"/>
  </w:num>
  <w:num w:numId="26">
    <w:abstractNumId w:val="6"/>
  </w:num>
  <w:num w:numId="27">
    <w:abstractNumId w:val="19"/>
  </w:num>
  <w:num w:numId="28">
    <w:abstractNumId w:val="12"/>
  </w:num>
  <w:num w:numId="29">
    <w:abstractNumId w:val="15"/>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0242">
      <o:colormenu v:ext="edit" fillcolor="none [4]" strokecolor="none" shadowcolor="none [2]"/>
    </o:shapedefaults>
  </w:hdrShapeDefaults>
  <w:footnotePr>
    <w:footnote w:id="-1"/>
    <w:footnote w:id="0"/>
  </w:footnotePr>
  <w:endnotePr>
    <w:endnote w:id="-1"/>
    <w:endnote w:id="0"/>
  </w:endnotePr>
  <w:compat>
    <w:spaceForUL/>
    <w:balanceSingleByteDoubleByteWidth/>
    <w:doNotLeaveBackslashAlone/>
    <w:ulTrailSpace/>
    <w:adjustLineHeightInTable/>
  </w:compat>
  <w:rsids>
    <w:rsidRoot w:val="002F3580"/>
    <w:rsid w:val="0002494E"/>
    <w:rsid w:val="000407EC"/>
    <w:rsid w:val="00093425"/>
    <w:rsid w:val="000A11DB"/>
    <w:rsid w:val="000C7D48"/>
    <w:rsid w:val="001457FE"/>
    <w:rsid w:val="00166F81"/>
    <w:rsid w:val="00177ED4"/>
    <w:rsid w:val="00186653"/>
    <w:rsid w:val="001904E4"/>
    <w:rsid w:val="00197C8F"/>
    <w:rsid w:val="001B6878"/>
    <w:rsid w:val="001C75F6"/>
    <w:rsid w:val="001E0B6D"/>
    <w:rsid w:val="00234963"/>
    <w:rsid w:val="00243473"/>
    <w:rsid w:val="0025429E"/>
    <w:rsid w:val="0027301A"/>
    <w:rsid w:val="00274502"/>
    <w:rsid w:val="00293CB9"/>
    <w:rsid w:val="002A5338"/>
    <w:rsid w:val="002C0536"/>
    <w:rsid w:val="002C0D23"/>
    <w:rsid w:val="002E6A77"/>
    <w:rsid w:val="002F3580"/>
    <w:rsid w:val="003048ED"/>
    <w:rsid w:val="00304A5E"/>
    <w:rsid w:val="003170CE"/>
    <w:rsid w:val="003201BB"/>
    <w:rsid w:val="003321DB"/>
    <w:rsid w:val="00360D4A"/>
    <w:rsid w:val="003674B8"/>
    <w:rsid w:val="003B0D8D"/>
    <w:rsid w:val="003C55A1"/>
    <w:rsid w:val="00407E33"/>
    <w:rsid w:val="004128C6"/>
    <w:rsid w:val="00413FFE"/>
    <w:rsid w:val="0042103D"/>
    <w:rsid w:val="00425A2C"/>
    <w:rsid w:val="004422A3"/>
    <w:rsid w:val="0047714D"/>
    <w:rsid w:val="0049052C"/>
    <w:rsid w:val="00492169"/>
    <w:rsid w:val="00493DB8"/>
    <w:rsid w:val="004A62DB"/>
    <w:rsid w:val="004B2D10"/>
    <w:rsid w:val="004E08D5"/>
    <w:rsid w:val="004F3516"/>
    <w:rsid w:val="005542C9"/>
    <w:rsid w:val="005F4277"/>
    <w:rsid w:val="00604CD1"/>
    <w:rsid w:val="0061792A"/>
    <w:rsid w:val="006542D2"/>
    <w:rsid w:val="00677FEA"/>
    <w:rsid w:val="00695FA6"/>
    <w:rsid w:val="006B5CAA"/>
    <w:rsid w:val="006E7F3D"/>
    <w:rsid w:val="00726111"/>
    <w:rsid w:val="007C7DBD"/>
    <w:rsid w:val="00810812"/>
    <w:rsid w:val="00845519"/>
    <w:rsid w:val="008628AA"/>
    <w:rsid w:val="008B683D"/>
    <w:rsid w:val="008D3BEE"/>
    <w:rsid w:val="008F7C59"/>
    <w:rsid w:val="00940C42"/>
    <w:rsid w:val="0094775B"/>
    <w:rsid w:val="0095762C"/>
    <w:rsid w:val="00962B03"/>
    <w:rsid w:val="009813FB"/>
    <w:rsid w:val="009D0767"/>
    <w:rsid w:val="009D0FE3"/>
    <w:rsid w:val="00A27B50"/>
    <w:rsid w:val="00A37CD9"/>
    <w:rsid w:val="00A77E31"/>
    <w:rsid w:val="00AA0F6A"/>
    <w:rsid w:val="00AA7EF9"/>
    <w:rsid w:val="00AC65F8"/>
    <w:rsid w:val="00B046F3"/>
    <w:rsid w:val="00B22E74"/>
    <w:rsid w:val="00BA260F"/>
    <w:rsid w:val="00BA53DD"/>
    <w:rsid w:val="00BC2956"/>
    <w:rsid w:val="00BD7D7F"/>
    <w:rsid w:val="00BE2950"/>
    <w:rsid w:val="00C01B11"/>
    <w:rsid w:val="00C06C6E"/>
    <w:rsid w:val="00C1326C"/>
    <w:rsid w:val="00C82476"/>
    <w:rsid w:val="00C85448"/>
    <w:rsid w:val="00C85634"/>
    <w:rsid w:val="00CA323C"/>
    <w:rsid w:val="00CB3DE7"/>
    <w:rsid w:val="00CE3E34"/>
    <w:rsid w:val="00CF5763"/>
    <w:rsid w:val="00D56C25"/>
    <w:rsid w:val="00D649E1"/>
    <w:rsid w:val="00D70CE1"/>
    <w:rsid w:val="00D8465C"/>
    <w:rsid w:val="00D84FE7"/>
    <w:rsid w:val="00DA174E"/>
    <w:rsid w:val="00DC2E4F"/>
    <w:rsid w:val="00DE768F"/>
    <w:rsid w:val="00DF5FF4"/>
    <w:rsid w:val="00E06678"/>
    <w:rsid w:val="00E21063"/>
    <w:rsid w:val="00E32C31"/>
    <w:rsid w:val="00E333CE"/>
    <w:rsid w:val="00E40B7E"/>
    <w:rsid w:val="00E72BFB"/>
    <w:rsid w:val="00E741E0"/>
    <w:rsid w:val="00E91230"/>
    <w:rsid w:val="00EF11F9"/>
    <w:rsid w:val="00F07F31"/>
    <w:rsid w:val="00F64264"/>
    <w:rsid w:val="00F74830"/>
    <w:rsid w:val="00F7560D"/>
    <w:rsid w:val="00F85F9C"/>
    <w:rsid w:val="00F93041"/>
    <w:rsid w:val="00FA195C"/>
    <w:rsid w:val="00FD69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4]" strokecolor="none"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323C"/>
    <w:pPr>
      <w:suppressAutoHyphens/>
      <w:spacing w:line="360" w:lineRule="auto"/>
      <w:ind w:firstLine="567"/>
      <w:jc w:val="both"/>
    </w:pPr>
    <w:rPr>
      <w:sz w:val="24"/>
      <w:lang w:eastAsia="zh-CN"/>
    </w:rPr>
  </w:style>
  <w:style w:type="paragraph" w:styleId="Heading1">
    <w:name w:val="heading 1"/>
    <w:basedOn w:val="Normal"/>
    <w:next w:val="Normal"/>
    <w:qFormat/>
    <w:rsid w:val="00CA323C"/>
    <w:pPr>
      <w:keepNext/>
      <w:pageBreakBefore/>
      <w:numPr>
        <w:numId w:val="1"/>
      </w:numPr>
      <w:spacing w:before="4000" w:after="60"/>
      <w:ind w:right="1134" w:firstLine="567"/>
      <w:jc w:val="right"/>
      <w:outlineLvl w:val="0"/>
    </w:pPr>
    <w:rPr>
      <w:rFonts w:ascii="Tahoma" w:hAnsi="Tahoma" w:cs="Arial"/>
      <w:b/>
      <w:bCs/>
      <w:kern w:val="2"/>
      <w:sz w:val="32"/>
      <w:szCs w:val="32"/>
    </w:rPr>
  </w:style>
  <w:style w:type="paragraph" w:styleId="Heading2">
    <w:name w:val="heading 2"/>
    <w:basedOn w:val="Normal"/>
    <w:next w:val="Normal"/>
    <w:qFormat/>
    <w:rsid w:val="00CA323C"/>
    <w:pPr>
      <w:keepNext/>
      <w:numPr>
        <w:ilvl w:val="1"/>
        <w:numId w:val="1"/>
      </w:numPr>
      <w:spacing w:before="200" w:after="60"/>
      <w:jc w:val="left"/>
      <w:outlineLvl w:val="1"/>
    </w:pPr>
    <w:rPr>
      <w:rFonts w:ascii="Tahoma" w:hAnsi="Tahoma" w:cs="Tahoma"/>
      <w:b/>
      <w:sz w:val="28"/>
    </w:rPr>
  </w:style>
  <w:style w:type="paragraph" w:styleId="Heading3">
    <w:name w:val="heading 3"/>
    <w:basedOn w:val="Normal"/>
    <w:next w:val="Normal"/>
    <w:qFormat/>
    <w:rsid w:val="00CA323C"/>
    <w:pPr>
      <w:keepNext/>
      <w:numPr>
        <w:ilvl w:val="2"/>
        <w:numId w:val="1"/>
      </w:numPr>
      <w:spacing w:before="200" w:after="60"/>
      <w:jc w:val="left"/>
      <w:outlineLvl w:val="2"/>
    </w:pPr>
    <w:rPr>
      <w:rFonts w:ascii="Tahoma" w:hAnsi="Tahoma" w:cs="Arial"/>
      <w:b/>
      <w:bCs/>
      <w:szCs w:val="26"/>
    </w:rPr>
  </w:style>
  <w:style w:type="paragraph" w:styleId="Heading4">
    <w:name w:val="heading 4"/>
    <w:basedOn w:val="Normal"/>
    <w:next w:val="Normal"/>
    <w:qFormat/>
    <w:rsid w:val="00CA323C"/>
    <w:pPr>
      <w:keepNext/>
      <w:numPr>
        <w:ilvl w:val="3"/>
        <w:numId w:val="1"/>
      </w:numPr>
      <w:spacing w:before="200" w:after="60"/>
      <w:jc w:val="left"/>
      <w:outlineLvl w:val="3"/>
    </w:pPr>
    <w:rPr>
      <w:rFonts w:ascii="Tahoma" w:hAnsi="Tahoma" w:cs="Tahoma"/>
      <w:b/>
      <w:bCs/>
      <w:szCs w:val="28"/>
    </w:rPr>
  </w:style>
  <w:style w:type="paragraph" w:styleId="Heading5">
    <w:name w:val="heading 5"/>
    <w:basedOn w:val="Normal"/>
    <w:next w:val="Normal"/>
    <w:qFormat/>
    <w:rsid w:val="00CA323C"/>
    <w:pPr>
      <w:numPr>
        <w:ilvl w:val="4"/>
        <w:numId w:val="1"/>
      </w:numPr>
      <w:spacing w:before="200" w:after="60"/>
      <w:jc w:val="left"/>
      <w:outlineLvl w:val="4"/>
    </w:pPr>
    <w:rPr>
      <w:rFonts w:ascii="Tahoma" w:hAnsi="Tahoma" w:cs="Tahoma"/>
      <w:b/>
      <w:bCs/>
      <w:iCs/>
      <w:szCs w:val="26"/>
    </w:rPr>
  </w:style>
  <w:style w:type="paragraph" w:styleId="Heading6">
    <w:name w:val="heading 6"/>
    <w:basedOn w:val="Normal"/>
    <w:next w:val="Normal"/>
    <w:qFormat/>
    <w:rsid w:val="00CA323C"/>
    <w:pPr>
      <w:numPr>
        <w:ilvl w:val="5"/>
        <w:numId w:val="1"/>
      </w:numPr>
      <w:spacing w:before="200" w:after="60"/>
      <w:jc w:val="left"/>
      <w:outlineLvl w:val="5"/>
    </w:pPr>
    <w:rPr>
      <w:rFonts w:ascii="Tahoma" w:hAnsi="Tahoma" w:cs="Tahoma"/>
      <w:b/>
      <w:bCs/>
      <w:szCs w:val="22"/>
    </w:rPr>
  </w:style>
  <w:style w:type="paragraph" w:styleId="Heading7">
    <w:name w:val="heading 7"/>
    <w:basedOn w:val="Normal"/>
    <w:next w:val="Normal"/>
    <w:qFormat/>
    <w:rsid w:val="00CA323C"/>
    <w:pPr>
      <w:numPr>
        <w:ilvl w:val="6"/>
        <w:numId w:val="1"/>
      </w:numPr>
      <w:spacing w:before="200" w:after="60"/>
      <w:jc w:val="left"/>
      <w:outlineLvl w:val="6"/>
    </w:pPr>
    <w:rPr>
      <w:rFonts w:ascii="Tahoma" w:hAnsi="Tahoma" w:cs="Tahoma"/>
      <w:b/>
      <w:szCs w:val="24"/>
    </w:rPr>
  </w:style>
  <w:style w:type="paragraph" w:styleId="Heading8">
    <w:name w:val="heading 8"/>
    <w:basedOn w:val="Normal"/>
    <w:next w:val="Normal"/>
    <w:qFormat/>
    <w:rsid w:val="00CA323C"/>
    <w:pPr>
      <w:numPr>
        <w:ilvl w:val="7"/>
        <w:numId w:val="1"/>
      </w:numPr>
      <w:spacing w:before="200" w:after="60"/>
      <w:jc w:val="left"/>
      <w:outlineLvl w:val="7"/>
    </w:pPr>
    <w:rPr>
      <w:rFonts w:ascii="Tahoma" w:hAnsi="Tahoma" w:cs="Tahoma"/>
      <w:b/>
      <w:iCs/>
      <w:szCs w:val="24"/>
    </w:rPr>
  </w:style>
  <w:style w:type="paragraph" w:styleId="Heading9">
    <w:name w:val="heading 9"/>
    <w:basedOn w:val="Normal"/>
    <w:next w:val="Normal"/>
    <w:qFormat/>
    <w:rsid w:val="00CA323C"/>
    <w:pPr>
      <w:numPr>
        <w:ilvl w:val="8"/>
        <w:numId w:val="1"/>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A323C"/>
  </w:style>
  <w:style w:type="character" w:customStyle="1" w:styleId="WW8Num2z0">
    <w:name w:val="WW8Num2z0"/>
    <w:rsid w:val="00CA323C"/>
  </w:style>
  <w:style w:type="character" w:customStyle="1" w:styleId="WW8Num3z0">
    <w:name w:val="WW8Num3z0"/>
    <w:rsid w:val="00CA323C"/>
    <w:rPr>
      <w:rFonts w:ascii="Wingdings" w:hAnsi="Wingdings" w:cs="OpenSymbol"/>
    </w:rPr>
  </w:style>
  <w:style w:type="character" w:customStyle="1" w:styleId="WW8Num3z1">
    <w:name w:val="WW8Num3z1"/>
    <w:rsid w:val="00CA323C"/>
    <w:rPr>
      <w:rFonts w:ascii="OpenSymbol" w:hAnsi="OpenSymbol" w:cs="OpenSymbol"/>
    </w:rPr>
  </w:style>
  <w:style w:type="character" w:customStyle="1" w:styleId="WW8Num3z3">
    <w:name w:val="WW8Num3z3"/>
    <w:rsid w:val="00CA323C"/>
    <w:rPr>
      <w:rFonts w:ascii="Wingdings 2" w:hAnsi="Wingdings 2" w:cs="OpenSymbol"/>
    </w:rPr>
  </w:style>
  <w:style w:type="character" w:customStyle="1" w:styleId="WW8Num4z0">
    <w:name w:val="WW8Num4z0"/>
    <w:rsid w:val="00CA323C"/>
    <w:rPr>
      <w:rFonts w:ascii="Wingdings" w:hAnsi="Wingdings" w:cs="OpenSymbol"/>
    </w:rPr>
  </w:style>
  <w:style w:type="character" w:customStyle="1" w:styleId="WW8Num4z1">
    <w:name w:val="WW8Num4z1"/>
    <w:rsid w:val="00CA323C"/>
    <w:rPr>
      <w:rFonts w:ascii="OpenSymbol" w:hAnsi="OpenSymbol" w:cs="OpenSymbol"/>
    </w:rPr>
  </w:style>
  <w:style w:type="character" w:customStyle="1" w:styleId="WW8Num4z3">
    <w:name w:val="WW8Num4z3"/>
    <w:rsid w:val="00CA323C"/>
    <w:rPr>
      <w:rFonts w:ascii="Wingdings 2" w:hAnsi="Wingdings 2" w:cs="OpenSymbol"/>
    </w:rPr>
  </w:style>
  <w:style w:type="character" w:customStyle="1" w:styleId="WW8Num5z0">
    <w:name w:val="WW8Num5z0"/>
    <w:rsid w:val="00CA323C"/>
    <w:rPr>
      <w:rFonts w:ascii="Wingdings" w:hAnsi="Wingdings" w:cs="OpenSymbol"/>
    </w:rPr>
  </w:style>
  <w:style w:type="character" w:customStyle="1" w:styleId="WW8Num5z1">
    <w:name w:val="WW8Num5z1"/>
    <w:rsid w:val="00CA323C"/>
    <w:rPr>
      <w:rFonts w:ascii="OpenSymbol" w:hAnsi="OpenSymbol" w:cs="OpenSymbol"/>
    </w:rPr>
  </w:style>
  <w:style w:type="character" w:customStyle="1" w:styleId="WW8Num5z3">
    <w:name w:val="WW8Num5z3"/>
    <w:rsid w:val="00CA323C"/>
    <w:rPr>
      <w:rFonts w:ascii="Wingdings 2" w:hAnsi="Wingdings 2" w:cs="OpenSymbol"/>
    </w:rPr>
  </w:style>
  <w:style w:type="character" w:customStyle="1" w:styleId="WW8Num6z0">
    <w:name w:val="WW8Num6z0"/>
    <w:rsid w:val="00CA323C"/>
  </w:style>
  <w:style w:type="character" w:customStyle="1" w:styleId="WW8Num6z1">
    <w:name w:val="WW8Num6z1"/>
    <w:rsid w:val="00CA323C"/>
  </w:style>
  <w:style w:type="character" w:customStyle="1" w:styleId="WW8Num6z2">
    <w:name w:val="WW8Num6z2"/>
    <w:rsid w:val="00CA323C"/>
  </w:style>
  <w:style w:type="character" w:customStyle="1" w:styleId="WW8Num6z3">
    <w:name w:val="WW8Num6z3"/>
    <w:rsid w:val="00CA323C"/>
  </w:style>
  <w:style w:type="character" w:customStyle="1" w:styleId="WW8Num6z4">
    <w:name w:val="WW8Num6z4"/>
    <w:rsid w:val="00CA323C"/>
  </w:style>
  <w:style w:type="character" w:customStyle="1" w:styleId="WW8Num6z5">
    <w:name w:val="WW8Num6z5"/>
    <w:rsid w:val="00CA323C"/>
  </w:style>
  <w:style w:type="character" w:customStyle="1" w:styleId="WW8Num6z6">
    <w:name w:val="WW8Num6z6"/>
    <w:rsid w:val="00CA323C"/>
  </w:style>
  <w:style w:type="character" w:customStyle="1" w:styleId="WW8Num6z7">
    <w:name w:val="WW8Num6z7"/>
    <w:rsid w:val="00CA323C"/>
  </w:style>
  <w:style w:type="character" w:customStyle="1" w:styleId="WW8Num6z8">
    <w:name w:val="WW8Num6z8"/>
    <w:rsid w:val="00CA323C"/>
  </w:style>
  <w:style w:type="character" w:customStyle="1" w:styleId="WW8Num7z0">
    <w:name w:val="WW8Num7z0"/>
    <w:rsid w:val="00CA323C"/>
    <w:rPr>
      <w:rFonts w:ascii="Wingdings 2" w:hAnsi="Wingdings 2" w:cs="OpenSymbol"/>
    </w:rPr>
  </w:style>
  <w:style w:type="character" w:customStyle="1" w:styleId="WW8Num7z1">
    <w:name w:val="WW8Num7z1"/>
    <w:rsid w:val="00CA323C"/>
    <w:rPr>
      <w:rFonts w:ascii="OpenSymbol" w:hAnsi="OpenSymbol" w:cs="OpenSymbol"/>
    </w:rPr>
  </w:style>
  <w:style w:type="character" w:customStyle="1" w:styleId="WW8Num8z0">
    <w:name w:val="WW8Num8z0"/>
    <w:rsid w:val="00CA323C"/>
    <w:rPr>
      <w:rFonts w:ascii="Wingdings 2" w:hAnsi="Wingdings 2" w:cs="OpenSymbol"/>
    </w:rPr>
  </w:style>
  <w:style w:type="character" w:customStyle="1" w:styleId="WW8Num8z1">
    <w:name w:val="WW8Num8z1"/>
    <w:rsid w:val="00CA323C"/>
    <w:rPr>
      <w:rFonts w:ascii="OpenSymbol" w:hAnsi="OpenSymbol" w:cs="OpenSymbol"/>
    </w:rPr>
  </w:style>
  <w:style w:type="character" w:customStyle="1" w:styleId="WW8Num9z0">
    <w:name w:val="WW8Num9z0"/>
    <w:rsid w:val="00CA323C"/>
    <w:rPr>
      <w:rFonts w:ascii="Wingdings 2" w:hAnsi="Wingdings 2" w:cs="OpenSymbol"/>
    </w:rPr>
  </w:style>
  <w:style w:type="character" w:customStyle="1" w:styleId="WW8Num9z1">
    <w:name w:val="WW8Num9z1"/>
    <w:rsid w:val="00CA323C"/>
    <w:rPr>
      <w:rFonts w:ascii="OpenSymbol" w:hAnsi="OpenSymbol" w:cs="OpenSymbol"/>
    </w:rPr>
  </w:style>
  <w:style w:type="character" w:customStyle="1" w:styleId="WW8Num10z0">
    <w:name w:val="WW8Num10z0"/>
    <w:rsid w:val="00CA323C"/>
    <w:rPr>
      <w:rFonts w:ascii="Wingdings" w:hAnsi="Wingdings" w:cs="OpenSymbol"/>
    </w:rPr>
  </w:style>
  <w:style w:type="character" w:customStyle="1" w:styleId="WW8Num10z1">
    <w:name w:val="WW8Num10z1"/>
    <w:rsid w:val="00CA323C"/>
    <w:rPr>
      <w:rFonts w:ascii="OpenSymbol" w:hAnsi="OpenSymbol" w:cs="OpenSymbol"/>
    </w:rPr>
  </w:style>
  <w:style w:type="character" w:customStyle="1" w:styleId="WW8Num10z3">
    <w:name w:val="WW8Num10z3"/>
    <w:rsid w:val="00CA323C"/>
    <w:rPr>
      <w:rFonts w:ascii="Wingdings 2" w:hAnsi="Wingdings 2" w:cs="OpenSymbol"/>
    </w:rPr>
  </w:style>
  <w:style w:type="character" w:customStyle="1" w:styleId="WW8Num11z0">
    <w:name w:val="WW8Num11z0"/>
    <w:rsid w:val="00CA323C"/>
  </w:style>
  <w:style w:type="character" w:customStyle="1" w:styleId="WW8Num11z1">
    <w:name w:val="WW8Num11z1"/>
    <w:rsid w:val="00CA323C"/>
  </w:style>
  <w:style w:type="character" w:customStyle="1" w:styleId="WW8Num11z2">
    <w:name w:val="WW8Num11z2"/>
    <w:rsid w:val="00CA323C"/>
  </w:style>
  <w:style w:type="character" w:customStyle="1" w:styleId="WW8Num11z3">
    <w:name w:val="WW8Num11z3"/>
    <w:rsid w:val="00CA323C"/>
  </w:style>
  <w:style w:type="character" w:customStyle="1" w:styleId="WW8Num11z4">
    <w:name w:val="WW8Num11z4"/>
    <w:rsid w:val="00CA323C"/>
  </w:style>
  <w:style w:type="character" w:customStyle="1" w:styleId="WW8Num11z5">
    <w:name w:val="WW8Num11z5"/>
    <w:rsid w:val="00CA323C"/>
  </w:style>
  <w:style w:type="character" w:customStyle="1" w:styleId="WW8Num11z6">
    <w:name w:val="WW8Num11z6"/>
    <w:rsid w:val="00CA323C"/>
  </w:style>
  <w:style w:type="character" w:customStyle="1" w:styleId="WW8Num11z7">
    <w:name w:val="WW8Num11z7"/>
    <w:rsid w:val="00CA323C"/>
  </w:style>
  <w:style w:type="character" w:customStyle="1" w:styleId="WW8Num11z8">
    <w:name w:val="WW8Num11z8"/>
    <w:rsid w:val="00CA323C"/>
  </w:style>
  <w:style w:type="character" w:customStyle="1" w:styleId="WW8Num12z0">
    <w:name w:val="WW8Num12z0"/>
    <w:rsid w:val="00CA323C"/>
    <w:rPr>
      <w:rFonts w:ascii="Times New Roman" w:eastAsia="Times New Roman" w:hAnsi="Times New Roman" w:cs="Times New Roman"/>
    </w:rPr>
  </w:style>
  <w:style w:type="character" w:customStyle="1" w:styleId="WW8Num12z1">
    <w:name w:val="WW8Num12z1"/>
    <w:rsid w:val="00CA323C"/>
    <w:rPr>
      <w:rFonts w:ascii="Courier New" w:hAnsi="Courier New" w:cs="Courier New"/>
    </w:rPr>
  </w:style>
  <w:style w:type="character" w:customStyle="1" w:styleId="WW8Num12z2">
    <w:name w:val="WW8Num12z2"/>
    <w:rsid w:val="00CA323C"/>
    <w:rPr>
      <w:rFonts w:ascii="Wingdings" w:hAnsi="Wingdings" w:cs="Wingdings"/>
    </w:rPr>
  </w:style>
  <w:style w:type="character" w:customStyle="1" w:styleId="WW8Num12z3">
    <w:name w:val="WW8Num12z3"/>
    <w:rsid w:val="00CA323C"/>
    <w:rPr>
      <w:rFonts w:ascii="Symbol" w:hAnsi="Symbol" w:cs="Symbol"/>
    </w:rPr>
  </w:style>
  <w:style w:type="character" w:customStyle="1" w:styleId="WW8Num13z0">
    <w:name w:val="WW8Num13z0"/>
    <w:rsid w:val="00CA323C"/>
  </w:style>
  <w:style w:type="character" w:customStyle="1" w:styleId="WW8Num13z1">
    <w:name w:val="WW8Num13z1"/>
    <w:rsid w:val="00CA323C"/>
  </w:style>
  <w:style w:type="character" w:customStyle="1" w:styleId="WW8Num13z2">
    <w:name w:val="WW8Num13z2"/>
    <w:rsid w:val="00CA323C"/>
  </w:style>
  <w:style w:type="character" w:customStyle="1" w:styleId="WW8Num13z3">
    <w:name w:val="WW8Num13z3"/>
    <w:rsid w:val="00CA323C"/>
  </w:style>
  <w:style w:type="character" w:customStyle="1" w:styleId="WW8Num13z4">
    <w:name w:val="WW8Num13z4"/>
    <w:rsid w:val="00CA323C"/>
  </w:style>
  <w:style w:type="character" w:customStyle="1" w:styleId="WW8Num13z5">
    <w:name w:val="WW8Num13z5"/>
    <w:rsid w:val="00CA323C"/>
  </w:style>
  <w:style w:type="character" w:customStyle="1" w:styleId="WW8Num13z6">
    <w:name w:val="WW8Num13z6"/>
    <w:rsid w:val="00CA323C"/>
  </w:style>
  <w:style w:type="character" w:customStyle="1" w:styleId="WW8Num13z7">
    <w:name w:val="WW8Num13z7"/>
    <w:rsid w:val="00CA323C"/>
  </w:style>
  <w:style w:type="character" w:customStyle="1" w:styleId="WW8Num13z8">
    <w:name w:val="WW8Num13z8"/>
    <w:rsid w:val="00CA323C"/>
  </w:style>
  <w:style w:type="character" w:customStyle="1" w:styleId="WW8Num14z0">
    <w:name w:val="WW8Num14z0"/>
    <w:rsid w:val="00CA323C"/>
  </w:style>
  <w:style w:type="character" w:customStyle="1" w:styleId="WW8Num15z0">
    <w:name w:val="WW8Num15z0"/>
    <w:rsid w:val="00CA323C"/>
  </w:style>
  <w:style w:type="character" w:customStyle="1" w:styleId="WW8Num16z0">
    <w:name w:val="WW8Num16z0"/>
    <w:rsid w:val="00CA323C"/>
    <w:rPr>
      <w:rFonts w:ascii="Times New Roman" w:eastAsia="Times New Roman" w:hAnsi="Times New Roman" w:cs="Times New Roman"/>
    </w:rPr>
  </w:style>
  <w:style w:type="character" w:customStyle="1" w:styleId="WW8Num16z1">
    <w:name w:val="WW8Num16z1"/>
    <w:rsid w:val="00CA323C"/>
    <w:rPr>
      <w:rFonts w:ascii="Courier New" w:hAnsi="Courier New" w:cs="Courier New"/>
    </w:rPr>
  </w:style>
  <w:style w:type="character" w:customStyle="1" w:styleId="WW8Num16z2">
    <w:name w:val="WW8Num16z2"/>
    <w:rsid w:val="00CA323C"/>
    <w:rPr>
      <w:rFonts w:ascii="Wingdings" w:hAnsi="Wingdings" w:cs="Wingdings"/>
    </w:rPr>
  </w:style>
  <w:style w:type="character" w:customStyle="1" w:styleId="WW8Num16z3">
    <w:name w:val="WW8Num16z3"/>
    <w:rsid w:val="00CA323C"/>
    <w:rPr>
      <w:rFonts w:ascii="Symbol" w:hAnsi="Symbol" w:cs="Symbol"/>
    </w:rPr>
  </w:style>
  <w:style w:type="character" w:customStyle="1" w:styleId="WW8Num17z0">
    <w:name w:val="WW8Num17z0"/>
    <w:rsid w:val="00CA323C"/>
    <w:rPr>
      <w:rFonts w:ascii="Wingdings" w:hAnsi="Wingdings" w:cs="Wingdings"/>
    </w:rPr>
  </w:style>
  <w:style w:type="character" w:customStyle="1" w:styleId="WW8Num17z1">
    <w:name w:val="WW8Num17z1"/>
    <w:rsid w:val="00CA323C"/>
    <w:rPr>
      <w:rFonts w:ascii="Courier New" w:hAnsi="Courier New" w:cs="Courier New"/>
    </w:rPr>
  </w:style>
  <w:style w:type="character" w:customStyle="1" w:styleId="WW8Num17z3">
    <w:name w:val="WW8Num17z3"/>
    <w:rsid w:val="00CA323C"/>
    <w:rPr>
      <w:rFonts w:ascii="Symbol" w:hAnsi="Symbol" w:cs="Symbol"/>
    </w:rPr>
  </w:style>
  <w:style w:type="character" w:customStyle="1" w:styleId="WW8Num18z0">
    <w:name w:val="WW8Num18z0"/>
    <w:rsid w:val="00CA323C"/>
  </w:style>
  <w:style w:type="character" w:customStyle="1" w:styleId="WW8Num18z1">
    <w:name w:val="WW8Num18z1"/>
    <w:rsid w:val="00CA323C"/>
  </w:style>
  <w:style w:type="character" w:customStyle="1" w:styleId="WW8Num18z2">
    <w:name w:val="WW8Num18z2"/>
    <w:rsid w:val="00CA323C"/>
  </w:style>
  <w:style w:type="character" w:customStyle="1" w:styleId="WW8Num18z3">
    <w:name w:val="WW8Num18z3"/>
    <w:rsid w:val="00CA323C"/>
  </w:style>
  <w:style w:type="character" w:customStyle="1" w:styleId="WW8Num18z4">
    <w:name w:val="WW8Num18z4"/>
    <w:rsid w:val="00CA323C"/>
  </w:style>
  <w:style w:type="character" w:customStyle="1" w:styleId="WW8Num18z5">
    <w:name w:val="WW8Num18z5"/>
    <w:rsid w:val="00CA323C"/>
  </w:style>
  <w:style w:type="character" w:customStyle="1" w:styleId="WW8Num18z6">
    <w:name w:val="WW8Num18z6"/>
    <w:rsid w:val="00CA323C"/>
  </w:style>
  <w:style w:type="character" w:customStyle="1" w:styleId="WW8Num18z7">
    <w:name w:val="WW8Num18z7"/>
    <w:rsid w:val="00CA323C"/>
  </w:style>
  <w:style w:type="character" w:customStyle="1" w:styleId="WW8Num18z8">
    <w:name w:val="WW8Num18z8"/>
    <w:rsid w:val="00CA323C"/>
  </w:style>
  <w:style w:type="character" w:customStyle="1" w:styleId="WW8Num19z0">
    <w:name w:val="WW8Num19z0"/>
    <w:rsid w:val="00CA323C"/>
  </w:style>
  <w:style w:type="character" w:customStyle="1" w:styleId="WW8Num19z1">
    <w:name w:val="WW8Num19z1"/>
    <w:rsid w:val="00CA323C"/>
  </w:style>
  <w:style w:type="character" w:customStyle="1" w:styleId="WW8Num19z2">
    <w:name w:val="WW8Num19z2"/>
    <w:rsid w:val="00CA323C"/>
  </w:style>
  <w:style w:type="character" w:customStyle="1" w:styleId="WW8Num19z3">
    <w:name w:val="WW8Num19z3"/>
    <w:rsid w:val="00CA323C"/>
  </w:style>
  <w:style w:type="character" w:customStyle="1" w:styleId="WW8Num19z4">
    <w:name w:val="WW8Num19z4"/>
    <w:rsid w:val="00CA323C"/>
  </w:style>
  <w:style w:type="character" w:customStyle="1" w:styleId="WW8Num19z5">
    <w:name w:val="WW8Num19z5"/>
    <w:rsid w:val="00CA323C"/>
  </w:style>
  <w:style w:type="character" w:customStyle="1" w:styleId="WW8Num19z6">
    <w:name w:val="WW8Num19z6"/>
    <w:rsid w:val="00CA323C"/>
  </w:style>
  <w:style w:type="character" w:customStyle="1" w:styleId="WW8Num19z7">
    <w:name w:val="WW8Num19z7"/>
    <w:rsid w:val="00CA323C"/>
  </w:style>
  <w:style w:type="character" w:customStyle="1" w:styleId="WW8Num19z8">
    <w:name w:val="WW8Num19z8"/>
    <w:rsid w:val="00CA323C"/>
  </w:style>
  <w:style w:type="character" w:styleId="PageNumber">
    <w:name w:val="page number"/>
    <w:basedOn w:val="DefaultParagraphFont"/>
    <w:rsid w:val="00CA323C"/>
  </w:style>
  <w:style w:type="character" w:styleId="Hyperlink">
    <w:name w:val="Hyperlink"/>
    <w:basedOn w:val="DefaultParagraphFont"/>
    <w:uiPriority w:val="99"/>
    <w:rsid w:val="00CA323C"/>
    <w:rPr>
      <w:color w:val="0000FF"/>
      <w:u w:val="single"/>
    </w:rPr>
  </w:style>
  <w:style w:type="character" w:customStyle="1" w:styleId="BodyTextChar">
    <w:name w:val="Body Text Char"/>
    <w:basedOn w:val="DefaultParagraphFont"/>
    <w:rsid w:val="00CA323C"/>
    <w:rPr>
      <w:sz w:val="24"/>
    </w:rPr>
  </w:style>
  <w:style w:type="character" w:customStyle="1" w:styleId="Absatz-Standardschriftart">
    <w:name w:val="Absatz-Standardschriftart"/>
    <w:rsid w:val="00CA323C"/>
  </w:style>
  <w:style w:type="character" w:customStyle="1" w:styleId="WW-Absatz-Standardschriftart">
    <w:name w:val="WW-Absatz-Standardschriftart"/>
    <w:rsid w:val="00CA323C"/>
  </w:style>
  <w:style w:type="character" w:customStyle="1" w:styleId="WW-Absatz-Standardschriftart1">
    <w:name w:val="WW-Absatz-Standardschriftart1"/>
    <w:rsid w:val="00CA323C"/>
  </w:style>
  <w:style w:type="character" w:customStyle="1" w:styleId="WW-Absatz-Standardschriftart11">
    <w:name w:val="WW-Absatz-Standardschriftart11"/>
    <w:rsid w:val="00CA323C"/>
  </w:style>
  <w:style w:type="character" w:customStyle="1" w:styleId="WW-Absatz-Standardschriftart111">
    <w:name w:val="WW-Absatz-Standardschriftart111"/>
    <w:rsid w:val="00CA323C"/>
  </w:style>
  <w:style w:type="character" w:customStyle="1" w:styleId="WW-Absatz-Standardschriftart1111">
    <w:name w:val="WW-Absatz-Standardschriftart1111"/>
    <w:rsid w:val="00CA323C"/>
  </w:style>
  <w:style w:type="character" w:customStyle="1" w:styleId="WW-Absatz-Standardschriftart11111">
    <w:name w:val="WW-Absatz-Standardschriftart11111"/>
    <w:rsid w:val="00CA323C"/>
  </w:style>
  <w:style w:type="character" w:customStyle="1" w:styleId="Bullets">
    <w:name w:val="Bullets"/>
    <w:rsid w:val="00CA323C"/>
    <w:rPr>
      <w:rFonts w:ascii="OpenSymbol" w:eastAsia="OpenSymbol" w:hAnsi="OpenSymbol" w:cs="OpenSymbol"/>
    </w:rPr>
  </w:style>
  <w:style w:type="character" w:customStyle="1" w:styleId="NumberingSymbols">
    <w:name w:val="Numbering Symbols"/>
    <w:rsid w:val="00CA323C"/>
  </w:style>
  <w:style w:type="character" w:styleId="CommentReference">
    <w:name w:val="annotation reference"/>
    <w:basedOn w:val="DefaultParagraphFont"/>
    <w:rsid w:val="00CA323C"/>
    <w:rPr>
      <w:sz w:val="16"/>
      <w:szCs w:val="16"/>
    </w:rPr>
  </w:style>
  <w:style w:type="character" w:customStyle="1" w:styleId="CommentTextChar">
    <w:name w:val="Comment Text Char"/>
    <w:basedOn w:val="DefaultParagraphFont"/>
    <w:rsid w:val="00CA323C"/>
  </w:style>
  <w:style w:type="character" w:customStyle="1" w:styleId="CommentSubjectChar">
    <w:name w:val="Comment Subject Char"/>
    <w:basedOn w:val="CommentTextChar"/>
    <w:rsid w:val="00CA323C"/>
    <w:rPr>
      <w:b/>
      <w:bCs/>
    </w:rPr>
  </w:style>
  <w:style w:type="character" w:customStyle="1" w:styleId="BalloonTextChar">
    <w:name w:val="Balloon Text Char"/>
    <w:basedOn w:val="DefaultParagraphFont"/>
    <w:rsid w:val="00CA323C"/>
    <w:rPr>
      <w:rFonts w:ascii="Tahoma" w:hAnsi="Tahoma" w:cs="Tahoma"/>
      <w:sz w:val="16"/>
      <w:szCs w:val="16"/>
    </w:rPr>
  </w:style>
  <w:style w:type="character" w:customStyle="1" w:styleId="IndexLink">
    <w:name w:val="Index Link"/>
    <w:rsid w:val="00CA323C"/>
  </w:style>
  <w:style w:type="character" w:customStyle="1" w:styleId="FootnoteCharacters">
    <w:name w:val="Footnote Characters"/>
    <w:rsid w:val="00CA323C"/>
  </w:style>
  <w:style w:type="character" w:styleId="FootnoteReference">
    <w:name w:val="footnote reference"/>
    <w:rsid w:val="00CA323C"/>
    <w:rPr>
      <w:vertAlign w:val="superscript"/>
    </w:rPr>
  </w:style>
  <w:style w:type="character" w:customStyle="1" w:styleId="EndnoteCharacters">
    <w:name w:val="Endnote Characters"/>
    <w:rsid w:val="00CA323C"/>
  </w:style>
  <w:style w:type="character" w:styleId="EndnoteReference">
    <w:name w:val="endnote reference"/>
    <w:rsid w:val="00CA323C"/>
    <w:rPr>
      <w:vertAlign w:val="superscript"/>
    </w:rPr>
  </w:style>
  <w:style w:type="character" w:styleId="FollowedHyperlink">
    <w:name w:val="FollowedHyperlink"/>
    <w:rsid w:val="00CA323C"/>
    <w:rPr>
      <w:color w:val="800000"/>
      <w:u w:val="single"/>
    </w:rPr>
  </w:style>
  <w:style w:type="paragraph" w:customStyle="1" w:styleId="Heading">
    <w:name w:val="Heading"/>
    <w:basedOn w:val="Normal"/>
    <w:next w:val="BodyText"/>
    <w:rsid w:val="00CA323C"/>
    <w:pPr>
      <w:keepNext/>
      <w:spacing w:before="240" w:after="120"/>
    </w:pPr>
    <w:rPr>
      <w:rFonts w:ascii="Arial" w:eastAsia="Lucida Sans Unicode" w:hAnsi="Arial" w:cs="Mangal"/>
      <w:sz w:val="28"/>
      <w:szCs w:val="28"/>
    </w:rPr>
  </w:style>
  <w:style w:type="paragraph" w:styleId="BodyText">
    <w:name w:val="Body Text"/>
    <w:basedOn w:val="Normal"/>
    <w:rsid w:val="00CA323C"/>
    <w:pPr>
      <w:spacing w:after="120"/>
    </w:pPr>
  </w:style>
  <w:style w:type="paragraph" w:styleId="List">
    <w:name w:val="List"/>
    <w:basedOn w:val="BodyText"/>
    <w:rsid w:val="00CA323C"/>
    <w:rPr>
      <w:rFonts w:cs="Mangal"/>
    </w:rPr>
  </w:style>
  <w:style w:type="paragraph" w:styleId="Caption">
    <w:name w:val="caption"/>
    <w:basedOn w:val="Normal"/>
    <w:next w:val="Normal"/>
    <w:qFormat/>
    <w:rsid w:val="00CA323C"/>
    <w:pPr>
      <w:spacing w:before="120" w:after="120"/>
      <w:ind w:firstLine="0"/>
      <w:jc w:val="center"/>
    </w:pPr>
    <w:rPr>
      <w:bCs/>
    </w:rPr>
  </w:style>
  <w:style w:type="paragraph" w:customStyle="1" w:styleId="Index">
    <w:name w:val="Index"/>
    <w:basedOn w:val="Normal"/>
    <w:rsid w:val="00CA323C"/>
    <w:pPr>
      <w:suppressLineNumbers/>
    </w:pPr>
    <w:rPr>
      <w:rFonts w:cs="Mangal"/>
    </w:rPr>
  </w:style>
  <w:style w:type="paragraph" w:styleId="TOC1">
    <w:name w:val="toc 1"/>
    <w:basedOn w:val="Normal"/>
    <w:next w:val="Normal"/>
    <w:uiPriority w:val="39"/>
    <w:rsid w:val="00CA323C"/>
  </w:style>
  <w:style w:type="paragraph" w:customStyle="1" w:styleId="Code">
    <w:name w:val="Code"/>
    <w:basedOn w:val="Normal"/>
    <w:rsid w:val="00CA323C"/>
    <w:pPr>
      <w:jc w:val="left"/>
    </w:pPr>
    <w:rPr>
      <w:rFonts w:ascii="Courier New" w:hAnsi="Courier New" w:cs="Courier New"/>
      <w:sz w:val="18"/>
    </w:rPr>
  </w:style>
  <w:style w:type="paragraph" w:styleId="TOC2">
    <w:name w:val="toc 2"/>
    <w:basedOn w:val="Normal"/>
    <w:next w:val="Normal"/>
    <w:uiPriority w:val="39"/>
    <w:rsid w:val="00CA323C"/>
    <w:pPr>
      <w:ind w:left="200"/>
    </w:pPr>
  </w:style>
  <w:style w:type="paragraph" w:styleId="Header">
    <w:name w:val="header"/>
    <w:basedOn w:val="Normal"/>
    <w:rsid w:val="00CA323C"/>
    <w:pPr>
      <w:pBdr>
        <w:top w:val="none" w:sz="0" w:space="0" w:color="000000"/>
        <w:left w:val="none" w:sz="0" w:space="0" w:color="000000"/>
        <w:bottom w:val="single" w:sz="4" w:space="1" w:color="000000"/>
        <w:right w:val="none" w:sz="0" w:space="0" w:color="000000"/>
      </w:pBdr>
      <w:ind w:firstLine="0"/>
      <w:jc w:val="right"/>
    </w:pPr>
    <w:rPr>
      <w:sz w:val="20"/>
    </w:rPr>
  </w:style>
  <w:style w:type="paragraph" w:styleId="Footer">
    <w:name w:val="footer"/>
    <w:basedOn w:val="Normal"/>
    <w:rsid w:val="00CA323C"/>
    <w:pPr>
      <w:ind w:firstLine="0"/>
    </w:pPr>
    <w:rPr>
      <w:sz w:val="20"/>
    </w:rPr>
  </w:style>
  <w:style w:type="paragraph" w:styleId="TOC3">
    <w:name w:val="toc 3"/>
    <w:basedOn w:val="Normal"/>
    <w:next w:val="Normal"/>
    <w:uiPriority w:val="39"/>
    <w:rsid w:val="00CA323C"/>
    <w:pPr>
      <w:ind w:left="400"/>
    </w:pPr>
  </w:style>
  <w:style w:type="paragraph" w:styleId="TOC4">
    <w:name w:val="toc 4"/>
    <w:basedOn w:val="Normal"/>
    <w:next w:val="Normal"/>
    <w:rsid w:val="00CA323C"/>
    <w:pPr>
      <w:ind w:left="600"/>
    </w:pPr>
  </w:style>
  <w:style w:type="paragraph" w:styleId="TOC5">
    <w:name w:val="toc 5"/>
    <w:basedOn w:val="Normal"/>
    <w:next w:val="Normal"/>
    <w:rsid w:val="00CA323C"/>
    <w:pPr>
      <w:ind w:left="800"/>
    </w:pPr>
  </w:style>
  <w:style w:type="paragraph" w:styleId="TOC6">
    <w:name w:val="toc 6"/>
    <w:basedOn w:val="Normal"/>
    <w:next w:val="Normal"/>
    <w:rsid w:val="00CA323C"/>
    <w:pPr>
      <w:ind w:left="1000"/>
    </w:pPr>
  </w:style>
  <w:style w:type="paragraph" w:styleId="TOC7">
    <w:name w:val="toc 7"/>
    <w:basedOn w:val="Normal"/>
    <w:next w:val="Normal"/>
    <w:rsid w:val="00CA323C"/>
    <w:pPr>
      <w:ind w:left="1200"/>
    </w:pPr>
  </w:style>
  <w:style w:type="paragraph" w:styleId="TOC8">
    <w:name w:val="toc 8"/>
    <w:basedOn w:val="Normal"/>
    <w:next w:val="Normal"/>
    <w:rsid w:val="00CA323C"/>
    <w:pPr>
      <w:ind w:left="1400"/>
    </w:pPr>
  </w:style>
  <w:style w:type="paragraph" w:styleId="TOC9">
    <w:name w:val="toc 9"/>
    <w:basedOn w:val="Normal"/>
    <w:next w:val="Normal"/>
    <w:rsid w:val="00CA323C"/>
    <w:pPr>
      <w:ind w:left="1600"/>
    </w:pPr>
  </w:style>
  <w:style w:type="paragraph" w:styleId="DocumentMap">
    <w:name w:val="Document Map"/>
    <w:basedOn w:val="Normal"/>
    <w:rsid w:val="00CA323C"/>
    <w:rPr>
      <w:rFonts w:ascii="Tahoma" w:hAnsi="Tahoma" w:cs="Tahoma"/>
      <w:sz w:val="20"/>
    </w:rPr>
  </w:style>
  <w:style w:type="paragraph" w:customStyle="1" w:styleId="ime">
    <w:name w:val="ime"/>
    <w:basedOn w:val="Normal"/>
    <w:rsid w:val="00CA323C"/>
    <w:pPr>
      <w:spacing w:before="1440" w:after="120"/>
      <w:ind w:firstLine="0"/>
      <w:jc w:val="center"/>
    </w:pPr>
    <w:rPr>
      <w:rFonts w:ascii="VogueBold" w:hAnsi="VogueBold" w:cs="VogueBold"/>
      <w:kern w:val="2"/>
      <w:sz w:val="30"/>
    </w:rPr>
  </w:style>
  <w:style w:type="paragraph" w:customStyle="1" w:styleId="tab">
    <w:name w:val="tab"/>
    <w:basedOn w:val="Normal"/>
    <w:rsid w:val="00CA323C"/>
    <w:pPr>
      <w:spacing w:before="60" w:after="120"/>
      <w:ind w:firstLine="0"/>
    </w:pPr>
    <w:rPr>
      <w:rFonts w:ascii="TimesRoman" w:hAnsi="TimesRoman" w:cs="TimesRoman"/>
      <w:kern w:val="2"/>
      <w:sz w:val="20"/>
    </w:rPr>
  </w:style>
  <w:style w:type="paragraph" w:styleId="TableofFigures">
    <w:name w:val="table of figures"/>
    <w:basedOn w:val="Normal"/>
    <w:next w:val="Normal"/>
    <w:rsid w:val="00CA323C"/>
  </w:style>
  <w:style w:type="paragraph" w:customStyle="1" w:styleId="TableContents">
    <w:name w:val="Table Contents"/>
    <w:basedOn w:val="Normal"/>
    <w:rsid w:val="00CA323C"/>
    <w:pPr>
      <w:suppressLineNumbers/>
    </w:pPr>
  </w:style>
  <w:style w:type="paragraph" w:customStyle="1" w:styleId="TableHeading">
    <w:name w:val="Table Heading"/>
    <w:basedOn w:val="TableContents"/>
    <w:rsid w:val="00CA323C"/>
    <w:pPr>
      <w:jc w:val="center"/>
    </w:pPr>
    <w:rPr>
      <w:b/>
      <w:bCs/>
    </w:rPr>
  </w:style>
  <w:style w:type="paragraph" w:customStyle="1" w:styleId="Contents10">
    <w:name w:val="Contents 10"/>
    <w:basedOn w:val="Index"/>
    <w:rsid w:val="00CA323C"/>
    <w:pPr>
      <w:ind w:left="2547" w:firstLine="0"/>
    </w:pPr>
  </w:style>
  <w:style w:type="paragraph" w:styleId="CommentText">
    <w:name w:val="annotation text"/>
    <w:basedOn w:val="Normal"/>
    <w:rsid w:val="00CA323C"/>
    <w:rPr>
      <w:sz w:val="20"/>
    </w:rPr>
  </w:style>
  <w:style w:type="paragraph" w:styleId="CommentSubject">
    <w:name w:val="annotation subject"/>
    <w:basedOn w:val="CommentText"/>
    <w:next w:val="CommentText"/>
    <w:rsid w:val="00CA323C"/>
    <w:rPr>
      <w:b/>
      <w:bCs/>
    </w:rPr>
  </w:style>
  <w:style w:type="paragraph" w:styleId="BalloonText">
    <w:name w:val="Balloon Text"/>
    <w:basedOn w:val="Normal"/>
    <w:rsid w:val="00CA323C"/>
    <w:pPr>
      <w:spacing w:line="240" w:lineRule="auto"/>
    </w:pPr>
    <w:rPr>
      <w:rFonts w:ascii="Tahoma" w:hAnsi="Tahoma" w:cs="Tahoma"/>
      <w:sz w:val="16"/>
      <w:szCs w:val="16"/>
    </w:rPr>
  </w:style>
  <w:style w:type="paragraph" w:customStyle="1" w:styleId="Bibliography1">
    <w:name w:val="Bibliography 1"/>
    <w:basedOn w:val="Index"/>
    <w:rsid w:val="00CA323C"/>
    <w:pPr>
      <w:tabs>
        <w:tab w:val="right" w:leader="dot" w:pos="9071"/>
      </w:tabs>
      <w:ind w:firstLine="0"/>
    </w:pPr>
  </w:style>
  <w:style w:type="paragraph" w:customStyle="1" w:styleId="Illustration">
    <w:name w:val="Illustration"/>
    <w:basedOn w:val="Caption"/>
    <w:rsid w:val="00CA323C"/>
  </w:style>
  <w:style w:type="paragraph" w:customStyle="1" w:styleId="ObjectIndexHeading">
    <w:name w:val="Object Index Heading"/>
    <w:basedOn w:val="Heading"/>
    <w:rsid w:val="00CA323C"/>
    <w:pPr>
      <w:suppressLineNumbers/>
      <w:ind w:firstLine="0"/>
    </w:pPr>
    <w:rPr>
      <w:b/>
      <w:bCs/>
      <w:sz w:val="32"/>
      <w:szCs w:val="32"/>
    </w:rPr>
  </w:style>
  <w:style w:type="paragraph" w:styleId="TOAHeading">
    <w:name w:val="toa heading"/>
    <w:basedOn w:val="Heading"/>
    <w:rsid w:val="00CA323C"/>
    <w:pPr>
      <w:suppressLineNumbers/>
      <w:ind w:firstLine="0"/>
    </w:pPr>
    <w:rPr>
      <w:b/>
      <w:bCs/>
      <w:sz w:val="32"/>
      <w:szCs w:val="32"/>
    </w:rPr>
  </w:style>
  <w:style w:type="paragraph" w:customStyle="1" w:styleId="IllustrationIndex1">
    <w:name w:val="Illustration Index 1"/>
    <w:basedOn w:val="Index"/>
    <w:rsid w:val="00CA323C"/>
    <w:pPr>
      <w:tabs>
        <w:tab w:val="right" w:leader="dot" w:pos="9071"/>
      </w:tabs>
      <w:ind w:firstLine="0"/>
    </w:pPr>
  </w:style>
  <w:style w:type="paragraph" w:customStyle="1" w:styleId="a">
    <w:name w:val="Слика"/>
    <w:basedOn w:val="Caption"/>
    <w:rsid w:val="00CA323C"/>
  </w:style>
  <w:style w:type="paragraph" w:customStyle="1" w:styleId="UserIndexHeading">
    <w:name w:val="User Index Heading"/>
    <w:basedOn w:val="Heading"/>
    <w:rsid w:val="00CA323C"/>
    <w:pPr>
      <w:suppressLineNumbers/>
      <w:ind w:firstLine="0"/>
    </w:pPr>
    <w:rPr>
      <w:b/>
      <w:bCs/>
      <w:sz w:val="32"/>
      <w:szCs w:val="32"/>
    </w:rPr>
  </w:style>
  <w:style w:type="paragraph" w:customStyle="1" w:styleId="TableIndex1">
    <w:name w:val="Table Index 1"/>
    <w:basedOn w:val="Index"/>
    <w:rsid w:val="00CA323C"/>
    <w:pPr>
      <w:tabs>
        <w:tab w:val="right" w:leader="dot" w:pos="9071"/>
      </w:tabs>
      <w:ind w:firstLine="0"/>
    </w:pPr>
  </w:style>
  <w:style w:type="paragraph" w:customStyle="1" w:styleId="Text">
    <w:name w:val="Text"/>
    <w:basedOn w:val="Caption"/>
    <w:rsid w:val="00CA323C"/>
  </w:style>
  <w:style w:type="paragraph" w:customStyle="1" w:styleId="FrameContents">
    <w:name w:val="Frame Contents"/>
    <w:basedOn w:val="Normal"/>
    <w:rsid w:val="00CA323C"/>
  </w:style>
  <w:style w:type="paragraph" w:styleId="FootnoteText">
    <w:name w:val="footnote text"/>
    <w:basedOn w:val="Normal"/>
    <w:rsid w:val="00CA323C"/>
    <w:pPr>
      <w:suppressLineNumbers/>
      <w:ind w:left="339" w:hanging="339"/>
    </w:pPr>
    <w:rPr>
      <w:sz w:val="20"/>
    </w:rPr>
  </w:style>
  <w:style w:type="paragraph" w:styleId="EndnoteText">
    <w:name w:val="endnote text"/>
    <w:basedOn w:val="Normal"/>
    <w:rsid w:val="00CA323C"/>
    <w:pPr>
      <w:suppressLineNumbers/>
      <w:ind w:left="339" w:hanging="339"/>
    </w:pPr>
    <w:rPr>
      <w:sz w:val="20"/>
    </w:rPr>
  </w:style>
  <w:style w:type="paragraph" w:customStyle="1" w:styleId="PreformattedText">
    <w:name w:val="Preformatted Text"/>
    <w:basedOn w:val="Normal"/>
    <w:rsid w:val="00CA323C"/>
    <w:rPr>
      <w:rFonts w:ascii="Liberation Mono" w:eastAsia="Nimbus Mono L" w:hAnsi="Liberation Mono" w:cs="Liberation Mono"/>
      <w:sz w:val="20"/>
    </w:rPr>
  </w:style>
  <w:style w:type="paragraph" w:styleId="ListParagraph">
    <w:name w:val="List Paragraph"/>
    <w:basedOn w:val="Normal"/>
    <w:uiPriority w:val="34"/>
    <w:qFormat/>
    <w:rsid w:val="008B683D"/>
    <w:pPr>
      <w:ind w:left="720"/>
      <w:contextualSpacing/>
    </w:pPr>
  </w:style>
  <w:style w:type="paragraph" w:customStyle="1" w:styleId="Default">
    <w:name w:val="Default"/>
    <w:rsid w:val="00177ED4"/>
    <w:pPr>
      <w:autoSpaceDE w:val="0"/>
      <w:autoSpaceDN w:val="0"/>
      <w:adjustRightInd w:val="0"/>
    </w:pPr>
    <w:rPr>
      <w:rFonts w:ascii="Calibri" w:hAnsi="Calibri" w:cs="Calibri"/>
      <w:color w:val="000000"/>
      <w:sz w:val="24"/>
      <w:szCs w:val="24"/>
    </w:rPr>
  </w:style>
  <w:style w:type="character" w:customStyle="1" w:styleId="moduletitlelink">
    <w:name w:val="module__title__link"/>
    <w:basedOn w:val="DefaultParagraphFont"/>
    <w:rsid w:val="00177ED4"/>
  </w:style>
  <w:style w:type="paragraph" w:styleId="NoSpacing">
    <w:name w:val="No Spacing"/>
    <w:uiPriority w:val="1"/>
    <w:qFormat/>
    <w:rsid w:val="00940C42"/>
    <w:pPr>
      <w:suppressAutoHyphens/>
      <w:ind w:firstLine="567"/>
      <w:jc w:val="both"/>
    </w:pPr>
    <w:rPr>
      <w:sz w:val="24"/>
      <w:lang w:eastAsia="zh-CN"/>
    </w:rPr>
  </w:style>
  <w:style w:type="table" w:styleId="TableGrid">
    <w:name w:val="Table Grid"/>
    <w:basedOn w:val="TableNormal"/>
    <w:uiPriority w:val="59"/>
    <w:rsid w:val="0024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A62DB"/>
    <w:pPr>
      <w:keepLines/>
      <w:pageBreakBefore w:val="0"/>
      <w:numPr>
        <w:numId w:val="0"/>
      </w:numPr>
      <w:suppressAutoHyphens w:val="0"/>
      <w:spacing w:before="480" w:after="0" w:line="276" w:lineRule="auto"/>
      <w:ind w:right="0"/>
      <w:jc w:val="left"/>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divs>
    <w:div w:id="414013420">
      <w:bodyDiv w:val="1"/>
      <w:marLeft w:val="0"/>
      <w:marRight w:val="0"/>
      <w:marTop w:val="0"/>
      <w:marBottom w:val="0"/>
      <w:divBdr>
        <w:top w:val="none" w:sz="0" w:space="0" w:color="auto"/>
        <w:left w:val="none" w:sz="0" w:space="0" w:color="auto"/>
        <w:bottom w:val="none" w:sz="0" w:space="0" w:color="auto"/>
        <w:right w:val="none" w:sz="0" w:space="0" w:color="auto"/>
      </w:divBdr>
    </w:div>
    <w:div w:id="731120933">
      <w:bodyDiv w:val="1"/>
      <w:marLeft w:val="0"/>
      <w:marRight w:val="0"/>
      <w:marTop w:val="0"/>
      <w:marBottom w:val="0"/>
      <w:divBdr>
        <w:top w:val="none" w:sz="0" w:space="0" w:color="auto"/>
        <w:left w:val="none" w:sz="0" w:space="0" w:color="auto"/>
        <w:bottom w:val="none" w:sz="0" w:space="0" w:color="auto"/>
        <w:right w:val="none" w:sz="0" w:space="0" w:color="auto"/>
      </w:divBdr>
      <w:divsChild>
        <w:div w:id="368992948">
          <w:marLeft w:val="0"/>
          <w:marRight w:val="0"/>
          <w:marTop w:val="0"/>
          <w:marBottom w:val="0"/>
          <w:divBdr>
            <w:top w:val="none" w:sz="0" w:space="0" w:color="auto"/>
            <w:left w:val="none" w:sz="0" w:space="0" w:color="auto"/>
            <w:bottom w:val="none" w:sz="0" w:space="0" w:color="auto"/>
            <w:right w:val="none" w:sz="0" w:space="0" w:color="auto"/>
          </w:divBdr>
        </w:div>
      </w:divsChild>
    </w:div>
    <w:div w:id="1785802176">
      <w:bodyDiv w:val="1"/>
      <w:marLeft w:val="0"/>
      <w:marRight w:val="0"/>
      <w:marTop w:val="0"/>
      <w:marBottom w:val="0"/>
      <w:divBdr>
        <w:top w:val="none" w:sz="0" w:space="0" w:color="auto"/>
        <w:left w:val="none" w:sz="0" w:space="0" w:color="auto"/>
        <w:bottom w:val="none" w:sz="0" w:space="0" w:color="auto"/>
        <w:right w:val="none" w:sz="0" w:space="0" w:color="auto"/>
      </w:divBdr>
    </w:div>
    <w:div w:id="1945771962">
      <w:bodyDiv w:val="1"/>
      <w:marLeft w:val="0"/>
      <w:marRight w:val="0"/>
      <w:marTop w:val="0"/>
      <w:marBottom w:val="0"/>
      <w:divBdr>
        <w:top w:val="none" w:sz="0" w:space="0" w:color="auto"/>
        <w:left w:val="none" w:sz="0" w:space="0" w:color="auto"/>
        <w:bottom w:val="none" w:sz="0" w:space="0" w:color="auto"/>
        <w:right w:val="none" w:sz="0" w:space="0" w:color="auto"/>
      </w:divBdr>
    </w:div>
    <w:div w:id="21289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footer" Target="footer29.xml"/><Relationship Id="rId89" Type="http://schemas.openxmlformats.org/officeDocument/2006/relationships/footer" Target="footer31.xml"/><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footer" Target="footer33.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footer" Target="footer15.xml"/><Relationship Id="rId40" Type="http://schemas.openxmlformats.org/officeDocument/2006/relationships/footer" Target="footer16.xml"/><Relationship Id="rId45" Type="http://schemas.openxmlformats.org/officeDocument/2006/relationships/header" Target="header20.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footer" Target="footer24.xml"/><Relationship Id="rId79" Type="http://schemas.openxmlformats.org/officeDocument/2006/relationships/header" Target="header27.xml"/><Relationship Id="rId87" Type="http://schemas.openxmlformats.org/officeDocument/2006/relationships/header" Target="header31.xml"/><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eader" Target="header29.xml"/><Relationship Id="rId90" Type="http://schemas.openxmlformats.org/officeDocument/2006/relationships/footer" Target="footer32.xml"/><Relationship Id="rId95" Type="http://schemas.openxmlformats.org/officeDocument/2006/relationships/header" Target="header34.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header" Target="header22.xml"/><Relationship Id="rId77" Type="http://schemas.openxmlformats.org/officeDocument/2006/relationships/footer" Target="footer25.xml"/><Relationship Id="rId100" Type="http://schemas.openxmlformats.org/officeDocument/2006/relationships/footer" Target="footer36.xml"/><Relationship Id="rId8" Type="http://schemas.openxmlformats.org/officeDocument/2006/relationships/header" Target="header1.xml"/><Relationship Id="rId51" Type="http://schemas.openxmlformats.org/officeDocument/2006/relationships/image" Target="media/image4.png"/><Relationship Id="rId72" Type="http://schemas.openxmlformats.org/officeDocument/2006/relationships/footer" Target="footer23.xml"/><Relationship Id="rId80" Type="http://schemas.openxmlformats.org/officeDocument/2006/relationships/footer" Target="footer27.xml"/><Relationship Id="rId85" Type="http://schemas.openxmlformats.org/officeDocument/2006/relationships/header" Target="header30.xml"/><Relationship Id="rId93" Type="http://schemas.openxmlformats.org/officeDocument/2006/relationships/hyperlink" Target="https://upload.wikimedia.org/wikipedia/commons/thumb/b/bc/CAN_ISO11898-2_Network.png/1024px-CAN_ISO11898-2_Network.png" TargetMode="External"/><Relationship Id="rId98" Type="http://schemas.openxmlformats.org/officeDocument/2006/relationships/footer" Target="footer3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header" Target="header23.xml"/><Relationship Id="rId75" Type="http://schemas.openxmlformats.org/officeDocument/2006/relationships/header" Target="header25.xml"/><Relationship Id="rId83" Type="http://schemas.openxmlformats.org/officeDocument/2006/relationships/footer" Target="footer28.xml"/><Relationship Id="rId88" Type="http://schemas.openxmlformats.org/officeDocument/2006/relationships/header" Target="header32.xml"/><Relationship Id="rId91" Type="http://schemas.openxmlformats.org/officeDocument/2006/relationships/header" Target="header33.xml"/><Relationship Id="rId96" Type="http://schemas.openxmlformats.org/officeDocument/2006/relationships/header" Target="header3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image" Target="media/image10.pn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eader" Target="header24.xml"/><Relationship Id="rId78" Type="http://schemas.openxmlformats.org/officeDocument/2006/relationships/footer" Target="footer26.xml"/><Relationship Id="rId81" Type="http://schemas.openxmlformats.org/officeDocument/2006/relationships/header" Target="header28.xml"/><Relationship Id="rId86" Type="http://schemas.openxmlformats.org/officeDocument/2006/relationships/footer" Target="footer30.xml"/><Relationship Id="rId94" Type="http://schemas.openxmlformats.org/officeDocument/2006/relationships/hyperlink" Target="https://neweagle.net/support/wiki/images/9/9c/DB9-CAN-pinout.jpg" TargetMode="External"/><Relationship Id="rId99" Type="http://schemas.openxmlformats.org/officeDocument/2006/relationships/header" Target="header36.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34" Type="http://schemas.openxmlformats.org/officeDocument/2006/relationships/footer" Target="footer13.xml"/><Relationship Id="rId50" Type="http://schemas.openxmlformats.org/officeDocument/2006/relationships/image" Target="media/image3.png"/><Relationship Id="rId55" Type="http://schemas.openxmlformats.org/officeDocument/2006/relationships/image" Target="media/image8.jpeg"/><Relationship Id="rId76" Type="http://schemas.openxmlformats.org/officeDocument/2006/relationships/header" Target="header26.xml"/><Relationship Id="rId97" Type="http://schemas.openxmlformats.org/officeDocument/2006/relationships/footer" Target="footer34.xml"/></Relationships>
</file>

<file path=word/_rels/header1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2.bin"/><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altName w:val="Arial"/>
    <w:panose1 w:val="020B0604020202020204"/>
    <w:charset w:val="EE"/>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EE"/>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VogueBold">
    <w:altName w:val="Times New Roman"/>
    <w:charset w:val="00"/>
    <w:family w:val="auto"/>
    <w:pitch w:val="variable"/>
    <w:sig w:usb0="00000000" w:usb1="00000000" w:usb2="00000000" w:usb3="00000000" w:csb0="00000000" w:csb1="00000000"/>
  </w:font>
  <w:font w:name="TimesRoman">
    <w:altName w:val="Times New Roman"/>
    <w:charset w:val="00"/>
    <w:family w:val="auto"/>
    <w:pitch w:val="variable"/>
    <w:sig w:usb0="00000000" w:usb1="00000000" w:usb2="00000000" w:usb3="00000000" w:csb0="00000000" w:csb1="00000000"/>
  </w:font>
  <w:font w:name="Liberation Mono">
    <w:altName w:val="Courier New"/>
    <w:charset w:val="00"/>
    <w:family w:val="modern"/>
    <w:pitch w:val="fixed"/>
    <w:sig w:usb0="00000000" w:usb1="00000000" w:usb2="00000000" w:usb3="00000000" w:csb0="00000000" w:csb1="00000000"/>
  </w:font>
  <w:font w:name="Nimbus Mono L">
    <w:altName w:val="Courier New"/>
    <w:charset w:val="00"/>
    <w:family w:val="modern"/>
    <w:pitch w:val="fixed"/>
    <w:sig w:usb0="00000000" w:usb1="00000000" w:usb2="00000000" w:usb3="00000000" w:csb0="00000000" w:csb1="00000000"/>
  </w:font>
  <w:font w:name="Calibri">
    <w:altName w:val="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Ubuntu Mono">
    <w:altName w:val="MS Mincho"/>
    <w:charset w:val="00"/>
    <w:family w:val="auto"/>
    <w:pitch w:val="fixed"/>
    <w:sig w:usb0="00000000" w:usb1="00000000" w:usb2="00000000" w:usb3="00000000" w:csb0="00000000" w:csb1="00000000"/>
  </w:font>
  <w:font w:name="Noto Sans CJK SC Regular">
    <w:charset w:val="00"/>
    <w:family w:val="auto"/>
    <w:pitch w:val="variable"/>
    <w:sig w:usb0="00000000" w:usb1="00000000" w:usb2="00000000" w:usb3="00000000" w:csb0="00000000" w:csb1="00000000"/>
  </w:font>
  <w:font w:name="FreeSans">
    <w:charset w:val="00"/>
    <w:family w:val="auto"/>
    <w:pitch w:val="variable"/>
    <w:sig w:usb0="00000000" w:usb1="00000000" w:usb2="00000000" w:usb3="00000000" w:csb0="00000000"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33A20"/>
    <w:rsid w:val="008568A6"/>
    <w:rsid w:val="00C33A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68A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4E7044515E46729463B31EA061DC28">
    <w:name w:val="2B4E7044515E46729463B31EA061DC28"/>
    <w:rsid w:val="00C33A20"/>
  </w:style>
  <w:style w:type="paragraph" w:customStyle="1" w:styleId="63031B3D64AE40E4B58F1E337380B01B">
    <w:name w:val="63031B3D64AE40E4B58F1E337380B01B"/>
    <w:rsid w:val="00C33A20"/>
  </w:style>
  <w:style w:type="paragraph" w:customStyle="1" w:styleId="7B7702659A4E417D812DCADBD4FAAF16">
    <w:name w:val="7B7702659A4E417D812DCADBD4FAAF16"/>
    <w:rsid w:val="00C33A20"/>
  </w:style>
  <w:style w:type="paragraph" w:customStyle="1" w:styleId="081DFD5168E14D018F2224DB301CC203">
    <w:name w:val="081DFD5168E14D018F2224DB301CC203"/>
    <w:rsid w:val="008568A6"/>
  </w:style>
  <w:style w:type="paragraph" w:customStyle="1" w:styleId="A9EF8423979E470981BDF9904EBFC743">
    <w:name w:val="A9EF8423979E470981BDF9904EBFC743"/>
    <w:rsid w:val="008568A6"/>
  </w:style>
  <w:style w:type="paragraph" w:customStyle="1" w:styleId="6B2DCE2B9EAA48418CDEF2BA8A9A7FA4">
    <w:name w:val="6B2DCE2B9EAA48418CDEF2BA8A9A7FA4"/>
    <w:rsid w:val="008568A6"/>
  </w:style>
  <w:style w:type="paragraph" w:customStyle="1" w:styleId="3345809A6AA845C6B8EEB510BB7241CA">
    <w:name w:val="3345809A6AA845C6B8EEB510BB7241CA"/>
    <w:rsid w:val="008568A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45F0D7-37F7-49C9-8BE3-62FA6A148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39</Pages>
  <Words>5781</Words>
  <Characters>32955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
  <LinksUpToDate>false</LinksUpToDate>
  <CharactersWithSpaces>38659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Povazan</dc:creator>
  <cp:lastModifiedBy>fjasic</cp:lastModifiedBy>
  <cp:revision>26</cp:revision>
  <cp:lastPrinted>1601-01-01T00:00:00Z</cp:lastPrinted>
  <dcterms:created xsi:type="dcterms:W3CDTF">2019-06-04T10:56:00Z</dcterms:created>
  <dcterms:modified xsi:type="dcterms:W3CDTF">2019-06-07T15:16:00Z</dcterms:modified>
</cp:coreProperties>
</file>