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Cotoneaster horizontalis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2024-07-05T14:34:33Z</dcterms:modified>
  <cp:category/>
</cp:coreProperties>
</file>