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Salvinia molesta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2024-07-05T14:34:54Z</dcterms:modified>
  <cp:category/>
</cp:coreProperties>
</file>