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D9D43" w14:textId="77777777" w:rsidR="001115F7" w:rsidRDefault="001115F7" w:rsidP="00E40285">
      <w:pPr>
        <w:rPr>
          <w:b/>
          <w:bCs/>
        </w:rPr>
      </w:pPr>
      <w:bookmarkStart w:id="0" w:name="X03e3c901c385f51cd4109b84e483bf2e2b0edb2"/>
    </w:p>
    <w:p w14:paraId="6712F1E5" w14:textId="5FBC6C8F" w:rsidR="00E407DF" w:rsidRDefault="003B1762" w:rsidP="00E40285">
      <w:r>
        <w:rPr>
          <w:b/>
          <w:bCs/>
        </w:rPr>
        <w:t>Nombre y apellidos:</w:t>
      </w:r>
      <w:r>
        <w:t xml:space="preserve"> </w:t>
      </w:r>
      <w:r>
        <w:t>_________________________________________________</w:t>
      </w:r>
      <w:r>
        <w:rPr>
          <w:b/>
          <w:bCs/>
        </w:rPr>
        <w:t>Fecha:</w:t>
      </w:r>
      <w:r>
        <w:t xml:space="preserve"> _______________________</w:t>
      </w:r>
    </w:p>
    <w:p w14:paraId="6712F1E6" w14:textId="77777777" w:rsidR="00E407DF" w:rsidRDefault="003B1762">
      <w:r>
        <w:rPr>
          <w:noProof/>
        </w:rPr>
        <w:pict w14:anchorId="63490915">
          <v:rect id="_x0000_i1035" alt="" style="width:425.2pt;height:.05pt;mso-width-percent:0;mso-height-percent:0;mso-width-percent:0;mso-height-percent:0" o:hralign="center" o:hrstd="t" o:hr="t"/>
        </w:pict>
      </w:r>
    </w:p>
    <w:p w14:paraId="0591410D" w14:textId="77777777" w:rsidR="00EB3F16" w:rsidRDefault="00EB3F16"/>
    <w:p w14:paraId="6712F1E7" w14:textId="77777777" w:rsidR="00E407DF" w:rsidRDefault="003B1762">
      <w:pPr>
        <w:pStyle w:val="Ttulo2"/>
      </w:pPr>
      <w:bookmarkStart w:id="1" w:name="X7d3280482c0bc3bb756c0f6c08e4eec817dcbf6"/>
      <w:r>
        <w:t>PARTE 1: PREGUNTAS DE DESARROLLO (5 preguntas)</w:t>
      </w:r>
    </w:p>
    <w:p w14:paraId="6712F1E8" w14:textId="77777777" w:rsidR="00E407DF" w:rsidRDefault="003B1762">
      <w:r>
        <w:rPr>
          <w:b/>
          <w:bCs/>
        </w:rPr>
        <w:t>1.</w:t>
      </w:r>
      <w:r>
        <w:t xml:space="preserve"> ¿Qué son las subcapas LLC y MAC? Indica la norma que define cada una y cuál es la función principal de cada subcapa.</w:t>
      </w:r>
    </w:p>
    <w:p w14:paraId="6712F1E9" w14:textId="77777777" w:rsidR="00E407DF" w:rsidRDefault="003B1762">
      <w:r>
        <w:rPr>
          <w:noProof/>
        </w:rPr>
        <w:pict w14:anchorId="71766257">
          <v:rect id="_x0000_i1034" alt="" style="width:425.2pt;height:.05pt;mso-width-percent:0;mso-height-percent:0;mso-width-percent:0;mso-height-percent:0" o:hralign="center" o:hrstd="t" o:hr="t"/>
        </w:pict>
      </w:r>
    </w:p>
    <w:p w14:paraId="6712F1EA" w14:textId="77777777" w:rsidR="00E407DF" w:rsidRDefault="003B1762">
      <w:r>
        <w:rPr>
          <w:b/>
          <w:bCs/>
        </w:rPr>
        <w:t>2.</w:t>
      </w:r>
      <w:r>
        <w:t xml:space="preserve"> Explica cómo funciona el protocolo CSMA/CD. Indica los cuatro pasos del algoritmo y por qué los switches modernos eliminan las colisiones.</w:t>
      </w:r>
    </w:p>
    <w:p w14:paraId="6712F1EB" w14:textId="77777777" w:rsidR="00E407DF" w:rsidRDefault="003B1762">
      <w:r>
        <w:rPr>
          <w:noProof/>
        </w:rPr>
        <w:pict w14:anchorId="17B82807">
          <v:rect id="_x0000_i1033" alt="" style="width:425.2pt;height:.05pt;mso-width-percent:0;mso-height-percent:0;mso-width-percent:0;mso-height-percent:0" o:hralign="center" o:hrstd="t" o:hr="t"/>
        </w:pict>
      </w:r>
    </w:p>
    <w:p w14:paraId="6712F1EC" w14:textId="77777777" w:rsidR="00E407DF" w:rsidRDefault="003B1762">
      <w:r>
        <w:rPr>
          <w:b/>
          <w:bCs/>
        </w:rPr>
        <w:t>3.</w:t>
      </w:r>
      <w:r>
        <w:t xml:space="preserve"> ¿Qué son el dominio de colisión y el dominio de difusión? Explica qué dispositivos (hub, switch, router) extienden o limitan cada uno.</w:t>
      </w:r>
    </w:p>
    <w:p w14:paraId="6712F1ED" w14:textId="77777777" w:rsidR="00E407DF" w:rsidRDefault="003B1762">
      <w:r>
        <w:rPr>
          <w:noProof/>
        </w:rPr>
        <w:pict w14:anchorId="598F8324">
          <v:rect id="_x0000_i1032" alt="" style="width:425.2pt;height:.05pt;mso-width-percent:0;mso-height-percent:0;mso-width-percent:0;mso-height-percent:0" o:hralign="center" o:hrstd="t" o:hr="t"/>
        </w:pict>
      </w:r>
    </w:p>
    <w:p w14:paraId="6712F1EE" w14:textId="77777777" w:rsidR="00E407DF" w:rsidRDefault="003B1762">
      <w:r>
        <w:rPr>
          <w:b/>
          <w:bCs/>
        </w:rPr>
        <w:t>4.</w:t>
      </w:r>
      <w:r>
        <w:t xml:space="preserve"> ¿Qué es una máscara de red y para qué sirve? Explica cómo se utiliza para determinar si dos hosts pertenecen a la misma red.</w:t>
      </w:r>
    </w:p>
    <w:p w14:paraId="6712F1EF" w14:textId="77777777" w:rsidR="00E407DF" w:rsidRDefault="003B1762">
      <w:r>
        <w:rPr>
          <w:noProof/>
        </w:rPr>
        <w:pict w14:anchorId="262718B3">
          <v:rect id="_x0000_i1031" alt="" style="width:425.2pt;height:.05pt;mso-width-percent:0;mso-height-percent:0;mso-width-percent:0;mso-height-percent:0" o:hralign="center" o:hrstd="t" o:hr="t"/>
        </w:pict>
      </w:r>
    </w:p>
    <w:p w14:paraId="6712F1F0" w14:textId="77777777" w:rsidR="00E407DF" w:rsidRDefault="003B1762">
      <w:r>
        <w:rPr>
          <w:b/>
          <w:bCs/>
        </w:rPr>
        <w:t>5.</w:t>
      </w:r>
      <w:r>
        <w:t xml:space="preserve"> ¿Qué es el protocolo ICMP y para qué se utiliza? Nombra al menos dos herramientas que lo utilicen y explica brevemente su función.</w:t>
      </w:r>
    </w:p>
    <w:p w14:paraId="6712F1F1" w14:textId="77777777" w:rsidR="00E407DF" w:rsidRDefault="003B1762">
      <w:r>
        <w:rPr>
          <w:noProof/>
        </w:rPr>
        <w:pict w14:anchorId="69128FA5">
          <v:rect id="_x0000_i1030" alt="" style="width:425.2pt;height:.05pt;mso-width-percent:0;mso-height-percent:0;mso-width-percent:0;mso-height-percent:0" o:hralign="center" o:hrstd="t" o:hr="t"/>
        </w:pict>
      </w:r>
    </w:p>
    <w:p w14:paraId="3FC8248C" w14:textId="77777777" w:rsidR="00F36A7A" w:rsidRDefault="00F36A7A">
      <w:pPr>
        <w:rPr>
          <w:rFonts w:asciiTheme="majorHAnsi" w:eastAsiaTheme="majorEastAsia" w:hAnsiTheme="majorHAnsi" w:cstheme="majorBidi"/>
          <w:b/>
          <w:bCs/>
          <w:color w:val="4F81BD" w:themeColor="accent1"/>
          <w:sz w:val="26"/>
          <w:szCs w:val="26"/>
        </w:rPr>
      </w:pPr>
      <w:bookmarkStart w:id="2" w:name="X7efda4c683bbf305c8ed3ef8d56ab7cb3680edc"/>
      <w:bookmarkEnd w:id="1"/>
      <w:r>
        <w:br w:type="page"/>
      </w:r>
    </w:p>
    <w:p w14:paraId="6712F1F2" w14:textId="184F9307" w:rsidR="00E407DF" w:rsidRDefault="003B1762">
      <w:pPr>
        <w:pStyle w:val="Ttulo2"/>
      </w:pPr>
      <w:r>
        <w:lastRenderedPageBreak/>
        <w:t>PARTE 2: EJERCICIOS DE CÁLCULO (5 ejercicios)</w:t>
      </w:r>
    </w:p>
    <w:p w14:paraId="6712F1F3" w14:textId="77777777" w:rsidR="00E407DF" w:rsidRDefault="003B1762">
      <w:r>
        <w:rPr>
          <w:b/>
          <w:bCs/>
        </w:rPr>
        <w:t>1.</w:t>
      </w:r>
      <w:r>
        <w:t xml:space="preserve"> ¿Cuántos bytes ocupa en total una trama Ethernet que transporta 1200 bytes de datos? (Incluye Preámbulo, SDF, direcciones MAC, Longitud/Tipo, Datos y FCS. No incluyas IFG).</w:t>
      </w:r>
    </w:p>
    <w:p w14:paraId="6712F1F4" w14:textId="77777777" w:rsidR="00E407DF" w:rsidRDefault="003B1762">
      <w:r>
        <w:rPr>
          <w:noProof/>
        </w:rPr>
        <w:pict w14:anchorId="722E3263">
          <v:rect id="_x0000_i1029" alt="" style="width:425.2pt;height:.05pt;mso-width-percent:0;mso-height-percent:0;mso-width-percent:0;mso-height-percent:0" o:hralign="center" o:hrstd="t" o:hr="t"/>
        </w:pict>
      </w:r>
    </w:p>
    <w:p w14:paraId="6712F1F5" w14:textId="77777777" w:rsidR="00E407DF" w:rsidRDefault="003B1762">
      <w:r>
        <w:rPr>
          <w:b/>
          <w:bCs/>
        </w:rPr>
        <w:t>2.</w:t>
      </w:r>
      <w:r>
        <w:t xml:space="preserve"> Una red Ethernet transmite tramas de 1518 bytes (trama máxima estándar con cabecera VLAN). Si se envían 100 tramas de ese tamaño, ¿cuántos bytes se transmiten en total por el medio?</w:t>
      </w:r>
    </w:p>
    <w:p w14:paraId="6712F1F6" w14:textId="77777777" w:rsidR="00E407DF" w:rsidRDefault="003B1762">
      <w:r>
        <w:rPr>
          <w:noProof/>
        </w:rPr>
        <w:pict w14:anchorId="0DF490F1">
          <v:rect id="_x0000_i1028" alt="" style="width:425.2pt;height:.05pt;mso-width-percent:0;mso-height-percent:0;mso-width-percent:0;mso-height-percent:0" o:hralign="center" o:hrstd="t" o:hr="t"/>
        </w:pict>
      </w:r>
    </w:p>
    <w:p w14:paraId="6712F1F7" w14:textId="77777777" w:rsidR="00E407DF" w:rsidRDefault="003B1762">
      <w:r>
        <w:rPr>
          <w:b/>
          <w:bCs/>
        </w:rPr>
        <w:t>3.</w:t>
      </w:r>
      <w:r>
        <w:t xml:space="preserve"> El campo FCS de una trama Ethernet ocupa 4 bytes. ¿Cuántos bits son? Si el CRC detecta un error en la trama, ¿qué hace el receptor con esa trama?</w:t>
      </w:r>
    </w:p>
    <w:p w14:paraId="6712F1F8" w14:textId="77777777" w:rsidR="00E407DF" w:rsidRDefault="003B1762">
      <w:r>
        <w:rPr>
          <w:noProof/>
        </w:rPr>
        <w:pict w14:anchorId="6C2B00A6">
          <v:rect id="_x0000_i1027" alt="" style="width:425.2pt;height:.05pt;mso-width-percent:0;mso-height-percent:0;mso-width-percent:0;mso-height-percent:0" o:hralign="center" o:hrstd="t" o:hr="t"/>
        </w:pict>
      </w:r>
    </w:p>
    <w:p w14:paraId="6712F1F9" w14:textId="77777777" w:rsidR="00E407DF" w:rsidRDefault="003B1762">
      <w:r>
        <w:rPr>
          <w:b/>
          <w:bCs/>
        </w:rPr>
        <w:t>4.</w:t>
      </w:r>
      <w:r>
        <w:t xml:space="preserve"> Dada la dirección IP 192.168.5.100 con máscara 255.255.255.0, calcula: - Dirección de red - Dirección de broadcast - Primera IP válida para hosts - Última IP válida para hosts - Número de hosts que se pueden conectar</w:t>
      </w:r>
    </w:p>
    <w:p w14:paraId="6712F1FA" w14:textId="77777777" w:rsidR="00E407DF" w:rsidRDefault="003B1762">
      <w:r>
        <w:rPr>
          <w:noProof/>
        </w:rPr>
        <w:pict w14:anchorId="004336B1">
          <v:rect id="_x0000_i1026" alt="" style="width:425.2pt;height:.05pt;mso-width-percent:0;mso-height-percent:0;mso-width-percent:0;mso-height-percent:0" o:hralign="center" o:hrstd="t" o:hr="t"/>
        </w:pict>
      </w:r>
    </w:p>
    <w:p w14:paraId="6712F1FB" w14:textId="77777777" w:rsidR="00E407DF" w:rsidRDefault="003B1762">
      <w:r>
        <w:rPr>
          <w:b/>
          <w:bCs/>
        </w:rPr>
        <w:t>5.</w:t>
      </w:r>
      <w:r>
        <w:t xml:space="preserve"> Dada la dirección 192.168.10.75 con prefijo /24: - ¿Cuál es la máscara de subred? - Calcula la dirección de red - Calcula la dirección de broadcast - ¿Cuántos hosts se pueden conectar?</w:t>
      </w:r>
    </w:p>
    <w:p w14:paraId="6712F1FC" w14:textId="77777777" w:rsidR="00E407DF" w:rsidRDefault="003B1762">
      <w:r>
        <w:rPr>
          <w:noProof/>
        </w:rPr>
        <w:pict w14:anchorId="71324BE9">
          <v:rect id="_x0000_i1025" alt="" style="width:425.2pt;height:.05pt;mso-width-percent:0;mso-height-percent:0;mso-width-percent:0;mso-height-percent:0" o:hralign="center" o:hrstd="t" o:hr="t"/>
        </w:pict>
      </w:r>
    </w:p>
    <w:p w14:paraId="6712F1FD" w14:textId="77777777" w:rsidR="00E407DF" w:rsidRDefault="003B1762">
      <w:pPr>
        <w:pStyle w:val="Ttulo2"/>
      </w:pPr>
      <w:bookmarkStart w:id="3" w:name="criterios-de-calificación"/>
      <w:bookmarkEnd w:id="2"/>
      <w:r>
        <w:t>CRITERIOS DE CALIFICACIÓN</w:t>
      </w:r>
    </w:p>
    <w:p w14:paraId="6712F1FE" w14:textId="77777777" w:rsidR="00E407DF" w:rsidRDefault="003B1762">
      <w:pPr>
        <w:numPr>
          <w:ilvl w:val="0"/>
          <w:numId w:val="21"/>
        </w:numPr>
      </w:pPr>
      <w:r>
        <w:rPr>
          <w:b/>
          <w:bCs/>
        </w:rPr>
        <w:t>Parte 1 (Desarrollo):</w:t>
      </w:r>
      <w:r>
        <w:t xml:space="preserve"> 1 punto por pregunta (5 puntos total)</w:t>
      </w:r>
    </w:p>
    <w:p w14:paraId="6712F1FF" w14:textId="77777777" w:rsidR="00E407DF" w:rsidRDefault="003B1762">
      <w:pPr>
        <w:numPr>
          <w:ilvl w:val="0"/>
          <w:numId w:val="21"/>
        </w:numPr>
      </w:pPr>
      <w:r>
        <w:rPr>
          <w:b/>
          <w:bCs/>
        </w:rPr>
        <w:t>Parte 2 (Cálculos):</w:t>
      </w:r>
      <w:r>
        <w:t xml:space="preserve"> 1 punto por ejercicio (5 puntos total)</w:t>
      </w:r>
    </w:p>
    <w:p w14:paraId="6712F200" w14:textId="77777777" w:rsidR="00E407DF" w:rsidRDefault="003B1762">
      <w:pPr>
        <w:numPr>
          <w:ilvl w:val="0"/>
          <w:numId w:val="21"/>
        </w:numPr>
      </w:pPr>
      <w:r>
        <w:rPr>
          <w:b/>
          <w:bCs/>
        </w:rPr>
        <w:t>Total:</w:t>
      </w:r>
      <w:r>
        <w:t xml:space="preserve"> 10 puntos</w:t>
      </w:r>
      <w:bookmarkEnd w:id="0"/>
      <w:bookmarkEnd w:id="3"/>
    </w:p>
    <w:sectPr w:rsidR="00E407DF" w:rsidSect="000452E8">
      <w:headerReference w:type="default" r:id="rId7"/>
      <w:footerReference w:type="even" r:id="rId8"/>
      <w:footerReference w:type="default" r:id="rId9"/>
      <w:pgSz w:w="12240" w:h="15840"/>
      <w:pgMar w:top="726" w:right="1510" w:bottom="1440" w:left="1516" w:header="53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AEE46" w14:textId="77777777" w:rsidR="003B1762" w:rsidRDefault="003B1762">
      <w:pPr>
        <w:spacing w:after="0" w:line="240" w:lineRule="auto"/>
      </w:pPr>
      <w:r>
        <w:separator/>
      </w:r>
    </w:p>
  </w:endnote>
  <w:endnote w:type="continuationSeparator" w:id="0">
    <w:p w14:paraId="3E3FAF13" w14:textId="77777777" w:rsidR="003B1762" w:rsidRDefault="003B1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04687514"/>
      <w:docPartObj>
        <w:docPartGallery w:val="Page Numbers (Bottom of Page)"/>
        <w:docPartUnique/>
      </w:docPartObj>
    </w:sdtPr>
    <w:sdtEndPr>
      <w:rPr>
        <w:rStyle w:val="Nmerodepgina"/>
      </w:rPr>
    </w:sdtEndPr>
    <w:sdtContent>
      <w:p w14:paraId="6712F215" w14:textId="77777777" w:rsidR="00C82429" w:rsidRDefault="00C82429" w:rsidP="0097070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6712F216" w14:textId="77777777" w:rsidR="00C82429" w:rsidRDefault="00C82429" w:rsidP="00C82429">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214235817"/>
      <w:docPartObj>
        <w:docPartGallery w:val="Page Numbers (Bottom of Page)"/>
        <w:docPartUnique/>
      </w:docPartObj>
    </w:sdtPr>
    <w:sdtEndPr>
      <w:rPr>
        <w:rStyle w:val="Nmerodepgina"/>
      </w:rPr>
    </w:sdtEndPr>
    <w:sdtContent>
      <w:p w14:paraId="6712F217" w14:textId="77777777" w:rsidR="00C82429" w:rsidRDefault="00C82429" w:rsidP="0097070C">
        <w:pPr>
          <w:pStyle w:val="Piedepgina"/>
          <w:framePr w:wrap="none" w:vAnchor="text" w:hAnchor="margin" w:xAlign="right" w:y="1"/>
          <w:rPr>
            <w:rStyle w:val="Nmerodepgina"/>
          </w:rPr>
        </w:pPr>
        <w:r w:rsidRPr="00C82429">
          <w:rPr>
            <w:rStyle w:val="Nmerodepgina"/>
            <w:sz w:val="16"/>
            <w:szCs w:val="16"/>
          </w:rPr>
          <w:fldChar w:fldCharType="begin"/>
        </w:r>
        <w:r w:rsidRPr="00C82429">
          <w:rPr>
            <w:rStyle w:val="Nmerodepgina"/>
            <w:sz w:val="16"/>
            <w:szCs w:val="16"/>
          </w:rPr>
          <w:instrText xml:space="preserve"> PAGE </w:instrText>
        </w:r>
        <w:r w:rsidRPr="00C82429">
          <w:rPr>
            <w:rStyle w:val="Nmerodepgina"/>
            <w:sz w:val="16"/>
            <w:szCs w:val="16"/>
          </w:rPr>
          <w:fldChar w:fldCharType="separate"/>
        </w:r>
        <w:r w:rsidRPr="00C82429">
          <w:rPr>
            <w:rStyle w:val="Nmerodepgina"/>
            <w:noProof/>
            <w:sz w:val="16"/>
            <w:szCs w:val="16"/>
          </w:rPr>
          <w:t>1</w:t>
        </w:r>
        <w:r w:rsidRPr="00C82429">
          <w:rPr>
            <w:rStyle w:val="Nmerodepgina"/>
            <w:sz w:val="16"/>
            <w:szCs w:val="16"/>
          </w:rPr>
          <w:fldChar w:fldCharType="end"/>
        </w:r>
      </w:p>
    </w:sdtContent>
  </w:sdt>
  <w:p w14:paraId="6712F218" w14:textId="77777777" w:rsidR="00C82429" w:rsidRDefault="00C82429" w:rsidP="00C82429">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9E125" w14:textId="77777777" w:rsidR="003B1762" w:rsidRDefault="003B1762">
      <w:pPr>
        <w:spacing w:after="0" w:line="240" w:lineRule="auto"/>
      </w:pPr>
      <w:r>
        <w:separator/>
      </w:r>
    </w:p>
  </w:footnote>
  <w:footnote w:type="continuationSeparator" w:id="0">
    <w:p w14:paraId="47C4459B" w14:textId="77777777" w:rsidR="003B1762" w:rsidRDefault="003B17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2F20D" w14:textId="77777777" w:rsidR="00E047B8" w:rsidRPr="00E047B8" w:rsidRDefault="00E047B8" w:rsidP="00E047B8">
    <w:pPr>
      <w:pStyle w:val="Encabezado"/>
      <w:tabs>
        <w:tab w:val="clear" w:pos="4680"/>
        <w:tab w:val="clear" w:pos="9360"/>
        <w:tab w:val="left" w:pos="5022"/>
      </w:tabs>
      <w:rPr>
        <w:sz w:val="16"/>
        <w:szCs w:val="16"/>
      </w:rPr>
    </w:pPr>
  </w:p>
  <w:tbl>
    <w:tblPr>
      <w:tblStyle w:val="Tablaconcuadrcula"/>
      <w:tblW w:w="0" w:type="auto"/>
      <w:tblInd w:w="38" w:type="dxa"/>
      <w:tblLook w:val="04A0" w:firstRow="1" w:lastRow="0" w:firstColumn="1" w:lastColumn="0" w:noHBand="0" w:noVBand="1"/>
    </w:tblPr>
    <w:tblGrid>
      <w:gridCol w:w="1576"/>
      <w:gridCol w:w="5880"/>
      <w:gridCol w:w="1936"/>
    </w:tblGrid>
    <w:tr w:rsidR="003D5408" w14:paraId="6712F213" w14:textId="77777777" w:rsidTr="003D5408">
      <w:tc>
        <w:tcPr>
          <w:tcW w:w="1346" w:type="dxa"/>
        </w:tcPr>
        <w:p w14:paraId="6712F20E" w14:textId="77777777" w:rsidR="00E047B8" w:rsidRDefault="00E047B8" w:rsidP="00E047B8">
          <w:pPr>
            <w:pStyle w:val="Encabezado"/>
            <w:tabs>
              <w:tab w:val="clear" w:pos="4680"/>
              <w:tab w:val="clear" w:pos="9360"/>
              <w:tab w:val="left" w:pos="5022"/>
            </w:tabs>
            <w:rPr>
              <w:sz w:val="16"/>
              <w:szCs w:val="16"/>
            </w:rPr>
          </w:pPr>
          <w:r>
            <w:rPr>
              <w:noProof/>
              <w:sz w:val="16"/>
              <w:szCs w:val="16"/>
            </w:rPr>
            <w:drawing>
              <wp:inline distT="0" distB="0" distL="0" distR="0" wp14:anchorId="6712F219" wp14:editId="6712F21A">
                <wp:extent cx="858683" cy="432000"/>
                <wp:effectExtent l="0" t="0" r="5080" b="0"/>
                <wp:docPr id="69986696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66966" name="Imagen 1" descr="Texto&#10;&#10;El contenido generado por IA puede ser incorrecto."/>
                        <pic:cNvPicPr/>
                      </pic:nvPicPr>
                      <pic:blipFill rotWithShape="1">
                        <a:blip r:embed="rId1"/>
                        <a:srcRect l="14069" t="11697" r="22216" b="28108"/>
                        <a:stretch>
                          <a:fillRect/>
                        </a:stretch>
                      </pic:blipFill>
                      <pic:spPr bwMode="auto">
                        <a:xfrm>
                          <a:off x="0" y="0"/>
                          <a:ext cx="858683" cy="432000"/>
                        </a:xfrm>
                        <a:prstGeom prst="rect">
                          <a:avLst/>
                        </a:prstGeom>
                        <a:ln>
                          <a:noFill/>
                        </a:ln>
                        <a:extLst>
                          <a:ext uri="{53640926-AAD7-44D8-BBD7-CCE9431645EC}">
                            <a14:shadowObscured xmlns:a14="http://schemas.microsoft.com/office/drawing/2010/main"/>
                          </a:ext>
                        </a:extLst>
                      </pic:spPr>
                    </pic:pic>
                  </a:graphicData>
                </a:graphic>
              </wp:inline>
            </w:drawing>
          </w:r>
        </w:p>
      </w:tc>
      <w:tc>
        <w:tcPr>
          <w:tcW w:w="6379" w:type="dxa"/>
        </w:tcPr>
        <w:p w14:paraId="6712F20F" w14:textId="77777777" w:rsidR="00E047B8" w:rsidRPr="00E26FAF" w:rsidRDefault="00E047B8" w:rsidP="003D5408">
          <w:pPr>
            <w:pStyle w:val="Encabezado"/>
            <w:tabs>
              <w:tab w:val="clear" w:pos="4680"/>
              <w:tab w:val="clear" w:pos="9360"/>
              <w:tab w:val="left" w:pos="5022"/>
            </w:tabs>
            <w:jc w:val="center"/>
            <w:rPr>
              <w:sz w:val="18"/>
              <w:szCs w:val="18"/>
            </w:rPr>
          </w:pPr>
          <w:r w:rsidRPr="00E26FAF">
            <w:rPr>
              <w:sz w:val="18"/>
              <w:szCs w:val="18"/>
            </w:rPr>
            <w:t xml:space="preserve">Profesor: </w:t>
          </w:r>
          <w:r w:rsidR="00950EA2">
            <w:rPr>
              <w:sz w:val="18"/>
              <w:szCs w:val="18"/>
            </w:rPr>
            <w:t xml:space="preserve">Fº </w:t>
          </w:r>
          <w:r w:rsidRPr="00E26FAF">
            <w:rPr>
              <w:sz w:val="18"/>
              <w:szCs w:val="18"/>
            </w:rPr>
            <w:t xml:space="preserve">Javier </w:t>
          </w:r>
          <w:r w:rsidR="00950EA2">
            <w:rPr>
              <w:sz w:val="18"/>
              <w:szCs w:val="18"/>
            </w:rPr>
            <w:t>Hernández</w:t>
          </w:r>
          <w:r w:rsidRPr="00E26FAF">
            <w:rPr>
              <w:sz w:val="18"/>
              <w:szCs w:val="18"/>
            </w:rPr>
            <w:t xml:space="preserve"> </w:t>
          </w:r>
          <w:r w:rsidR="00950EA2">
            <w:rPr>
              <w:sz w:val="18"/>
              <w:szCs w:val="18"/>
            </w:rPr>
            <w:t>Illán</w:t>
          </w:r>
        </w:p>
        <w:p w14:paraId="6712F210" w14:textId="77777777" w:rsidR="00E047B8" w:rsidRPr="00E26FAF" w:rsidRDefault="00E047B8" w:rsidP="003D5408">
          <w:pPr>
            <w:pStyle w:val="Encabezado"/>
            <w:tabs>
              <w:tab w:val="clear" w:pos="4680"/>
              <w:tab w:val="clear" w:pos="9360"/>
              <w:tab w:val="left" w:pos="5022"/>
            </w:tabs>
            <w:jc w:val="center"/>
            <w:rPr>
              <w:sz w:val="18"/>
              <w:szCs w:val="18"/>
            </w:rPr>
          </w:pPr>
          <w:r w:rsidRPr="00E26FAF">
            <w:rPr>
              <w:sz w:val="18"/>
              <w:szCs w:val="18"/>
            </w:rPr>
            <w:t xml:space="preserve">Módulo: </w:t>
          </w:r>
          <w:r w:rsidR="00950EA2">
            <w:rPr>
              <w:sz w:val="18"/>
              <w:szCs w:val="18"/>
            </w:rPr>
            <w:t>Redes de Área Local</w:t>
          </w:r>
        </w:p>
        <w:p w14:paraId="6712F211" w14:textId="77777777" w:rsidR="00E047B8" w:rsidRDefault="00E047B8" w:rsidP="003D5408">
          <w:pPr>
            <w:pStyle w:val="Encabezado"/>
            <w:tabs>
              <w:tab w:val="clear" w:pos="4680"/>
              <w:tab w:val="clear" w:pos="9360"/>
              <w:tab w:val="left" w:pos="5022"/>
            </w:tabs>
            <w:jc w:val="center"/>
            <w:rPr>
              <w:sz w:val="16"/>
              <w:szCs w:val="16"/>
            </w:rPr>
          </w:pPr>
          <w:r w:rsidRPr="00E26FAF">
            <w:rPr>
              <w:sz w:val="18"/>
              <w:szCs w:val="18"/>
            </w:rPr>
            <w:t xml:space="preserve">Ciclo de Grado </w:t>
          </w:r>
          <w:r w:rsidR="00950EA2">
            <w:rPr>
              <w:sz w:val="18"/>
              <w:szCs w:val="18"/>
            </w:rPr>
            <w:t>Medio SMR</w:t>
          </w:r>
        </w:p>
      </w:tc>
      <w:tc>
        <w:tcPr>
          <w:tcW w:w="1487" w:type="dxa"/>
        </w:tcPr>
        <w:p w14:paraId="6712F212" w14:textId="77777777" w:rsidR="00E047B8" w:rsidRDefault="003D5408" w:rsidP="00E047B8">
          <w:pPr>
            <w:pStyle w:val="Encabezado"/>
            <w:tabs>
              <w:tab w:val="clear" w:pos="4680"/>
              <w:tab w:val="clear" w:pos="9360"/>
              <w:tab w:val="left" w:pos="5022"/>
            </w:tabs>
            <w:rPr>
              <w:sz w:val="16"/>
              <w:szCs w:val="16"/>
            </w:rPr>
          </w:pPr>
          <w:r>
            <w:rPr>
              <w:noProof/>
              <w:sz w:val="16"/>
              <w:szCs w:val="16"/>
            </w:rPr>
            <w:drawing>
              <wp:inline distT="0" distB="0" distL="0" distR="0" wp14:anchorId="6712F21B" wp14:editId="6712F21C">
                <wp:extent cx="1089852" cy="432000"/>
                <wp:effectExtent l="0" t="0" r="2540" b="0"/>
                <wp:docPr id="569215661"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15661" name="Imagen 2" descr="Logotipo&#10;&#10;El contenido generado por IA puede ser incorrecto."/>
                        <pic:cNvPicPr/>
                      </pic:nvPicPr>
                      <pic:blipFill>
                        <a:blip r:embed="rId2"/>
                        <a:stretch>
                          <a:fillRect/>
                        </a:stretch>
                      </pic:blipFill>
                      <pic:spPr>
                        <a:xfrm>
                          <a:off x="0" y="0"/>
                          <a:ext cx="1089852" cy="432000"/>
                        </a:xfrm>
                        <a:prstGeom prst="rect">
                          <a:avLst/>
                        </a:prstGeom>
                      </pic:spPr>
                    </pic:pic>
                  </a:graphicData>
                </a:graphic>
              </wp:inline>
            </w:drawing>
          </w:r>
        </w:p>
      </w:tc>
    </w:tr>
  </w:tbl>
  <w:p w14:paraId="6712F214" w14:textId="77777777" w:rsidR="00917266" w:rsidRPr="00E047B8" w:rsidRDefault="00917266" w:rsidP="00E047B8">
    <w:pPr>
      <w:pStyle w:val="Encabezado"/>
      <w:tabs>
        <w:tab w:val="clear" w:pos="4680"/>
        <w:tab w:val="clear" w:pos="9360"/>
        <w:tab w:val="left" w:pos="5022"/>
      </w:tabs>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5B74D1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7270BF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15558F5"/>
    <w:multiLevelType w:val="hybridMultilevel"/>
    <w:tmpl w:val="051A105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027B594F"/>
    <w:multiLevelType w:val="hybridMultilevel"/>
    <w:tmpl w:val="FD98499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0B3639A3"/>
    <w:multiLevelType w:val="hybridMultilevel"/>
    <w:tmpl w:val="AE6043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F2232FB"/>
    <w:multiLevelType w:val="hybridMultilevel"/>
    <w:tmpl w:val="E9865EF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37475FAD"/>
    <w:multiLevelType w:val="multilevel"/>
    <w:tmpl w:val="1794C9B4"/>
    <w:styleLink w:val="Listaactual1"/>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994CDE"/>
    <w:multiLevelType w:val="hybridMultilevel"/>
    <w:tmpl w:val="3C085E68"/>
    <w:lvl w:ilvl="0" w:tplc="149E73A0">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58E1667D"/>
    <w:multiLevelType w:val="hybridMultilevel"/>
    <w:tmpl w:val="A4607390"/>
    <w:lvl w:ilvl="0" w:tplc="149E73A0">
      <w:start w:val="1"/>
      <w:numFmt w:val="decimal"/>
      <w:lvlText w:val="%1."/>
      <w:lvlJc w:val="left"/>
      <w:pPr>
        <w:ind w:left="720" w:hanging="360"/>
      </w:pPr>
      <w:rPr>
        <w:rFonts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67655924"/>
    <w:multiLevelType w:val="hybridMultilevel"/>
    <w:tmpl w:val="F792652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764F059A"/>
    <w:multiLevelType w:val="hybridMultilevel"/>
    <w:tmpl w:val="435EB86C"/>
    <w:lvl w:ilvl="0" w:tplc="97565F00">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0" w15:restartNumberingAfterBreak="0">
    <w:nsid w:val="7E9B5F18"/>
    <w:multiLevelType w:val="hybridMultilevel"/>
    <w:tmpl w:val="62DE774C"/>
    <w:lvl w:ilvl="0" w:tplc="97565F00">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num w:numId="1" w16cid:durableId="1439444375">
    <w:abstractNumId w:val="8"/>
  </w:num>
  <w:num w:numId="2" w16cid:durableId="686635790">
    <w:abstractNumId w:val="6"/>
  </w:num>
  <w:num w:numId="3" w16cid:durableId="1721318452">
    <w:abstractNumId w:val="5"/>
  </w:num>
  <w:num w:numId="4" w16cid:durableId="309988483">
    <w:abstractNumId w:val="4"/>
  </w:num>
  <w:num w:numId="5" w16cid:durableId="332993356">
    <w:abstractNumId w:val="7"/>
  </w:num>
  <w:num w:numId="6" w16cid:durableId="1607614217">
    <w:abstractNumId w:val="3"/>
  </w:num>
  <w:num w:numId="7" w16cid:durableId="2090540039">
    <w:abstractNumId w:val="2"/>
  </w:num>
  <w:num w:numId="8" w16cid:durableId="587470714">
    <w:abstractNumId w:val="1"/>
  </w:num>
  <w:num w:numId="9" w16cid:durableId="905799733">
    <w:abstractNumId w:val="0"/>
  </w:num>
  <w:num w:numId="10" w16cid:durableId="409886115">
    <w:abstractNumId w:val="14"/>
  </w:num>
  <w:num w:numId="11" w16cid:durableId="1792286648">
    <w:abstractNumId w:val="12"/>
  </w:num>
  <w:num w:numId="12" w16cid:durableId="1995530139">
    <w:abstractNumId w:val="20"/>
  </w:num>
  <w:num w:numId="13" w16cid:durableId="1491870418">
    <w:abstractNumId w:val="11"/>
  </w:num>
  <w:num w:numId="14" w16cid:durableId="977148121">
    <w:abstractNumId w:val="18"/>
  </w:num>
  <w:num w:numId="15" w16cid:durableId="1684893109">
    <w:abstractNumId w:val="13"/>
  </w:num>
  <w:num w:numId="16" w16cid:durableId="1371150119">
    <w:abstractNumId w:val="17"/>
  </w:num>
  <w:num w:numId="17" w16cid:durableId="822044772">
    <w:abstractNumId w:val="15"/>
  </w:num>
  <w:num w:numId="18" w16cid:durableId="1989018104">
    <w:abstractNumId w:val="16"/>
  </w:num>
  <w:num w:numId="19" w16cid:durableId="1373731270">
    <w:abstractNumId w:val="19"/>
  </w:num>
  <w:num w:numId="20" w16cid:durableId="1779373312">
    <w:abstractNumId w:val="9"/>
  </w:num>
  <w:num w:numId="21" w16cid:durableId="19730969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2E8"/>
    <w:rsid w:val="0006063C"/>
    <w:rsid w:val="000617E1"/>
    <w:rsid w:val="000B3A71"/>
    <w:rsid w:val="001115F7"/>
    <w:rsid w:val="0015074B"/>
    <w:rsid w:val="00155B34"/>
    <w:rsid w:val="001A499C"/>
    <w:rsid w:val="001B565A"/>
    <w:rsid w:val="001B682B"/>
    <w:rsid w:val="001C4593"/>
    <w:rsid w:val="001E5110"/>
    <w:rsid w:val="001F0784"/>
    <w:rsid w:val="001F3666"/>
    <w:rsid w:val="00253108"/>
    <w:rsid w:val="0029639D"/>
    <w:rsid w:val="002C27AE"/>
    <w:rsid w:val="002D487E"/>
    <w:rsid w:val="00320143"/>
    <w:rsid w:val="00326F90"/>
    <w:rsid w:val="003A2A4E"/>
    <w:rsid w:val="003B1762"/>
    <w:rsid w:val="003D5408"/>
    <w:rsid w:val="0040305D"/>
    <w:rsid w:val="00456912"/>
    <w:rsid w:val="004B63BA"/>
    <w:rsid w:val="004D3B5A"/>
    <w:rsid w:val="00533BDB"/>
    <w:rsid w:val="00576209"/>
    <w:rsid w:val="005A2DB9"/>
    <w:rsid w:val="00601145"/>
    <w:rsid w:val="0061368F"/>
    <w:rsid w:val="00666DC6"/>
    <w:rsid w:val="00695E30"/>
    <w:rsid w:val="006D0B1D"/>
    <w:rsid w:val="006E7DAB"/>
    <w:rsid w:val="007137B8"/>
    <w:rsid w:val="00717343"/>
    <w:rsid w:val="00735E9F"/>
    <w:rsid w:val="007A6AE9"/>
    <w:rsid w:val="007D37C0"/>
    <w:rsid w:val="007F62D5"/>
    <w:rsid w:val="008561CC"/>
    <w:rsid w:val="0087352B"/>
    <w:rsid w:val="008765D7"/>
    <w:rsid w:val="008C6D36"/>
    <w:rsid w:val="009130E1"/>
    <w:rsid w:val="00917266"/>
    <w:rsid w:val="00950EA2"/>
    <w:rsid w:val="009660BA"/>
    <w:rsid w:val="009964EB"/>
    <w:rsid w:val="009B2871"/>
    <w:rsid w:val="009E04F4"/>
    <w:rsid w:val="00A27216"/>
    <w:rsid w:val="00A57D7E"/>
    <w:rsid w:val="00A706CB"/>
    <w:rsid w:val="00AA1D8D"/>
    <w:rsid w:val="00B36CB8"/>
    <w:rsid w:val="00B47730"/>
    <w:rsid w:val="00B50483"/>
    <w:rsid w:val="00B72F62"/>
    <w:rsid w:val="00BE6A36"/>
    <w:rsid w:val="00C0625B"/>
    <w:rsid w:val="00C17A9B"/>
    <w:rsid w:val="00C32FB2"/>
    <w:rsid w:val="00C538B8"/>
    <w:rsid w:val="00C8059C"/>
    <w:rsid w:val="00C82429"/>
    <w:rsid w:val="00C93725"/>
    <w:rsid w:val="00CB0664"/>
    <w:rsid w:val="00D10B47"/>
    <w:rsid w:val="00D32F23"/>
    <w:rsid w:val="00D56B7D"/>
    <w:rsid w:val="00E047B8"/>
    <w:rsid w:val="00E04CA5"/>
    <w:rsid w:val="00E26FAF"/>
    <w:rsid w:val="00E34C9A"/>
    <w:rsid w:val="00E40285"/>
    <w:rsid w:val="00E407DF"/>
    <w:rsid w:val="00E43FEE"/>
    <w:rsid w:val="00E46AC1"/>
    <w:rsid w:val="00E60096"/>
    <w:rsid w:val="00E77877"/>
    <w:rsid w:val="00E80793"/>
    <w:rsid w:val="00EB3F16"/>
    <w:rsid w:val="00EC3468"/>
    <w:rsid w:val="00F36A7A"/>
    <w:rsid w:val="00FA3B29"/>
    <w:rsid w:val="00FC693F"/>
    <w:rsid w:val="00FD50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12F1E1"/>
  <w15:docId w15:val="{62E47256-2027-8A44-9BE4-2D46310B7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D56B7D"/>
    <w:rPr>
      <w:color w:val="0000FF" w:themeColor="hyperlink"/>
      <w:u w:val="single"/>
    </w:rPr>
  </w:style>
  <w:style w:type="character" w:styleId="Mencinsinresolver">
    <w:name w:val="Unresolved Mention"/>
    <w:basedOn w:val="Fuentedeprrafopredeter"/>
    <w:uiPriority w:val="99"/>
    <w:semiHidden/>
    <w:unhideWhenUsed/>
    <w:rsid w:val="00D56B7D"/>
    <w:rPr>
      <w:color w:val="605E5C"/>
      <w:shd w:val="clear" w:color="auto" w:fill="E1DFDD"/>
    </w:rPr>
  </w:style>
  <w:style w:type="numbering" w:customStyle="1" w:styleId="Listaactual1">
    <w:name w:val="Lista actual1"/>
    <w:uiPriority w:val="99"/>
    <w:rsid w:val="00D56B7D"/>
    <w:pPr>
      <w:numPr>
        <w:numId w:val="17"/>
      </w:numPr>
    </w:pPr>
  </w:style>
  <w:style w:type="character" w:styleId="Nmerodepgina">
    <w:name w:val="page number"/>
    <w:basedOn w:val="Fuentedeprrafopredeter"/>
    <w:uiPriority w:val="99"/>
    <w:semiHidden/>
    <w:unhideWhenUsed/>
    <w:rsid w:val="00C82429"/>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155</TotalTime>
  <Pages>2</Pages>
  <Words>301</Words>
  <Characters>1660</Characters>
  <Application>Microsoft Office Word</Application>
  <DocSecurity>0</DocSecurity>
  <Lines>13</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HERNANDEZ ILLAN, FRANCISCO JAVIER</cp:lastModifiedBy>
  <cp:revision>5</cp:revision>
  <cp:lastPrinted>2026-02-13T09:11:00Z</cp:lastPrinted>
  <dcterms:created xsi:type="dcterms:W3CDTF">2026-02-12T21:22:00Z</dcterms:created>
  <dcterms:modified xsi:type="dcterms:W3CDTF">2026-02-13T09:11:00Z</dcterms:modified>
</cp:coreProperties>
</file>