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A799D" w14:textId="77777777" w:rsidR="009F53DD" w:rsidRPr="00E56034" w:rsidRDefault="00254C1E" w:rsidP="00DF4A45">
      <w:pPr>
        <w:spacing w:before="40" w:after="40" w:line="240" w:lineRule="auto"/>
        <w:rPr>
          <w:rFonts w:cs="Calibri"/>
          <w:b/>
          <w:bCs/>
          <w:sz w:val="64"/>
          <w:szCs w:val="64"/>
          <w:lang w:val="es-CO"/>
        </w:rPr>
      </w:pPr>
      <w:r>
        <w:rPr>
          <w:rFonts w:cs="Calibri"/>
          <w:b/>
          <w:bCs/>
          <w:sz w:val="64"/>
          <w:szCs w:val="64"/>
          <w:lang w:val="es-CO"/>
        </w:rPr>
        <w:t>BikeEnergyLab</w:t>
      </w:r>
    </w:p>
    <w:p w14:paraId="28285547" w14:textId="77777777" w:rsidR="009F53DD" w:rsidRPr="00E56034" w:rsidRDefault="009F53DD" w:rsidP="00DF4A45">
      <w:pPr>
        <w:spacing w:before="40" w:after="40" w:line="240" w:lineRule="auto"/>
        <w:rPr>
          <w:rFonts w:cs="Calibri"/>
          <w:lang w:val="es-CO"/>
        </w:rPr>
      </w:pPr>
      <w:r>
        <w:rPr>
          <w:rFonts w:cs="Calibri"/>
          <w:sz w:val="36"/>
          <w:szCs w:val="36"/>
          <w:lang w:val="es-CO"/>
        </w:rPr>
        <w:t>Manual de usuario</w:t>
      </w:r>
    </w:p>
    <w:p w14:paraId="2E5C4515" w14:textId="77777777" w:rsidR="009F53DD" w:rsidRPr="00E56034" w:rsidRDefault="009F53DD" w:rsidP="00DF4A45">
      <w:pPr>
        <w:pBdr>
          <w:bottom w:val="single" w:sz="4" w:space="0" w:color="003E7E"/>
        </w:pBdr>
        <w:spacing w:line="240" w:lineRule="auto"/>
        <w:rPr>
          <w:rFonts w:cs="Calibri"/>
          <w:lang w:val="es-CO"/>
        </w:rPr>
      </w:pPr>
    </w:p>
    <w:p w14:paraId="24D30AA0" w14:textId="77777777" w:rsidR="00254C1E" w:rsidRDefault="009A04D3" w:rsidP="00DF4A45">
      <w:pPr>
        <w:spacing w:before="40" w:after="40" w:line="240" w:lineRule="auto"/>
        <w:rPr>
          <w:rFonts w:cs="Calibri"/>
          <w:i/>
          <w:iCs/>
          <w:lang w:val="es-CO"/>
        </w:rPr>
      </w:pPr>
      <w:r>
        <w:rPr>
          <w:rFonts w:cs="Calibri"/>
          <w:i/>
          <w:iCs/>
          <w:lang w:val="es-CO"/>
        </w:rPr>
        <w:t>Este manual guía al usuario desde abrir el programa y practicar con ejemplos hasta configurar su bicicleta, simular, interpretar resultados, calibrar y exportar. El menú Ejemplos y el tutorial integrado permiten comenzar sin preparar archivos de datos.</w:t>
      </w:r>
    </w:p>
    <w:tbl>
      <w:tblPr>
        <w:tblW w:w="5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3239"/>
      </w:tblGrid>
      <w:tr w:rsidR="003F5238" w:rsidRPr="00E56034" w14:paraId="24D1DE21"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4F4B675A" w14:textId="77777777" w:rsidR="00700DDE" w:rsidRPr="00E56034" w:rsidRDefault="00700DDE" w:rsidP="00DF4A45">
            <w:pPr>
              <w:spacing w:line="240" w:lineRule="auto"/>
              <w:jc w:val="left"/>
              <w:rPr>
                <w:rFonts w:cs="Calibri"/>
                <w:lang w:val="es-CO"/>
              </w:rPr>
            </w:pPr>
            <w:r>
              <w:rPr>
                <w:rFonts w:cs="Calibri"/>
                <w:b/>
                <w:bCs/>
                <w:lang w:val="es-CO"/>
              </w:rPr>
              <w:t>Autores</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1AC8CFA0" w14:textId="77777777" w:rsidR="00700DDE" w:rsidRPr="00E56034" w:rsidRDefault="00700DDE" w:rsidP="00DF4A45">
            <w:pPr>
              <w:spacing w:line="240" w:lineRule="auto"/>
              <w:jc w:val="left"/>
              <w:rPr>
                <w:rFonts w:cs="Calibri"/>
                <w:lang w:val="es-CO"/>
              </w:rPr>
            </w:pPr>
            <w:r>
              <w:rPr>
                <w:rFonts w:cs="Calibri"/>
                <w:lang w:val="es-CO"/>
              </w:rPr>
              <w:t>Francisco Javier Burgos Flórez</w:t>
            </w:r>
            <w:r>
              <w:rPr>
                <w:rFonts w:cs="Calibri"/>
                <w:lang w:val="es-CO"/>
              </w:rPr>
              <w:br/>
              <w:t>Juan Guillermo Popayán Hernández</w:t>
            </w:r>
          </w:p>
        </w:tc>
      </w:tr>
      <w:tr w:rsidR="003F5238" w:rsidRPr="00E56034" w14:paraId="6FD697EA"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224369E3" w14:textId="77777777" w:rsidR="00700DDE" w:rsidRPr="00E56034" w:rsidRDefault="00700DDE" w:rsidP="00DF4A45">
            <w:pPr>
              <w:spacing w:line="240" w:lineRule="auto"/>
              <w:jc w:val="left"/>
              <w:rPr>
                <w:rFonts w:cs="Calibri"/>
                <w:lang w:val="es-CO"/>
              </w:rPr>
            </w:pPr>
            <w:r>
              <w:rPr>
                <w:rFonts w:cs="Calibri"/>
                <w:b/>
                <w:bCs/>
                <w:lang w:val="es-CO"/>
              </w:rPr>
              <w:t>Versión</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0F41F166" w14:textId="77777777" w:rsidR="00700DDE" w:rsidRPr="00E56034" w:rsidRDefault="00700DDE" w:rsidP="00DF4A45">
            <w:pPr>
              <w:spacing w:line="240" w:lineRule="auto"/>
              <w:jc w:val="left"/>
              <w:rPr>
                <w:rFonts w:cs="Calibri"/>
                <w:lang w:val="es-CO"/>
              </w:rPr>
            </w:pPr>
            <w:r>
              <w:rPr>
                <w:rFonts w:cs="Calibri"/>
                <w:lang w:val="es-CO"/>
              </w:rPr>
              <w:t>1.0.0</w:t>
            </w:r>
          </w:p>
        </w:tc>
      </w:tr>
      <w:tr w:rsidR="003F5238" w:rsidRPr="00E56034" w14:paraId="552A11EE"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168EDF40" w14:textId="77777777" w:rsidR="00700DDE" w:rsidRPr="00E56034" w:rsidRDefault="00700DDE" w:rsidP="00DF4A45">
            <w:pPr>
              <w:spacing w:line="240" w:lineRule="auto"/>
              <w:jc w:val="left"/>
              <w:rPr>
                <w:rFonts w:cs="Calibri"/>
                <w:lang w:val="es-CO"/>
              </w:rPr>
            </w:pPr>
            <w:r>
              <w:rPr>
                <w:rFonts w:cs="Calibri"/>
                <w:b/>
                <w:bCs/>
                <w:lang w:val="es-CO"/>
              </w:rPr>
              <w:t>Fecha</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02175BD1" w14:textId="77777777" w:rsidR="00700DDE" w:rsidRPr="00E56034" w:rsidRDefault="00700DDE" w:rsidP="00DF4A45">
            <w:pPr>
              <w:spacing w:line="240" w:lineRule="auto"/>
              <w:jc w:val="left"/>
              <w:rPr>
                <w:rFonts w:cs="Calibri"/>
                <w:lang w:val="es-CO"/>
              </w:rPr>
            </w:pPr>
            <w:r>
              <w:rPr>
                <w:rFonts w:cs="Calibri"/>
                <w:lang w:val="es-CO"/>
              </w:rPr>
              <w:t>6 de octubre de 2026</w:t>
            </w:r>
          </w:p>
        </w:tc>
      </w:tr>
      <w:tr w:rsidR="003F5238" w:rsidRPr="00E56034" w14:paraId="1B713B38"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49FEA95C" w14:textId="77777777" w:rsidR="00700DDE" w:rsidRPr="00E56034" w:rsidRDefault="00700DDE" w:rsidP="00DF4A45">
            <w:pPr>
              <w:spacing w:line="240" w:lineRule="auto"/>
              <w:jc w:val="left"/>
              <w:rPr>
                <w:rFonts w:cs="Calibri"/>
                <w:lang w:val="es-CO"/>
              </w:rPr>
            </w:pPr>
            <w:r>
              <w:rPr>
                <w:rFonts w:cs="Calibri"/>
                <w:b/>
                <w:bCs/>
                <w:lang w:val="es-CO"/>
              </w:rPr>
              <w:t>Revisión</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49B40D5B" w14:textId="77777777" w:rsidR="00700DDE" w:rsidRPr="00E56034" w:rsidRDefault="00700DDE" w:rsidP="00DF4A45">
            <w:pPr>
              <w:spacing w:line="240" w:lineRule="auto"/>
              <w:jc w:val="left"/>
              <w:rPr>
                <w:rFonts w:cs="Calibri"/>
                <w:lang w:val="es-CO"/>
              </w:rPr>
            </w:pPr>
            <w:r>
              <w:rPr>
                <w:rFonts w:cs="Calibri"/>
                <w:lang w:val="es-CO"/>
              </w:rPr>
              <w:t>Plantillas e interfaz ilustrada del 6 de octubre de 2026</w:t>
            </w:r>
          </w:p>
        </w:tc>
      </w:tr>
      <w:tr w:rsidR="003F5238" w:rsidRPr="00E56034" w14:paraId="703B377C"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61F9A10B" w14:textId="77777777" w:rsidR="00700DDE" w:rsidRPr="00E56034" w:rsidRDefault="00700DDE" w:rsidP="00DF4A45">
            <w:pPr>
              <w:spacing w:line="240" w:lineRule="auto"/>
              <w:jc w:val="left"/>
              <w:rPr>
                <w:rFonts w:cs="Calibri"/>
                <w:lang w:val="es-CO"/>
              </w:rPr>
            </w:pPr>
            <w:r>
              <w:rPr>
                <w:rFonts w:cs="Calibri"/>
                <w:b/>
                <w:bCs/>
                <w:lang w:val="es-CO"/>
              </w:rPr>
              <w:t>Contacto</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40A40AB2" w14:textId="77777777" w:rsidR="00700DDE" w:rsidRPr="00E56034" w:rsidRDefault="00700DDE" w:rsidP="00DF4A45">
            <w:pPr>
              <w:spacing w:line="240" w:lineRule="auto"/>
              <w:jc w:val="left"/>
              <w:rPr>
                <w:rFonts w:cs="Calibri"/>
                <w:lang w:val="es-CO"/>
              </w:rPr>
            </w:pPr>
            <w:r>
              <w:rPr>
                <w:rFonts w:cs="Calibri"/>
                <w:lang w:val="es-CO"/>
              </w:rPr>
              <w:t>fjburgosf@gmail.com</w:t>
            </w:r>
          </w:p>
        </w:tc>
      </w:tr>
      <w:tr w:rsidR="003F5238" w:rsidRPr="00E56034" w14:paraId="40F1366A" w14:textId="77777777" w:rsidTr="00700DDE">
        <w:trPr>
          <w:cantSplit/>
          <w:trHeight w:val="368"/>
        </w:trPr>
        <w:tc>
          <w:tcPr>
            <w:tcW w:w="1800" w:type="dxa"/>
            <w:tcBorders>
              <w:top w:val="single" w:sz="1" w:space="0" w:color="BFBFBF"/>
              <w:left w:val="single" w:sz="1" w:space="0" w:color="BFBFBF"/>
              <w:bottom w:val="single" w:sz="1" w:space="0" w:color="BFBFBF"/>
              <w:right w:val="single" w:sz="1" w:space="0" w:color="BFBFBF"/>
            </w:tcBorders>
            <w:shd w:val="clear" w:color="auto" w:fill="BDD7EE"/>
            <w:tcMar>
              <w:top w:w="80" w:type="dxa"/>
              <w:left w:w="100" w:type="dxa"/>
              <w:bottom w:w="80" w:type="dxa"/>
              <w:right w:w="100" w:type="dxa"/>
            </w:tcMar>
            <w:vAlign w:val="center"/>
          </w:tcPr>
          <w:p w14:paraId="2ACC94AC" w14:textId="77777777" w:rsidR="00700DDE" w:rsidRPr="00E56034" w:rsidRDefault="00700DDE" w:rsidP="00DF4A45">
            <w:pPr>
              <w:spacing w:line="240" w:lineRule="auto"/>
              <w:jc w:val="left"/>
              <w:rPr>
                <w:rFonts w:cs="Calibri"/>
                <w:lang w:val="es-CO"/>
              </w:rPr>
            </w:pPr>
            <w:r>
              <w:rPr>
                <w:rFonts w:cs="Calibri"/>
                <w:b/>
                <w:bCs/>
                <w:lang w:val="es-CO"/>
              </w:rPr>
              <w:t>Repositorio</w:t>
            </w:r>
          </w:p>
        </w:tc>
        <w:tc>
          <w:tcPr>
            <w:tcW w:w="3239" w:type="dxa"/>
            <w:tcBorders>
              <w:top w:val="single" w:sz="1" w:space="0" w:color="BFBFBF"/>
              <w:left w:val="single" w:sz="1" w:space="0" w:color="BFBFBF"/>
              <w:bottom w:val="single" w:sz="1" w:space="0" w:color="BFBFBF"/>
              <w:right w:val="single" w:sz="1" w:space="0" w:color="BFBFBF"/>
            </w:tcBorders>
            <w:shd w:val="clear" w:color="auto" w:fill="F2F2F2"/>
            <w:tcMar>
              <w:top w:w="80" w:type="dxa"/>
              <w:left w:w="100" w:type="dxa"/>
              <w:bottom w:w="80" w:type="dxa"/>
              <w:right w:w="100" w:type="dxa"/>
            </w:tcMar>
            <w:vAlign w:val="center"/>
          </w:tcPr>
          <w:p w14:paraId="05705172" w14:textId="77777777" w:rsidR="00700DDE" w:rsidRPr="00E56034" w:rsidRDefault="00700DDE" w:rsidP="00DF4A45">
            <w:pPr>
              <w:spacing w:line="240" w:lineRule="auto"/>
              <w:jc w:val="left"/>
              <w:rPr>
                <w:rFonts w:cs="Calibri"/>
                <w:lang w:val="es-CO"/>
              </w:rPr>
            </w:pPr>
            <w:r>
              <w:rPr>
                <w:rFonts w:cs="Calibri"/>
                <w:lang w:val="es-CO"/>
              </w:rPr>
              <w:t>https://github.com/fjburgosf/BikeEnergyLab</w:t>
            </w:r>
          </w:p>
        </w:tc>
      </w:tr>
    </w:tbl>
    <w:p w14:paraId="00C15C99" w14:textId="77777777" w:rsidR="00491F16" w:rsidRDefault="00491F16">
      <w:pPr>
        <w:spacing w:after="0"/>
      </w:pPr>
    </w:p>
    <w:p w14:paraId="150A1621" w14:textId="77777777" w:rsidR="00491F16" w:rsidRDefault="00491F16">
      <w:pPr>
        <w:sectPr w:rsidR="00491F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3EFF9A79" w14:textId="77777777" w:rsidR="00491F16" w:rsidRDefault="00AC55B9">
      <w:r>
        <w:rPr>
          <w:b/>
          <w:sz w:val="32"/>
        </w:rPr>
        <w:lastRenderedPageBreak/>
        <w:t>Tabla de contenido</w:t>
      </w:r>
    </w:p>
    <w:p w14:paraId="1FD321CE" w14:textId="2B4C394C" w:rsidR="00565979" w:rsidRDefault="00AC55B9">
      <w:pPr>
        <w:pStyle w:val="TOC1"/>
        <w:tabs>
          <w:tab w:val="right" w:leader="dot" w:pos="9350"/>
        </w:tabs>
        <w:rPr>
          <w:rFonts w:asciiTheme="minorHAnsi" w:eastAsiaTheme="minorEastAsia" w:hAnsiTheme="minorHAnsi"/>
          <w:noProof/>
          <w:sz w:val="24"/>
          <w:szCs w:val="24"/>
          <w:lang w:val="es-CO" w:eastAsia="es-CO"/>
        </w:rPr>
      </w:pPr>
      <w:r>
        <w:fldChar w:fldCharType="begin"/>
      </w:r>
      <w:r>
        <w:instrText>TOC \h \o "1-2" \z \u</w:instrText>
      </w:r>
      <w:r>
        <w:fldChar w:fldCharType="separate"/>
      </w:r>
      <w:hyperlink w:anchor="_Toc242195322" w:history="1">
        <w:r w:rsidR="00565979" w:rsidRPr="00CB5EEF">
          <w:rPr>
            <w:rStyle w:val="Hyperlink"/>
            <w:noProof/>
          </w:rPr>
          <w:t>1. Introducción</w:t>
        </w:r>
        <w:r w:rsidR="00565979">
          <w:rPr>
            <w:noProof/>
            <w:webHidden/>
          </w:rPr>
          <w:tab/>
        </w:r>
        <w:r w:rsidR="00565979">
          <w:rPr>
            <w:noProof/>
            <w:webHidden/>
          </w:rPr>
          <w:fldChar w:fldCharType="begin"/>
        </w:r>
        <w:r w:rsidR="00565979">
          <w:rPr>
            <w:noProof/>
            <w:webHidden/>
          </w:rPr>
          <w:instrText xml:space="preserve"> PAGEREF _Toc242195322 \h </w:instrText>
        </w:r>
        <w:r w:rsidR="00565979">
          <w:rPr>
            <w:noProof/>
            <w:webHidden/>
          </w:rPr>
        </w:r>
        <w:r w:rsidR="00565979">
          <w:rPr>
            <w:noProof/>
            <w:webHidden/>
          </w:rPr>
          <w:fldChar w:fldCharType="separate"/>
        </w:r>
        <w:r w:rsidR="00565979">
          <w:rPr>
            <w:noProof/>
            <w:webHidden/>
          </w:rPr>
          <w:t>4</w:t>
        </w:r>
        <w:r w:rsidR="00565979">
          <w:rPr>
            <w:noProof/>
            <w:webHidden/>
          </w:rPr>
          <w:fldChar w:fldCharType="end"/>
        </w:r>
      </w:hyperlink>
    </w:p>
    <w:p w14:paraId="01C4A21F" w14:textId="56BD04E6"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23" w:history="1">
        <w:r w:rsidRPr="00CB5EEF">
          <w:rPr>
            <w:rStyle w:val="Hyperlink"/>
            <w:noProof/>
          </w:rPr>
          <w:t>1.1 Propósito del software</w:t>
        </w:r>
        <w:r>
          <w:rPr>
            <w:noProof/>
            <w:webHidden/>
          </w:rPr>
          <w:tab/>
        </w:r>
        <w:r>
          <w:rPr>
            <w:noProof/>
            <w:webHidden/>
          </w:rPr>
          <w:fldChar w:fldCharType="begin"/>
        </w:r>
        <w:r>
          <w:rPr>
            <w:noProof/>
            <w:webHidden/>
          </w:rPr>
          <w:instrText xml:space="preserve"> PAGEREF _Toc242195323 \h </w:instrText>
        </w:r>
        <w:r>
          <w:rPr>
            <w:noProof/>
            <w:webHidden/>
          </w:rPr>
        </w:r>
        <w:r>
          <w:rPr>
            <w:noProof/>
            <w:webHidden/>
          </w:rPr>
          <w:fldChar w:fldCharType="separate"/>
        </w:r>
        <w:r>
          <w:rPr>
            <w:noProof/>
            <w:webHidden/>
          </w:rPr>
          <w:t>4</w:t>
        </w:r>
        <w:r>
          <w:rPr>
            <w:noProof/>
            <w:webHidden/>
          </w:rPr>
          <w:fldChar w:fldCharType="end"/>
        </w:r>
      </w:hyperlink>
    </w:p>
    <w:p w14:paraId="6F8C4145" w14:textId="249A3AC3"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24" w:history="1">
        <w:r w:rsidRPr="00CB5EEF">
          <w:rPr>
            <w:rStyle w:val="Hyperlink"/>
            <w:noProof/>
          </w:rPr>
          <w:t>1.2 Contexto general</w:t>
        </w:r>
        <w:r>
          <w:rPr>
            <w:noProof/>
            <w:webHidden/>
          </w:rPr>
          <w:tab/>
        </w:r>
        <w:r>
          <w:rPr>
            <w:noProof/>
            <w:webHidden/>
          </w:rPr>
          <w:fldChar w:fldCharType="begin"/>
        </w:r>
        <w:r>
          <w:rPr>
            <w:noProof/>
            <w:webHidden/>
          </w:rPr>
          <w:instrText xml:space="preserve"> PAGEREF _Toc242195324 \h </w:instrText>
        </w:r>
        <w:r>
          <w:rPr>
            <w:noProof/>
            <w:webHidden/>
          </w:rPr>
        </w:r>
        <w:r>
          <w:rPr>
            <w:noProof/>
            <w:webHidden/>
          </w:rPr>
          <w:fldChar w:fldCharType="separate"/>
        </w:r>
        <w:r>
          <w:rPr>
            <w:noProof/>
            <w:webHidden/>
          </w:rPr>
          <w:t>4</w:t>
        </w:r>
        <w:r>
          <w:rPr>
            <w:noProof/>
            <w:webHidden/>
          </w:rPr>
          <w:fldChar w:fldCharType="end"/>
        </w:r>
      </w:hyperlink>
    </w:p>
    <w:p w14:paraId="72B0F53E" w14:textId="134DAF34"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25" w:history="1">
        <w:r w:rsidRPr="00CB5EEF">
          <w:rPr>
            <w:rStyle w:val="Hyperlink"/>
            <w:noProof/>
          </w:rPr>
          <w:t>1.3 Alcance del documento</w:t>
        </w:r>
        <w:r>
          <w:rPr>
            <w:noProof/>
            <w:webHidden/>
          </w:rPr>
          <w:tab/>
        </w:r>
        <w:r>
          <w:rPr>
            <w:noProof/>
            <w:webHidden/>
          </w:rPr>
          <w:fldChar w:fldCharType="begin"/>
        </w:r>
        <w:r>
          <w:rPr>
            <w:noProof/>
            <w:webHidden/>
          </w:rPr>
          <w:instrText xml:space="preserve"> PAGEREF _Toc242195325 \h </w:instrText>
        </w:r>
        <w:r>
          <w:rPr>
            <w:noProof/>
            <w:webHidden/>
          </w:rPr>
        </w:r>
        <w:r>
          <w:rPr>
            <w:noProof/>
            <w:webHidden/>
          </w:rPr>
          <w:fldChar w:fldCharType="separate"/>
        </w:r>
        <w:r>
          <w:rPr>
            <w:noProof/>
            <w:webHidden/>
          </w:rPr>
          <w:t>4</w:t>
        </w:r>
        <w:r>
          <w:rPr>
            <w:noProof/>
            <w:webHidden/>
          </w:rPr>
          <w:fldChar w:fldCharType="end"/>
        </w:r>
      </w:hyperlink>
    </w:p>
    <w:p w14:paraId="09BD4223" w14:textId="100D4DD7" w:rsidR="00565979" w:rsidRDefault="00565979">
      <w:pPr>
        <w:pStyle w:val="TOC1"/>
        <w:tabs>
          <w:tab w:val="right" w:leader="dot" w:pos="9350"/>
        </w:tabs>
        <w:rPr>
          <w:rFonts w:asciiTheme="minorHAnsi" w:eastAsiaTheme="minorEastAsia" w:hAnsiTheme="minorHAnsi"/>
          <w:noProof/>
          <w:sz w:val="24"/>
          <w:szCs w:val="24"/>
          <w:lang w:val="es-CO" w:eastAsia="es-CO"/>
        </w:rPr>
      </w:pPr>
      <w:hyperlink w:anchor="_Toc242195326" w:history="1">
        <w:r w:rsidRPr="00CB5EEF">
          <w:rPr>
            <w:rStyle w:val="Hyperlink"/>
            <w:noProof/>
          </w:rPr>
          <w:t>2. Descripción general del sistema</w:t>
        </w:r>
        <w:r>
          <w:rPr>
            <w:noProof/>
            <w:webHidden/>
          </w:rPr>
          <w:tab/>
        </w:r>
        <w:r>
          <w:rPr>
            <w:noProof/>
            <w:webHidden/>
          </w:rPr>
          <w:fldChar w:fldCharType="begin"/>
        </w:r>
        <w:r>
          <w:rPr>
            <w:noProof/>
            <w:webHidden/>
          </w:rPr>
          <w:instrText xml:space="preserve"> PAGEREF _Toc242195326 \h </w:instrText>
        </w:r>
        <w:r>
          <w:rPr>
            <w:noProof/>
            <w:webHidden/>
          </w:rPr>
        </w:r>
        <w:r>
          <w:rPr>
            <w:noProof/>
            <w:webHidden/>
          </w:rPr>
          <w:fldChar w:fldCharType="separate"/>
        </w:r>
        <w:r>
          <w:rPr>
            <w:noProof/>
            <w:webHidden/>
          </w:rPr>
          <w:t>5</w:t>
        </w:r>
        <w:r>
          <w:rPr>
            <w:noProof/>
            <w:webHidden/>
          </w:rPr>
          <w:fldChar w:fldCharType="end"/>
        </w:r>
      </w:hyperlink>
    </w:p>
    <w:p w14:paraId="3C9F00DF" w14:textId="05B4ED64"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27" w:history="1">
        <w:r w:rsidRPr="00CB5EEF">
          <w:rPr>
            <w:rStyle w:val="Hyperlink"/>
            <w:noProof/>
          </w:rPr>
          <w:t>2.1 Hardware y requisitos del sistema</w:t>
        </w:r>
        <w:r>
          <w:rPr>
            <w:noProof/>
            <w:webHidden/>
          </w:rPr>
          <w:tab/>
        </w:r>
        <w:r>
          <w:rPr>
            <w:noProof/>
            <w:webHidden/>
          </w:rPr>
          <w:fldChar w:fldCharType="begin"/>
        </w:r>
        <w:r>
          <w:rPr>
            <w:noProof/>
            <w:webHidden/>
          </w:rPr>
          <w:instrText xml:space="preserve"> PAGEREF _Toc242195327 \h </w:instrText>
        </w:r>
        <w:r>
          <w:rPr>
            <w:noProof/>
            <w:webHidden/>
          </w:rPr>
        </w:r>
        <w:r>
          <w:rPr>
            <w:noProof/>
            <w:webHidden/>
          </w:rPr>
          <w:fldChar w:fldCharType="separate"/>
        </w:r>
        <w:r>
          <w:rPr>
            <w:noProof/>
            <w:webHidden/>
          </w:rPr>
          <w:t>5</w:t>
        </w:r>
        <w:r>
          <w:rPr>
            <w:noProof/>
            <w:webHidden/>
          </w:rPr>
          <w:fldChar w:fldCharType="end"/>
        </w:r>
      </w:hyperlink>
    </w:p>
    <w:p w14:paraId="3AF141C8" w14:textId="6F5E2DF9"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28" w:history="1">
        <w:r w:rsidRPr="00CB5EEF">
          <w:rPr>
            <w:rStyle w:val="Hyperlink"/>
            <w:noProof/>
          </w:rPr>
          <w:t>2.2 Qué hace el sistema</w:t>
        </w:r>
        <w:r>
          <w:rPr>
            <w:noProof/>
            <w:webHidden/>
          </w:rPr>
          <w:tab/>
        </w:r>
        <w:r>
          <w:rPr>
            <w:noProof/>
            <w:webHidden/>
          </w:rPr>
          <w:fldChar w:fldCharType="begin"/>
        </w:r>
        <w:r>
          <w:rPr>
            <w:noProof/>
            <w:webHidden/>
          </w:rPr>
          <w:instrText xml:space="preserve"> PAGEREF _Toc242195328 \h </w:instrText>
        </w:r>
        <w:r>
          <w:rPr>
            <w:noProof/>
            <w:webHidden/>
          </w:rPr>
        </w:r>
        <w:r>
          <w:rPr>
            <w:noProof/>
            <w:webHidden/>
          </w:rPr>
          <w:fldChar w:fldCharType="separate"/>
        </w:r>
        <w:r>
          <w:rPr>
            <w:noProof/>
            <w:webHidden/>
          </w:rPr>
          <w:t>5</w:t>
        </w:r>
        <w:r>
          <w:rPr>
            <w:noProof/>
            <w:webHidden/>
          </w:rPr>
          <w:fldChar w:fldCharType="end"/>
        </w:r>
      </w:hyperlink>
    </w:p>
    <w:p w14:paraId="5475562B" w14:textId="7E6F1609"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29" w:history="1">
        <w:r w:rsidRPr="00CB5EEF">
          <w:rPr>
            <w:rStyle w:val="Hyperlink"/>
            <w:noProof/>
          </w:rPr>
          <w:t>2.3 Principales capacidades</w:t>
        </w:r>
        <w:r>
          <w:rPr>
            <w:noProof/>
            <w:webHidden/>
          </w:rPr>
          <w:tab/>
        </w:r>
        <w:r>
          <w:rPr>
            <w:noProof/>
            <w:webHidden/>
          </w:rPr>
          <w:fldChar w:fldCharType="begin"/>
        </w:r>
        <w:r>
          <w:rPr>
            <w:noProof/>
            <w:webHidden/>
          </w:rPr>
          <w:instrText xml:space="preserve"> PAGEREF _Toc242195329 \h </w:instrText>
        </w:r>
        <w:r>
          <w:rPr>
            <w:noProof/>
            <w:webHidden/>
          </w:rPr>
        </w:r>
        <w:r>
          <w:rPr>
            <w:noProof/>
            <w:webHidden/>
          </w:rPr>
          <w:fldChar w:fldCharType="separate"/>
        </w:r>
        <w:r>
          <w:rPr>
            <w:noProof/>
            <w:webHidden/>
          </w:rPr>
          <w:t>5</w:t>
        </w:r>
        <w:r>
          <w:rPr>
            <w:noProof/>
            <w:webHidden/>
          </w:rPr>
          <w:fldChar w:fldCharType="end"/>
        </w:r>
      </w:hyperlink>
    </w:p>
    <w:p w14:paraId="34779886" w14:textId="434F2B49" w:rsidR="00565979" w:rsidRDefault="00565979">
      <w:pPr>
        <w:pStyle w:val="TOC1"/>
        <w:tabs>
          <w:tab w:val="right" w:leader="dot" w:pos="9350"/>
        </w:tabs>
        <w:rPr>
          <w:rFonts w:asciiTheme="minorHAnsi" w:eastAsiaTheme="minorEastAsia" w:hAnsiTheme="minorHAnsi"/>
          <w:noProof/>
          <w:sz w:val="24"/>
          <w:szCs w:val="24"/>
          <w:lang w:val="es-CO" w:eastAsia="es-CO"/>
        </w:rPr>
      </w:pPr>
      <w:hyperlink w:anchor="_Toc242195330" w:history="1">
        <w:r w:rsidRPr="00CB5EEF">
          <w:rPr>
            <w:rStyle w:val="Hyperlink"/>
            <w:noProof/>
          </w:rPr>
          <w:t>3. Acceso y requisitos</w:t>
        </w:r>
        <w:r>
          <w:rPr>
            <w:noProof/>
            <w:webHidden/>
          </w:rPr>
          <w:tab/>
        </w:r>
        <w:r>
          <w:rPr>
            <w:noProof/>
            <w:webHidden/>
          </w:rPr>
          <w:fldChar w:fldCharType="begin"/>
        </w:r>
        <w:r>
          <w:rPr>
            <w:noProof/>
            <w:webHidden/>
          </w:rPr>
          <w:instrText xml:space="preserve"> PAGEREF _Toc242195330 \h </w:instrText>
        </w:r>
        <w:r>
          <w:rPr>
            <w:noProof/>
            <w:webHidden/>
          </w:rPr>
        </w:r>
        <w:r>
          <w:rPr>
            <w:noProof/>
            <w:webHidden/>
          </w:rPr>
          <w:fldChar w:fldCharType="separate"/>
        </w:r>
        <w:r>
          <w:rPr>
            <w:noProof/>
            <w:webHidden/>
          </w:rPr>
          <w:t>6</w:t>
        </w:r>
        <w:r>
          <w:rPr>
            <w:noProof/>
            <w:webHidden/>
          </w:rPr>
          <w:fldChar w:fldCharType="end"/>
        </w:r>
      </w:hyperlink>
    </w:p>
    <w:p w14:paraId="6B230B8B" w14:textId="5E3AC238"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1" w:history="1">
        <w:r w:rsidRPr="00CB5EEF">
          <w:rPr>
            <w:rStyle w:val="Hyperlink"/>
            <w:noProof/>
          </w:rPr>
          <w:t>3.1 Ejecución del paquete portátil</w:t>
        </w:r>
        <w:r>
          <w:rPr>
            <w:noProof/>
            <w:webHidden/>
          </w:rPr>
          <w:tab/>
        </w:r>
        <w:r>
          <w:rPr>
            <w:noProof/>
            <w:webHidden/>
          </w:rPr>
          <w:fldChar w:fldCharType="begin"/>
        </w:r>
        <w:r>
          <w:rPr>
            <w:noProof/>
            <w:webHidden/>
          </w:rPr>
          <w:instrText xml:space="preserve"> PAGEREF _Toc242195331 \h </w:instrText>
        </w:r>
        <w:r>
          <w:rPr>
            <w:noProof/>
            <w:webHidden/>
          </w:rPr>
        </w:r>
        <w:r>
          <w:rPr>
            <w:noProof/>
            <w:webHidden/>
          </w:rPr>
          <w:fldChar w:fldCharType="separate"/>
        </w:r>
        <w:r>
          <w:rPr>
            <w:noProof/>
            <w:webHidden/>
          </w:rPr>
          <w:t>6</w:t>
        </w:r>
        <w:r>
          <w:rPr>
            <w:noProof/>
            <w:webHidden/>
          </w:rPr>
          <w:fldChar w:fldCharType="end"/>
        </w:r>
      </w:hyperlink>
    </w:p>
    <w:p w14:paraId="3A7EBC8C" w14:textId="355B893D"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2" w:history="1">
        <w:r w:rsidRPr="00CB5EEF">
          <w:rPr>
            <w:rStyle w:val="Hyperlink"/>
            <w:noProof/>
          </w:rPr>
          <w:t>3.2 Ejecución desde fuentes</w:t>
        </w:r>
        <w:r>
          <w:rPr>
            <w:noProof/>
            <w:webHidden/>
          </w:rPr>
          <w:tab/>
        </w:r>
        <w:r>
          <w:rPr>
            <w:noProof/>
            <w:webHidden/>
          </w:rPr>
          <w:fldChar w:fldCharType="begin"/>
        </w:r>
        <w:r>
          <w:rPr>
            <w:noProof/>
            <w:webHidden/>
          </w:rPr>
          <w:instrText xml:space="preserve"> PAGEREF _Toc242195332 \h </w:instrText>
        </w:r>
        <w:r>
          <w:rPr>
            <w:noProof/>
            <w:webHidden/>
          </w:rPr>
        </w:r>
        <w:r>
          <w:rPr>
            <w:noProof/>
            <w:webHidden/>
          </w:rPr>
          <w:fldChar w:fldCharType="separate"/>
        </w:r>
        <w:r>
          <w:rPr>
            <w:noProof/>
            <w:webHidden/>
          </w:rPr>
          <w:t>6</w:t>
        </w:r>
        <w:r>
          <w:rPr>
            <w:noProof/>
            <w:webHidden/>
          </w:rPr>
          <w:fldChar w:fldCharType="end"/>
        </w:r>
      </w:hyperlink>
    </w:p>
    <w:p w14:paraId="2B1413D0" w14:textId="62776E90" w:rsidR="00565979" w:rsidRDefault="00565979">
      <w:pPr>
        <w:pStyle w:val="TOC1"/>
        <w:tabs>
          <w:tab w:val="right" w:leader="dot" w:pos="9350"/>
        </w:tabs>
        <w:rPr>
          <w:rFonts w:asciiTheme="minorHAnsi" w:eastAsiaTheme="minorEastAsia" w:hAnsiTheme="minorHAnsi"/>
          <w:noProof/>
          <w:sz w:val="24"/>
          <w:szCs w:val="24"/>
          <w:lang w:val="es-CO" w:eastAsia="es-CO"/>
        </w:rPr>
      </w:pPr>
      <w:hyperlink w:anchor="_Toc242195333" w:history="1">
        <w:r w:rsidRPr="00CB5EEF">
          <w:rPr>
            <w:rStyle w:val="Hyperlink"/>
            <w:noProof/>
          </w:rPr>
          <w:t>4. Uso del sistema</w:t>
        </w:r>
        <w:r>
          <w:rPr>
            <w:noProof/>
            <w:webHidden/>
          </w:rPr>
          <w:tab/>
        </w:r>
        <w:r>
          <w:rPr>
            <w:noProof/>
            <w:webHidden/>
          </w:rPr>
          <w:fldChar w:fldCharType="begin"/>
        </w:r>
        <w:r>
          <w:rPr>
            <w:noProof/>
            <w:webHidden/>
          </w:rPr>
          <w:instrText xml:space="preserve"> PAGEREF _Toc242195333 \h </w:instrText>
        </w:r>
        <w:r>
          <w:rPr>
            <w:noProof/>
            <w:webHidden/>
          </w:rPr>
        </w:r>
        <w:r>
          <w:rPr>
            <w:noProof/>
            <w:webHidden/>
          </w:rPr>
          <w:fldChar w:fldCharType="separate"/>
        </w:r>
        <w:r>
          <w:rPr>
            <w:noProof/>
            <w:webHidden/>
          </w:rPr>
          <w:t>7</w:t>
        </w:r>
        <w:r>
          <w:rPr>
            <w:noProof/>
            <w:webHidden/>
          </w:rPr>
          <w:fldChar w:fldCharType="end"/>
        </w:r>
      </w:hyperlink>
    </w:p>
    <w:p w14:paraId="3C48DAF2" w14:textId="238D3F31"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4" w:history="1">
        <w:r w:rsidRPr="00CB5EEF">
          <w:rPr>
            <w:rStyle w:val="Hyperlink"/>
            <w:noProof/>
          </w:rPr>
          <w:t>4.1 Inicio y controles generales</w:t>
        </w:r>
        <w:r>
          <w:rPr>
            <w:noProof/>
            <w:webHidden/>
          </w:rPr>
          <w:tab/>
        </w:r>
        <w:r>
          <w:rPr>
            <w:noProof/>
            <w:webHidden/>
          </w:rPr>
          <w:fldChar w:fldCharType="begin"/>
        </w:r>
        <w:r>
          <w:rPr>
            <w:noProof/>
            <w:webHidden/>
          </w:rPr>
          <w:instrText xml:space="preserve"> PAGEREF _Toc242195334 \h </w:instrText>
        </w:r>
        <w:r>
          <w:rPr>
            <w:noProof/>
            <w:webHidden/>
          </w:rPr>
        </w:r>
        <w:r>
          <w:rPr>
            <w:noProof/>
            <w:webHidden/>
          </w:rPr>
          <w:fldChar w:fldCharType="separate"/>
        </w:r>
        <w:r>
          <w:rPr>
            <w:noProof/>
            <w:webHidden/>
          </w:rPr>
          <w:t>7</w:t>
        </w:r>
        <w:r>
          <w:rPr>
            <w:noProof/>
            <w:webHidden/>
          </w:rPr>
          <w:fldChar w:fldCharType="end"/>
        </w:r>
      </w:hyperlink>
    </w:p>
    <w:p w14:paraId="52043B39" w14:textId="2075E86B"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5" w:history="1">
        <w:r w:rsidRPr="00CB5EEF">
          <w:rPr>
            <w:rStyle w:val="Hyperlink"/>
            <w:noProof/>
          </w:rPr>
          <w:t>4.2 Selección y carga de ejemplos</w:t>
        </w:r>
        <w:r>
          <w:rPr>
            <w:noProof/>
            <w:webHidden/>
          </w:rPr>
          <w:tab/>
        </w:r>
        <w:r>
          <w:rPr>
            <w:noProof/>
            <w:webHidden/>
          </w:rPr>
          <w:fldChar w:fldCharType="begin"/>
        </w:r>
        <w:r>
          <w:rPr>
            <w:noProof/>
            <w:webHidden/>
          </w:rPr>
          <w:instrText xml:space="preserve"> PAGEREF _Toc242195335 \h </w:instrText>
        </w:r>
        <w:r>
          <w:rPr>
            <w:noProof/>
            <w:webHidden/>
          </w:rPr>
        </w:r>
        <w:r>
          <w:rPr>
            <w:noProof/>
            <w:webHidden/>
          </w:rPr>
          <w:fldChar w:fldCharType="separate"/>
        </w:r>
        <w:r>
          <w:rPr>
            <w:noProof/>
            <w:webHidden/>
          </w:rPr>
          <w:t>8</w:t>
        </w:r>
        <w:r>
          <w:rPr>
            <w:noProof/>
            <w:webHidden/>
          </w:rPr>
          <w:fldChar w:fldCharType="end"/>
        </w:r>
      </w:hyperlink>
    </w:p>
    <w:p w14:paraId="0760D439" w14:textId="5E5B21CE"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6" w:history="1">
        <w:r w:rsidRPr="00CB5EEF">
          <w:rPr>
            <w:rStyle w:val="Hyperlink"/>
            <w:noProof/>
          </w:rPr>
          <w:t>4.3 Bicicleta y ciclista</w:t>
        </w:r>
        <w:r>
          <w:rPr>
            <w:noProof/>
            <w:webHidden/>
          </w:rPr>
          <w:tab/>
        </w:r>
        <w:r>
          <w:rPr>
            <w:noProof/>
            <w:webHidden/>
          </w:rPr>
          <w:fldChar w:fldCharType="begin"/>
        </w:r>
        <w:r>
          <w:rPr>
            <w:noProof/>
            <w:webHidden/>
          </w:rPr>
          <w:instrText xml:space="preserve"> PAGEREF _Toc242195336 \h </w:instrText>
        </w:r>
        <w:r>
          <w:rPr>
            <w:noProof/>
            <w:webHidden/>
          </w:rPr>
        </w:r>
        <w:r>
          <w:rPr>
            <w:noProof/>
            <w:webHidden/>
          </w:rPr>
          <w:fldChar w:fldCharType="separate"/>
        </w:r>
        <w:r>
          <w:rPr>
            <w:noProof/>
            <w:webHidden/>
          </w:rPr>
          <w:t>8</w:t>
        </w:r>
        <w:r>
          <w:rPr>
            <w:noProof/>
            <w:webHidden/>
          </w:rPr>
          <w:fldChar w:fldCharType="end"/>
        </w:r>
      </w:hyperlink>
    </w:p>
    <w:p w14:paraId="28BA525E" w14:textId="76FCD495"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7" w:history="1">
        <w:r w:rsidRPr="00CB5EEF">
          <w:rPr>
            <w:rStyle w:val="Hyperlink"/>
            <w:noProof/>
          </w:rPr>
          <w:t>4.4 Motor y batería</w:t>
        </w:r>
        <w:r>
          <w:rPr>
            <w:noProof/>
            <w:webHidden/>
          </w:rPr>
          <w:tab/>
        </w:r>
        <w:r>
          <w:rPr>
            <w:noProof/>
            <w:webHidden/>
          </w:rPr>
          <w:fldChar w:fldCharType="begin"/>
        </w:r>
        <w:r>
          <w:rPr>
            <w:noProof/>
            <w:webHidden/>
          </w:rPr>
          <w:instrText xml:space="preserve"> PAGEREF _Toc242195337 \h </w:instrText>
        </w:r>
        <w:r>
          <w:rPr>
            <w:noProof/>
            <w:webHidden/>
          </w:rPr>
        </w:r>
        <w:r>
          <w:rPr>
            <w:noProof/>
            <w:webHidden/>
          </w:rPr>
          <w:fldChar w:fldCharType="separate"/>
        </w:r>
        <w:r>
          <w:rPr>
            <w:noProof/>
            <w:webHidden/>
          </w:rPr>
          <w:t>10</w:t>
        </w:r>
        <w:r>
          <w:rPr>
            <w:noProof/>
            <w:webHidden/>
          </w:rPr>
          <w:fldChar w:fldCharType="end"/>
        </w:r>
      </w:hyperlink>
    </w:p>
    <w:p w14:paraId="0EF6BAD1" w14:textId="728AF35F"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8" w:history="1">
        <w:r w:rsidRPr="00CB5EEF">
          <w:rPr>
            <w:rStyle w:val="Hyperlink"/>
            <w:noProof/>
          </w:rPr>
          <w:t>4.5 Ruta</w:t>
        </w:r>
        <w:r>
          <w:rPr>
            <w:noProof/>
            <w:webHidden/>
          </w:rPr>
          <w:tab/>
        </w:r>
        <w:r>
          <w:rPr>
            <w:noProof/>
            <w:webHidden/>
          </w:rPr>
          <w:fldChar w:fldCharType="begin"/>
        </w:r>
        <w:r>
          <w:rPr>
            <w:noProof/>
            <w:webHidden/>
          </w:rPr>
          <w:instrText xml:space="preserve"> PAGEREF _Toc242195338 \h </w:instrText>
        </w:r>
        <w:r>
          <w:rPr>
            <w:noProof/>
            <w:webHidden/>
          </w:rPr>
        </w:r>
        <w:r>
          <w:rPr>
            <w:noProof/>
            <w:webHidden/>
          </w:rPr>
          <w:fldChar w:fldCharType="separate"/>
        </w:r>
        <w:r>
          <w:rPr>
            <w:noProof/>
            <w:webHidden/>
          </w:rPr>
          <w:t>12</w:t>
        </w:r>
        <w:r>
          <w:rPr>
            <w:noProof/>
            <w:webHidden/>
          </w:rPr>
          <w:fldChar w:fldCharType="end"/>
        </w:r>
      </w:hyperlink>
    </w:p>
    <w:p w14:paraId="2A698F29" w14:textId="4CA660FE"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39" w:history="1">
        <w:r w:rsidRPr="00CB5EEF">
          <w:rPr>
            <w:rStyle w:val="Hyperlink"/>
            <w:noProof/>
          </w:rPr>
          <w:t>4.6 Ambiente física y simulación</w:t>
        </w:r>
        <w:r>
          <w:rPr>
            <w:noProof/>
            <w:webHidden/>
          </w:rPr>
          <w:tab/>
        </w:r>
        <w:r>
          <w:rPr>
            <w:noProof/>
            <w:webHidden/>
          </w:rPr>
          <w:fldChar w:fldCharType="begin"/>
        </w:r>
        <w:r>
          <w:rPr>
            <w:noProof/>
            <w:webHidden/>
          </w:rPr>
          <w:instrText xml:space="preserve"> PAGEREF _Toc242195339 \h </w:instrText>
        </w:r>
        <w:r>
          <w:rPr>
            <w:noProof/>
            <w:webHidden/>
          </w:rPr>
        </w:r>
        <w:r>
          <w:rPr>
            <w:noProof/>
            <w:webHidden/>
          </w:rPr>
          <w:fldChar w:fldCharType="separate"/>
        </w:r>
        <w:r>
          <w:rPr>
            <w:noProof/>
            <w:webHidden/>
          </w:rPr>
          <w:t>13</w:t>
        </w:r>
        <w:r>
          <w:rPr>
            <w:noProof/>
            <w:webHidden/>
          </w:rPr>
          <w:fldChar w:fldCharType="end"/>
        </w:r>
      </w:hyperlink>
    </w:p>
    <w:p w14:paraId="2EA5EA51" w14:textId="31209170"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0" w:history="1">
        <w:r w:rsidRPr="00CB5EEF">
          <w:rPr>
            <w:rStyle w:val="Hyperlink"/>
            <w:noProof/>
          </w:rPr>
          <w:t>4.7 Calibración y telemetría</w:t>
        </w:r>
        <w:r>
          <w:rPr>
            <w:noProof/>
            <w:webHidden/>
          </w:rPr>
          <w:tab/>
        </w:r>
        <w:r>
          <w:rPr>
            <w:noProof/>
            <w:webHidden/>
          </w:rPr>
          <w:fldChar w:fldCharType="begin"/>
        </w:r>
        <w:r>
          <w:rPr>
            <w:noProof/>
            <w:webHidden/>
          </w:rPr>
          <w:instrText xml:space="preserve"> PAGEREF _Toc242195340 \h </w:instrText>
        </w:r>
        <w:r>
          <w:rPr>
            <w:noProof/>
            <w:webHidden/>
          </w:rPr>
        </w:r>
        <w:r>
          <w:rPr>
            <w:noProof/>
            <w:webHidden/>
          </w:rPr>
          <w:fldChar w:fldCharType="separate"/>
        </w:r>
        <w:r>
          <w:rPr>
            <w:noProof/>
            <w:webHidden/>
          </w:rPr>
          <w:t>16</w:t>
        </w:r>
        <w:r>
          <w:rPr>
            <w:noProof/>
            <w:webHidden/>
          </w:rPr>
          <w:fldChar w:fldCharType="end"/>
        </w:r>
      </w:hyperlink>
    </w:p>
    <w:p w14:paraId="2E1AF7C6" w14:textId="2622B024"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1" w:history="1">
        <w:r w:rsidRPr="00CB5EEF">
          <w:rPr>
            <w:rStyle w:val="Hyperlink"/>
            <w:noProof/>
          </w:rPr>
          <w:t>4.8 Modelo híbrido</w:t>
        </w:r>
        <w:r>
          <w:rPr>
            <w:noProof/>
            <w:webHidden/>
          </w:rPr>
          <w:tab/>
        </w:r>
        <w:r>
          <w:rPr>
            <w:noProof/>
            <w:webHidden/>
          </w:rPr>
          <w:fldChar w:fldCharType="begin"/>
        </w:r>
        <w:r>
          <w:rPr>
            <w:noProof/>
            <w:webHidden/>
          </w:rPr>
          <w:instrText xml:space="preserve"> PAGEREF _Toc242195341 \h </w:instrText>
        </w:r>
        <w:r>
          <w:rPr>
            <w:noProof/>
            <w:webHidden/>
          </w:rPr>
        </w:r>
        <w:r>
          <w:rPr>
            <w:noProof/>
            <w:webHidden/>
          </w:rPr>
          <w:fldChar w:fldCharType="separate"/>
        </w:r>
        <w:r>
          <w:rPr>
            <w:noProof/>
            <w:webHidden/>
          </w:rPr>
          <w:t>17</w:t>
        </w:r>
        <w:r>
          <w:rPr>
            <w:noProof/>
            <w:webHidden/>
          </w:rPr>
          <w:fldChar w:fldCharType="end"/>
        </w:r>
      </w:hyperlink>
    </w:p>
    <w:p w14:paraId="5BA0324E" w14:textId="0111777D"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2" w:history="1">
        <w:r w:rsidRPr="00CB5EEF">
          <w:rPr>
            <w:rStyle w:val="Hyperlink"/>
            <w:noProof/>
          </w:rPr>
          <w:t>4.9 Incertidumbre</w:t>
        </w:r>
        <w:r>
          <w:rPr>
            <w:noProof/>
            <w:webHidden/>
          </w:rPr>
          <w:tab/>
        </w:r>
        <w:r>
          <w:rPr>
            <w:noProof/>
            <w:webHidden/>
          </w:rPr>
          <w:fldChar w:fldCharType="begin"/>
        </w:r>
        <w:r>
          <w:rPr>
            <w:noProof/>
            <w:webHidden/>
          </w:rPr>
          <w:instrText xml:space="preserve"> PAGEREF _Toc242195342 \h </w:instrText>
        </w:r>
        <w:r>
          <w:rPr>
            <w:noProof/>
            <w:webHidden/>
          </w:rPr>
        </w:r>
        <w:r>
          <w:rPr>
            <w:noProof/>
            <w:webHidden/>
          </w:rPr>
          <w:fldChar w:fldCharType="separate"/>
        </w:r>
        <w:r>
          <w:rPr>
            <w:noProof/>
            <w:webHidden/>
          </w:rPr>
          <w:t>18</w:t>
        </w:r>
        <w:r>
          <w:rPr>
            <w:noProof/>
            <w:webHidden/>
          </w:rPr>
          <w:fldChar w:fldCharType="end"/>
        </w:r>
      </w:hyperlink>
    </w:p>
    <w:p w14:paraId="2BB6D033" w14:textId="262B87DF"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3" w:history="1">
        <w:r w:rsidRPr="00CB5EEF">
          <w:rPr>
            <w:rStyle w:val="Hyperlink"/>
            <w:noProof/>
          </w:rPr>
          <w:t>4.10 Experimentos y sensibilidad</w:t>
        </w:r>
        <w:r>
          <w:rPr>
            <w:noProof/>
            <w:webHidden/>
          </w:rPr>
          <w:tab/>
        </w:r>
        <w:r>
          <w:rPr>
            <w:noProof/>
            <w:webHidden/>
          </w:rPr>
          <w:fldChar w:fldCharType="begin"/>
        </w:r>
        <w:r>
          <w:rPr>
            <w:noProof/>
            <w:webHidden/>
          </w:rPr>
          <w:instrText xml:space="preserve"> PAGEREF _Toc242195343 \h </w:instrText>
        </w:r>
        <w:r>
          <w:rPr>
            <w:noProof/>
            <w:webHidden/>
          </w:rPr>
        </w:r>
        <w:r>
          <w:rPr>
            <w:noProof/>
            <w:webHidden/>
          </w:rPr>
          <w:fldChar w:fldCharType="separate"/>
        </w:r>
        <w:r>
          <w:rPr>
            <w:noProof/>
            <w:webHidden/>
          </w:rPr>
          <w:t>19</w:t>
        </w:r>
        <w:r>
          <w:rPr>
            <w:noProof/>
            <w:webHidden/>
          </w:rPr>
          <w:fldChar w:fldCharType="end"/>
        </w:r>
      </w:hyperlink>
    </w:p>
    <w:p w14:paraId="1F5E03A7" w14:textId="28CBCF65"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4" w:history="1">
        <w:r w:rsidRPr="00CB5EEF">
          <w:rPr>
            <w:rStyle w:val="Hyperlink"/>
            <w:noProof/>
          </w:rPr>
          <w:t>4.11 Resultados y controles de gráficos</w:t>
        </w:r>
        <w:r>
          <w:rPr>
            <w:noProof/>
            <w:webHidden/>
          </w:rPr>
          <w:tab/>
        </w:r>
        <w:r>
          <w:rPr>
            <w:noProof/>
            <w:webHidden/>
          </w:rPr>
          <w:fldChar w:fldCharType="begin"/>
        </w:r>
        <w:r>
          <w:rPr>
            <w:noProof/>
            <w:webHidden/>
          </w:rPr>
          <w:instrText xml:space="preserve"> PAGEREF _Toc242195344 \h </w:instrText>
        </w:r>
        <w:r>
          <w:rPr>
            <w:noProof/>
            <w:webHidden/>
          </w:rPr>
        </w:r>
        <w:r>
          <w:rPr>
            <w:noProof/>
            <w:webHidden/>
          </w:rPr>
          <w:fldChar w:fldCharType="separate"/>
        </w:r>
        <w:r>
          <w:rPr>
            <w:noProof/>
            <w:webHidden/>
          </w:rPr>
          <w:t>20</w:t>
        </w:r>
        <w:r>
          <w:rPr>
            <w:noProof/>
            <w:webHidden/>
          </w:rPr>
          <w:fldChar w:fldCharType="end"/>
        </w:r>
      </w:hyperlink>
    </w:p>
    <w:p w14:paraId="74BEF050" w14:textId="0C5E4827"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5" w:history="1">
        <w:r w:rsidRPr="00CB5EEF">
          <w:rPr>
            <w:rStyle w:val="Hyperlink"/>
            <w:noProof/>
          </w:rPr>
          <w:t>4.12 Exportación y cierre</w:t>
        </w:r>
        <w:r>
          <w:rPr>
            <w:noProof/>
            <w:webHidden/>
          </w:rPr>
          <w:tab/>
        </w:r>
        <w:r>
          <w:rPr>
            <w:noProof/>
            <w:webHidden/>
          </w:rPr>
          <w:fldChar w:fldCharType="begin"/>
        </w:r>
        <w:r>
          <w:rPr>
            <w:noProof/>
            <w:webHidden/>
          </w:rPr>
          <w:instrText xml:space="preserve"> PAGEREF _Toc242195345 \h </w:instrText>
        </w:r>
        <w:r>
          <w:rPr>
            <w:noProof/>
            <w:webHidden/>
          </w:rPr>
        </w:r>
        <w:r>
          <w:rPr>
            <w:noProof/>
            <w:webHidden/>
          </w:rPr>
          <w:fldChar w:fldCharType="separate"/>
        </w:r>
        <w:r>
          <w:rPr>
            <w:noProof/>
            <w:webHidden/>
          </w:rPr>
          <w:t>21</w:t>
        </w:r>
        <w:r>
          <w:rPr>
            <w:noProof/>
            <w:webHidden/>
          </w:rPr>
          <w:fldChar w:fldCharType="end"/>
        </w:r>
      </w:hyperlink>
    </w:p>
    <w:p w14:paraId="5C161450" w14:textId="39036603"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6" w:history="1">
        <w:r w:rsidRPr="00CB5EEF">
          <w:rPr>
            <w:rStyle w:val="Hyperlink"/>
            <w:noProof/>
          </w:rPr>
          <w:t>4.13 Tutorial integrado</w:t>
        </w:r>
        <w:r>
          <w:rPr>
            <w:noProof/>
            <w:webHidden/>
          </w:rPr>
          <w:tab/>
        </w:r>
        <w:r>
          <w:rPr>
            <w:noProof/>
            <w:webHidden/>
          </w:rPr>
          <w:fldChar w:fldCharType="begin"/>
        </w:r>
        <w:r>
          <w:rPr>
            <w:noProof/>
            <w:webHidden/>
          </w:rPr>
          <w:instrText xml:space="preserve"> PAGEREF _Toc242195346 \h </w:instrText>
        </w:r>
        <w:r>
          <w:rPr>
            <w:noProof/>
            <w:webHidden/>
          </w:rPr>
        </w:r>
        <w:r>
          <w:rPr>
            <w:noProof/>
            <w:webHidden/>
          </w:rPr>
          <w:fldChar w:fldCharType="separate"/>
        </w:r>
        <w:r>
          <w:rPr>
            <w:noProof/>
            <w:webHidden/>
          </w:rPr>
          <w:t>22</w:t>
        </w:r>
        <w:r>
          <w:rPr>
            <w:noProof/>
            <w:webHidden/>
          </w:rPr>
          <w:fldChar w:fldCharType="end"/>
        </w:r>
      </w:hyperlink>
    </w:p>
    <w:p w14:paraId="56162697" w14:textId="48DBA768"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7" w:history="1">
        <w:r w:rsidRPr="00CB5EEF">
          <w:rPr>
            <w:rStyle w:val="Hyperlink"/>
            <w:noProof/>
          </w:rPr>
          <w:t>4.14 Ejemplos de funcionamiento</w:t>
        </w:r>
        <w:r>
          <w:rPr>
            <w:noProof/>
            <w:webHidden/>
          </w:rPr>
          <w:tab/>
        </w:r>
        <w:r>
          <w:rPr>
            <w:noProof/>
            <w:webHidden/>
          </w:rPr>
          <w:fldChar w:fldCharType="begin"/>
        </w:r>
        <w:r>
          <w:rPr>
            <w:noProof/>
            <w:webHidden/>
          </w:rPr>
          <w:instrText xml:space="preserve"> PAGEREF _Toc242195347 \h </w:instrText>
        </w:r>
        <w:r>
          <w:rPr>
            <w:noProof/>
            <w:webHidden/>
          </w:rPr>
        </w:r>
        <w:r>
          <w:rPr>
            <w:noProof/>
            <w:webHidden/>
          </w:rPr>
          <w:fldChar w:fldCharType="separate"/>
        </w:r>
        <w:r>
          <w:rPr>
            <w:noProof/>
            <w:webHidden/>
          </w:rPr>
          <w:t>23</w:t>
        </w:r>
        <w:r>
          <w:rPr>
            <w:noProof/>
            <w:webHidden/>
          </w:rPr>
          <w:fldChar w:fldCharType="end"/>
        </w:r>
      </w:hyperlink>
    </w:p>
    <w:p w14:paraId="2AD34D6B" w14:textId="27043CCB" w:rsidR="00565979" w:rsidRDefault="00565979">
      <w:pPr>
        <w:pStyle w:val="TOC1"/>
        <w:tabs>
          <w:tab w:val="right" w:leader="dot" w:pos="9350"/>
        </w:tabs>
        <w:rPr>
          <w:rFonts w:asciiTheme="minorHAnsi" w:eastAsiaTheme="minorEastAsia" w:hAnsiTheme="minorHAnsi"/>
          <w:noProof/>
          <w:sz w:val="24"/>
          <w:szCs w:val="24"/>
          <w:lang w:val="es-CO" w:eastAsia="es-CO"/>
        </w:rPr>
      </w:pPr>
      <w:hyperlink w:anchor="_Toc242195348" w:history="1">
        <w:r w:rsidRPr="00CB5EEF">
          <w:rPr>
            <w:rStyle w:val="Hyperlink"/>
            <w:noProof/>
          </w:rPr>
          <w:t>5. Solución de problemas</w:t>
        </w:r>
        <w:r>
          <w:rPr>
            <w:noProof/>
            <w:webHidden/>
          </w:rPr>
          <w:tab/>
        </w:r>
        <w:r>
          <w:rPr>
            <w:noProof/>
            <w:webHidden/>
          </w:rPr>
          <w:fldChar w:fldCharType="begin"/>
        </w:r>
        <w:r>
          <w:rPr>
            <w:noProof/>
            <w:webHidden/>
          </w:rPr>
          <w:instrText xml:space="preserve"> PAGEREF _Toc242195348 \h </w:instrText>
        </w:r>
        <w:r>
          <w:rPr>
            <w:noProof/>
            <w:webHidden/>
          </w:rPr>
        </w:r>
        <w:r>
          <w:rPr>
            <w:noProof/>
            <w:webHidden/>
          </w:rPr>
          <w:fldChar w:fldCharType="separate"/>
        </w:r>
        <w:r>
          <w:rPr>
            <w:noProof/>
            <w:webHidden/>
          </w:rPr>
          <w:t>33</w:t>
        </w:r>
        <w:r>
          <w:rPr>
            <w:noProof/>
            <w:webHidden/>
          </w:rPr>
          <w:fldChar w:fldCharType="end"/>
        </w:r>
      </w:hyperlink>
    </w:p>
    <w:p w14:paraId="074DBE31" w14:textId="6BE98279"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49" w:history="1">
        <w:r w:rsidRPr="00CB5EEF">
          <w:rPr>
            <w:rStyle w:val="Hyperlink"/>
            <w:noProof/>
          </w:rPr>
          <w:t>5.1 La selección parece no ejecutarse</w:t>
        </w:r>
        <w:r>
          <w:rPr>
            <w:noProof/>
            <w:webHidden/>
          </w:rPr>
          <w:tab/>
        </w:r>
        <w:r>
          <w:rPr>
            <w:noProof/>
            <w:webHidden/>
          </w:rPr>
          <w:fldChar w:fldCharType="begin"/>
        </w:r>
        <w:r>
          <w:rPr>
            <w:noProof/>
            <w:webHidden/>
          </w:rPr>
          <w:instrText xml:space="preserve"> PAGEREF _Toc242195349 \h </w:instrText>
        </w:r>
        <w:r>
          <w:rPr>
            <w:noProof/>
            <w:webHidden/>
          </w:rPr>
        </w:r>
        <w:r>
          <w:rPr>
            <w:noProof/>
            <w:webHidden/>
          </w:rPr>
          <w:fldChar w:fldCharType="separate"/>
        </w:r>
        <w:r>
          <w:rPr>
            <w:noProof/>
            <w:webHidden/>
          </w:rPr>
          <w:t>33</w:t>
        </w:r>
        <w:r>
          <w:rPr>
            <w:noProof/>
            <w:webHidden/>
          </w:rPr>
          <w:fldChar w:fldCharType="end"/>
        </w:r>
      </w:hyperlink>
    </w:p>
    <w:p w14:paraId="4C8619BE" w14:textId="30273502"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50" w:history="1">
        <w:r w:rsidRPr="00CB5EEF">
          <w:rPr>
            <w:rStyle w:val="Hyperlink"/>
            <w:noProof/>
          </w:rPr>
          <w:t>5.2 Entrada o archivo rechazado</w:t>
        </w:r>
        <w:r>
          <w:rPr>
            <w:noProof/>
            <w:webHidden/>
          </w:rPr>
          <w:tab/>
        </w:r>
        <w:r>
          <w:rPr>
            <w:noProof/>
            <w:webHidden/>
          </w:rPr>
          <w:fldChar w:fldCharType="begin"/>
        </w:r>
        <w:r>
          <w:rPr>
            <w:noProof/>
            <w:webHidden/>
          </w:rPr>
          <w:instrText xml:space="preserve"> PAGEREF _Toc242195350 \h </w:instrText>
        </w:r>
        <w:r>
          <w:rPr>
            <w:noProof/>
            <w:webHidden/>
          </w:rPr>
        </w:r>
        <w:r>
          <w:rPr>
            <w:noProof/>
            <w:webHidden/>
          </w:rPr>
          <w:fldChar w:fldCharType="separate"/>
        </w:r>
        <w:r>
          <w:rPr>
            <w:noProof/>
            <w:webHidden/>
          </w:rPr>
          <w:t>33</w:t>
        </w:r>
        <w:r>
          <w:rPr>
            <w:noProof/>
            <w:webHidden/>
          </w:rPr>
          <w:fldChar w:fldCharType="end"/>
        </w:r>
      </w:hyperlink>
    </w:p>
    <w:p w14:paraId="4F9673DA" w14:textId="2B29DD5F"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51" w:history="1">
        <w:r w:rsidRPr="00CB5EEF">
          <w:rPr>
            <w:rStyle w:val="Hyperlink"/>
            <w:noProof/>
          </w:rPr>
          <w:t>5.3 Modelo o intervalos inválidos</w:t>
        </w:r>
        <w:r>
          <w:rPr>
            <w:noProof/>
            <w:webHidden/>
          </w:rPr>
          <w:tab/>
        </w:r>
        <w:r>
          <w:rPr>
            <w:noProof/>
            <w:webHidden/>
          </w:rPr>
          <w:fldChar w:fldCharType="begin"/>
        </w:r>
        <w:r>
          <w:rPr>
            <w:noProof/>
            <w:webHidden/>
          </w:rPr>
          <w:instrText xml:space="preserve"> PAGEREF _Toc242195351 \h </w:instrText>
        </w:r>
        <w:r>
          <w:rPr>
            <w:noProof/>
            <w:webHidden/>
          </w:rPr>
        </w:r>
        <w:r>
          <w:rPr>
            <w:noProof/>
            <w:webHidden/>
          </w:rPr>
          <w:fldChar w:fldCharType="separate"/>
        </w:r>
        <w:r>
          <w:rPr>
            <w:noProof/>
            <w:webHidden/>
          </w:rPr>
          <w:t>33</w:t>
        </w:r>
        <w:r>
          <w:rPr>
            <w:noProof/>
            <w:webHidden/>
          </w:rPr>
          <w:fldChar w:fldCharType="end"/>
        </w:r>
      </w:hyperlink>
    </w:p>
    <w:p w14:paraId="59E74643" w14:textId="25C46DD2"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52" w:history="1">
        <w:r w:rsidRPr="00CB5EEF">
          <w:rPr>
            <w:rStyle w:val="Hyperlink"/>
            <w:noProof/>
          </w:rPr>
          <w:t>5.4 Cálculo lento o controles bloqueados</w:t>
        </w:r>
        <w:r>
          <w:rPr>
            <w:noProof/>
            <w:webHidden/>
          </w:rPr>
          <w:tab/>
        </w:r>
        <w:r>
          <w:rPr>
            <w:noProof/>
            <w:webHidden/>
          </w:rPr>
          <w:fldChar w:fldCharType="begin"/>
        </w:r>
        <w:r>
          <w:rPr>
            <w:noProof/>
            <w:webHidden/>
          </w:rPr>
          <w:instrText xml:space="preserve"> PAGEREF _Toc242195352 \h </w:instrText>
        </w:r>
        <w:r>
          <w:rPr>
            <w:noProof/>
            <w:webHidden/>
          </w:rPr>
        </w:r>
        <w:r>
          <w:rPr>
            <w:noProof/>
            <w:webHidden/>
          </w:rPr>
          <w:fldChar w:fldCharType="separate"/>
        </w:r>
        <w:r>
          <w:rPr>
            <w:noProof/>
            <w:webHidden/>
          </w:rPr>
          <w:t>33</w:t>
        </w:r>
        <w:r>
          <w:rPr>
            <w:noProof/>
            <w:webHidden/>
          </w:rPr>
          <w:fldChar w:fldCharType="end"/>
        </w:r>
      </w:hyperlink>
    </w:p>
    <w:p w14:paraId="187F70E7" w14:textId="0ADC8A24"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53" w:history="1">
        <w:r w:rsidRPr="00CB5EEF">
          <w:rPr>
            <w:rStyle w:val="Hyperlink"/>
            <w:noProof/>
          </w:rPr>
          <w:t>5.5 Gráficas o campos incompletos</w:t>
        </w:r>
        <w:r>
          <w:rPr>
            <w:noProof/>
            <w:webHidden/>
          </w:rPr>
          <w:tab/>
        </w:r>
        <w:r>
          <w:rPr>
            <w:noProof/>
            <w:webHidden/>
          </w:rPr>
          <w:fldChar w:fldCharType="begin"/>
        </w:r>
        <w:r>
          <w:rPr>
            <w:noProof/>
            <w:webHidden/>
          </w:rPr>
          <w:instrText xml:space="preserve"> PAGEREF _Toc242195353 \h </w:instrText>
        </w:r>
        <w:r>
          <w:rPr>
            <w:noProof/>
            <w:webHidden/>
          </w:rPr>
        </w:r>
        <w:r>
          <w:rPr>
            <w:noProof/>
            <w:webHidden/>
          </w:rPr>
          <w:fldChar w:fldCharType="separate"/>
        </w:r>
        <w:r>
          <w:rPr>
            <w:noProof/>
            <w:webHidden/>
          </w:rPr>
          <w:t>33</w:t>
        </w:r>
        <w:r>
          <w:rPr>
            <w:noProof/>
            <w:webHidden/>
          </w:rPr>
          <w:fldChar w:fldCharType="end"/>
        </w:r>
      </w:hyperlink>
    </w:p>
    <w:p w14:paraId="6C1B0B5B" w14:textId="6D9A3EEA"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54" w:history="1">
        <w:r w:rsidRPr="00CB5EEF">
          <w:rPr>
            <w:rStyle w:val="Hyperlink"/>
            <w:noProof/>
          </w:rPr>
          <w:t>5.6 El programa no inicia</w:t>
        </w:r>
        <w:r>
          <w:rPr>
            <w:noProof/>
            <w:webHidden/>
          </w:rPr>
          <w:tab/>
        </w:r>
        <w:r>
          <w:rPr>
            <w:noProof/>
            <w:webHidden/>
          </w:rPr>
          <w:fldChar w:fldCharType="begin"/>
        </w:r>
        <w:r>
          <w:rPr>
            <w:noProof/>
            <w:webHidden/>
          </w:rPr>
          <w:instrText xml:space="preserve"> PAGEREF _Toc242195354 \h </w:instrText>
        </w:r>
        <w:r>
          <w:rPr>
            <w:noProof/>
            <w:webHidden/>
          </w:rPr>
        </w:r>
        <w:r>
          <w:rPr>
            <w:noProof/>
            <w:webHidden/>
          </w:rPr>
          <w:fldChar w:fldCharType="separate"/>
        </w:r>
        <w:r>
          <w:rPr>
            <w:noProof/>
            <w:webHidden/>
          </w:rPr>
          <w:t>33</w:t>
        </w:r>
        <w:r>
          <w:rPr>
            <w:noProof/>
            <w:webHidden/>
          </w:rPr>
          <w:fldChar w:fldCharType="end"/>
        </w:r>
      </w:hyperlink>
    </w:p>
    <w:p w14:paraId="648FA029" w14:textId="4A03B1A1"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55" w:history="1">
        <w:r w:rsidRPr="00CB5EEF">
          <w:rPr>
            <w:rStyle w:val="Hyperlink"/>
            <w:noProof/>
          </w:rPr>
          <w:t>5.7 Soporte y límites</w:t>
        </w:r>
        <w:r>
          <w:rPr>
            <w:noProof/>
            <w:webHidden/>
          </w:rPr>
          <w:tab/>
        </w:r>
        <w:r>
          <w:rPr>
            <w:noProof/>
            <w:webHidden/>
          </w:rPr>
          <w:fldChar w:fldCharType="begin"/>
        </w:r>
        <w:r>
          <w:rPr>
            <w:noProof/>
            <w:webHidden/>
          </w:rPr>
          <w:instrText xml:space="preserve"> PAGEREF _Toc242195355 \h </w:instrText>
        </w:r>
        <w:r>
          <w:rPr>
            <w:noProof/>
            <w:webHidden/>
          </w:rPr>
        </w:r>
        <w:r>
          <w:rPr>
            <w:noProof/>
            <w:webHidden/>
          </w:rPr>
          <w:fldChar w:fldCharType="separate"/>
        </w:r>
        <w:r>
          <w:rPr>
            <w:noProof/>
            <w:webHidden/>
          </w:rPr>
          <w:t>33</w:t>
        </w:r>
        <w:r>
          <w:rPr>
            <w:noProof/>
            <w:webHidden/>
          </w:rPr>
          <w:fldChar w:fldCharType="end"/>
        </w:r>
      </w:hyperlink>
    </w:p>
    <w:p w14:paraId="750039B4" w14:textId="58E12293" w:rsidR="00565979" w:rsidRDefault="00565979">
      <w:pPr>
        <w:pStyle w:val="TOC2"/>
        <w:tabs>
          <w:tab w:val="right" w:leader="dot" w:pos="9350"/>
        </w:tabs>
        <w:rPr>
          <w:rFonts w:asciiTheme="minorHAnsi" w:eastAsiaTheme="minorEastAsia" w:hAnsiTheme="minorHAnsi"/>
          <w:noProof/>
          <w:sz w:val="24"/>
          <w:szCs w:val="24"/>
          <w:lang w:val="es-CO" w:eastAsia="es-CO"/>
        </w:rPr>
      </w:pPr>
      <w:hyperlink w:anchor="_Toc242195356" w:history="1">
        <w:r w:rsidRPr="00CB5EEF">
          <w:rPr>
            <w:rStyle w:val="Hyperlink"/>
            <w:noProof/>
          </w:rPr>
          <w:t>Autoría y condiciones de uso</w:t>
        </w:r>
        <w:r>
          <w:rPr>
            <w:noProof/>
            <w:webHidden/>
          </w:rPr>
          <w:tab/>
        </w:r>
        <w:r>
          <w:rPr>
            <w:noProof/>
            <w:webHidden/>
          </w:rPr>
          <w:fldChar w:fldCharType="begin"/>
        </w:r>
        <w:r>
          <w:rPr>
            <w:noProof/>
            <w:webHidden/>
          </w:rPr>
          <w:instrText xml:space="preserve"> PAGEREF _Toc242195356 \h </w:instrText>
        </w:r>
        <w:r>
          <w:rPr>
            <w:noProof/>
            <w:webHidden/>
          </w:rPr>
        </w:r>
        <w:r>
          <w:rPr>
            <w:noProof/>
            <w:webHidden/>
          </w:rPr>
          <w:fldChar w:fldCharType="separate"/>
        </w:r>
        <w:r>
          <w:rPr>
            <w:noProof/>
            <w:webHidden/>
          </w:rPr>
          <w:t>33</w:t>
        </w:r>
        <w:r>
          <w:rPr>
            <w:noProof/>
            <w:webHidden/>
          </w:rPr>
          <w:fldChar w:fldCharType="end"/>
        </w:r>
      </w:hyperlink>
    </w:p>
    <w:p w14:paraId="6ED5F8EC" w14:textId="24B2B56A" w:rsidR="00491F16" w:rsidRDefault="00AC55B9">
      <w:r>
        <w:fldChar w:fldCharType="end"/>
      </w:r>
    </w:p>
    <w:p w14:paraId="21BB598B" w14:textId="77777777" w:rsidR="00491F16" w:rsidRDefault="00491F16">
      <w:pPr>
        <w:sectPr w:rsidR="00491F16">
          <w:headerReference w:type="default" r:id="rId14"/>
          <w:pgSz w:w="12240" w:h="15840"/>
          <w:pgMar w:top="1440" w:right="1440" w:bottom="1440" w:left="1440" w:header="720" w:footer="720" w:gutter="0"/>
          <w:cols w:space="720"/>
          <w:docGrid w:linePitch="360"/>
        </w:sectPr>
      </w:pPr>
    </w:p>
    <w:p w14:paraId="2B66DAE0" w14:textId="77777777" w:rsidR="00491F16" w:rsidRDefault="00AC55B9">
      <w:pPr>
        <w:pStyle w:val="Heading1"/>
      </w:pPr>
      <w:bookmarkStart w:id="0" w:name="_Toc242195322"/>
      <w:r>
        <w:lastRenderedPageBreak/>
        <w:t>1. Introducción</w:t>
      </w:r>
      <w:bookmarkEnd w:id="0"/>
    </w:p>
    <w:p w14:paraId="23E791C1" w14:textId="77777777" w:rsidR="00491F16" w:rsidRDefault="00AC55B9">
      <w:pPr>
        <w:pStyle w:val="Heading2"/>
      </w:pPr>
      <w:bookmarkStart w:id="1" w:name="_Toc242195323"/>
      <w:r>
        <w:t>1.1 Propósito del software</w:t>
      </w:r>
      <w:bookmarkEnd w:id="1"/>
    </w:p>
    <w:p w14:paraId="05CF4C71" w14:textId="77777777" w:rsidR="00491F16" w:rsidRDefault="00AC55B9">
      <w:r>
        <w:t>BikeEnergyLab 1.0.0 permite configurar una bicicleta eléctrica, simular rutas y estudiar energía, autonomía, calibración e incertidumbre. Este manual explica su operación con capturas de la interfaz real y nueve ejercicios sintéticos. La metodología desarrolla las ecuaciones y el manual técnico explica la implementación.</w:t>
      </w:r>
    </w:p>
    <w:p w14:paraId="7CB44EC8" w14:textId="77777777" w:rsidR="00491F16" w:rsidRDefault="00AC55B9">
      <w:pPr>
        <w:pStyle w:val="Heading2"/>
      </w:pPr>
      <w:bookmarkStart w:id="2" w:name="_Toc242195324"/>
      <w:r>
        <w:t>1.2 Contexto general</w:t>
      </w:r>
      <w:bookmarkEnd w:id="2"/>
    </w:p>
    <w:p w14:paraId="2C3F56A7" w14:textId="77777777" w:rsidR="00491F16" w:rsidRDefault="00AC55B9">
      <w:r>
        <w:t>El programa calcula la demanda necesaria para seguir una velocidad prescrita y comprueba potencia y batería. Wh es energía; Wh/km es consumo por distancia; SOC es una fracción entre 0 y 1. Los datos incluidos son sintéticos y no establecen precisión con una bicicleta real.</w:t>
      </w:r>
    </w:p>
    <w:p w14:paraId="14EC1239" w14:textId="77777777" w:rsidR="00491F16" w:rsidRDefault="00AC55B9">
      <w:pPr>
        <w:pStyle w:val="Heading2"/>
      </w:pPr>
      <w:bookmarkStart w:id="3" w:name="_Toc242195325"/>
      <w:r>
        <w:t>1.3 Alcance del documento</w:t>
      </w:r>
      <w:bookmarkEnd w:id="3"/>
    </w:p>
    <w:p w14:paraId="3F83C81C" w14:textId="77777777" w:rsidR="00491F16" w:rsidRDefault="00AC55B9">
      <w:r>
        <w:t xml:space="preserve">La revisión ilustrada del 6 de octubre de 2026 cubre los quince paneles, los botones, el tutorial y los ejemplos. El flujo utiliza </w:t>
      </w:r>
      <w:r>
        <w:rPr>
          <w:b/>
        </w:rPr>
        <w:t>Cargar ejemplo</w:t>
      </w:r>
      <w:r>
        <w:t xml:space="preserve"> y después </w:t>
      </w:r>
      <w:r>
        <w:rPr>
          <w:b/>
        </w:rPr>
        <w:t>Simular</w:t>
      </w:r>
      <w:r>
        <w:t>. La selección del desplegable describe un caso; cargarlo lo convierte en el ejemplo activo. Las capturas corresponden al mismo código de interfaz que el EXE.</w:t>
      </w:r>
    </w:p>
    <w:p w14:paraId="3DA0A4E0" w14:textId="77777777" w:rsidR="00491F16" w:rsidRDefault="00491F16">
      <w:pPr>
        <w:sectPr w:rsidR="00491F16">
          <w:headerReference w:type="default" r:id="rId15"/>
          <w:pgSz w:w="12240" w:h="15840"/>
          <w:pgMar w:top="1440" w:right="1440" w:bottom="1440" w:left="1440" w:header="720" w:footer="720" w:gutter="0"/>
          <w:cols w:space="720"/>
          <w:docGrid w:linePitch="360"/>
        </w:sectPr>
      </w:pPr>
    </w:p>
    <w:p w14:paraId="56E202E2" w14:textId="77777777" w:rsidR="00491F16" w:rsidRDefault="00AC55B9">
      <w:pPr>
        <w:pStyle w:val="Heading1"/>
      </w:pPr>
      <w:bookmarkStart w:id="4" w:name="_Toc242195326"/>
      <w:r>
        <w:lastRenderedPageBreak/>
        <w:t>2. Descripción general del sistema</w:t>
      </w:r>
      <w:bookmarkEnd w:id="4"/>
    </w:p>
    <w:p w14:paraId="37958C51" w14:textId="77777777" w:rsidR="00491F16" w:rsidRDefault="00AC55B9">
      <w:pPr>
        <w:pStyle w:val="Heading2"/>
      </w:pPr>
      <w:bookmarkStart w:id="5" w:name="_Toc242195327"/>
      <w:r>
        <w:t>2.1 Hardware y requisitos del sistema</w:t>
      </w:r>
      <w:bookmarkEnd w:id="5"/>
    </w:p>
    <w:p w14:paraId="7F34CEB2" w14:textId="77777777" w:rsidR="00491F16" w:rsidRDefault="00AC55B9">
      <w:r>
        <w:t>El paquete comprobado es Windows x64. Conserve BikeEnergyLab.exe, _internal y toda la carpeta. No requiere Python instalado, conexión, bicicleta conectada ni GPU. Desde fuentes, necesita Python 3.11 o superior y las dependencias de pyproject.toml. El costo del cálculo depende de segmentos, rutas y muestras.</w:t>
      </w:r>
    </w:p>
    <w:p w14:paraId="27EA899D" w14:textId="77777777" w:rsidR="00491F16" w:rsidRDefault="00AC55B9">
      <w:pPr>
        <w:pStyle w:val="Heading2"/>
      </w:pPr>
      <w:bookmarkStart w:id="6" w:name="_Toc242195328"/>
      <w:r>
        <w:t>2.2 Qué hace el sistema</w:t>
      </w:r>
      <w:bookmarkEnd w:id="6"/>
    </w:p>
    <w:p w14:paraId="6BAE04C1" w14:textId="77777777" w:rsidR="00491F16" w:rsidRDefault="00AC55B9">
      <w:r>
        <w:t>Combina física longitudinal, aporte humano, pérdidas y batería. Produce energía, consumo, SOC, potencias, balance y factibilidad. Importa CSV/GPX, convierte telemetría, calibra, entrena y adapta CGPRA, analiza incertidumbre y sensibilidad, y exporta datos y procedencia.</w:t>
      </w:r>
    </w:p>
    <w:p w14:paraId="0DF94D36" w14:textId="77777777" w:rsidR="00491F16" w:rsidRDefault="00AC55B9">
      <w:pPr>
        <w:pStyle w:val="Heading2"/>
      </w:pPr>
      <w:bookmarkStart w:id="7" w:name="_Toc242195329"/>
      <w:r>
        <w:t>2.3 Principales capacidades</w:t>
      </w:r>
      <w:bookmarkEnd w:id="7"/>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5558F7" w:rsidRPr="005558F7" w14:paraId="550A817A" w14:textId="77777777">
        <w:trPr>
          <w:cantSplit/>
          <w:tblHeader/>
          <w:tblCellSpacing w:w="15" w:type="dxa"/>
        </w:trPr>
        <w:tc>
          <w:tcPr>
            <w:tcW w:w="3096" w:type="dxa"/>
            <w:vAlign w:val="center"/>
            <w:hideMark/>
          </w:tcPr>
          <w:p w14:paraId="3013D614" w14:textId="77777777" w:rsidR="005558F7" w:rsidRPr="005558F7" w:rsidRDefault="005558F7" w:rsidP="005558F7">
            <w:pPr>
              <w:jc w:val="left"/>
              <w:rPr>
                <w:b/>
                <w:bCs/>
                <w:lang w:val="es-CO"/>
              </w:rPr>
            </w:pPr>
            <w:r>
              <w:rPr>
                <w:b/>
                <w:bCs/>
                <w:lang w:val="es-CO"/>
              </w:rPr>
              <w:t>Flujo</w:t>
            </w:r>
          </w:p>
        </w:tc>
        <w:tc>
          <w:tcPr>
            <w:tcW w:w="6264" w:type="dxa"/>
            <w:vAlign w:val="center"/>
            <w:hideMark/>
          </w:tcPr>
          <w:p w14:paraId="04087F5B" w14:textId="77777777" w:rsidR="005558F7" w:rsidRPr="005558F7" w:rsidRDefault="005558F7" w:rsidP="005558F7">
            <w:pPr>
              <w:jc w:val="left"/>
              <w:rPr>
                <w:b/>
                <w:bCs/>
                <w:lang w:val="es-CO"/>
              </w:rPr>
            </w:pPr>
            <w:r>
              <w:rPr>
                <w:b/>
                <w:bCs/>
                <w:lang w:val="es-CO"/>
              </w:rPr>
              <w:t>Resultado que debe revisar</w:t>
            </w:r>
          </w:p>
        </w:tc>
      </w:tr>
      <w:tr w:rsidR="005558F7" w:rsidRPr="00113B5A" w14:paraId="23D8D8C5" w14:textId="77777777">
        <w:trPr>
          <w:cantSplit/>
          <w:tblCellSpacing w:w="15" w:type="dxa"/>
        </w:trPr>
        <w:tc>
          <w:tcPr>
            <w:tcW w:w="3096" w:type="dxa"/>
            <w:vAlign w:val="center"/>
            <w:hideMark/>
          </w:tcPr>
          <w:p w14:paraId="0F1600BC" w14:textId="77777777" w:rsidR="005558F7" w:rsidRPr="005558F7" w:rsidRDefault="005558F7" w:rsidP="005558F7">
            <w:pPr>
              <w:jc w:val="left"/>
              <w:rPr>
                <w:lang w:val="es-CO"/>
              </w:rPr>
            </w:pPr>
            <w:r>
              <w:rPr>
                <w:bCs/>
                <w:lang w:val="es-CO"/>
              </w:rPr>
              <w:t>Simulación</w:t>
            </w:r>
          </w:p>
        </w:tc>
        <w:tc>
          <w:tcPr>
            <w:tcW w:w="6264" w:type="dxa"/>
            <w:vAlign w:val="center"/>
            <w:hideMark/>
          </w:tcPr>
          <w:p w14:paraId="5A26F6D9" w14:textId="77777777" w:rsidR="005558F7" w:rsidRPr="005558F7" w:rsidRDefault="005558F7" w:rsidP="005558F7">
            <w:pPr>
              <w:jc w:val="left"/>
              <w:rPr>
                <w:lang w:val="es-CO"/>
              </w:rPr>
            </w:pPr>
            <w:r>
              <w:rPr>
                <w:lang w:val="es-CO"/>
              </w:rPr>
              <w:t>Energía, SOC, finalización y potencia suficiente</w:t>
            </w:r>
          </w:p>
        </w:tc>
      </w:tr>
      <w:tr w:rsidR="005558F7" w:rsidRPr="00113B5A" w14:paraId="435CC6FF" w14:textId="77777777">
        <w:trPr>
          <w:cantSplit/>
          <w:tblCellSpacing w:w="15" w:type="dxa"/>
        </w:trPr>
        <w:tc>
          <w:tcPr>
            <w:tcW w:w="3096" w:type="dxa"/>
            <w:vAlign w:val="center"/>
            <w:hideMark/>
          </w:tcPr>
          <w:p w14:paraId="5100D3A9" w14:textId="77777777" w:rsidR="005558F7" w:rsidRPr="005558F7" w:rsidRDefault="005558F7" w:rsidP="005558F7">
            <w:pPr>
              <w:jc w:val="left"/>
              <w:rPr>
                <w:lang w:val="es-CO"/>
              </w:rPr>
            </w:pPr>
            <w:r>
              <w:rPr>
                <w:bCs/>
                <w:lang w:val="es-CO"/>
              </w:rPr>
              <w:t>Calibración</w:t>
            </w:r>
          </w:p>
        </w:tc>
        <w:tc>
          <w:tcPr>
            <w:tcW w:w="6264" w:type="dxa"/>
            <w:vAlign w:val="center"/>
            <w:hideMark/>
          </w:tcPr>
          <w:p w14:paraId="27C4C8EC" w14:textId="77777777" w:rsidR="005558F7" w:rsidRPr="005558F7" w:rsidRDefault="005558F7" w:rsidP="005558F7">
            <w:pPr>
              <w:jc w:val="left"/>
              <w:rPr>
                <w:lang w:val="es-CO"/>
              </w:rPr>
            </w:pPr>
            <w:r>
              <w:rPr>
                <w:lang w:val="es-CO"/>
              </w:rPr>
              <w:t>Parámetros, residuos e identificabilidad</w:t>
            </w:r>
          </w:p>
        </w:tc>
      </w:tr>
      <w:tr w:rsidR="005558F7" w:rsidRPr="00113B5A" w14:paraId="260AAEF7" w14:textId="77777777">
        <w:trPr>
          <w:cantSplit/>
          <w:tblCellSpacing w:w="15" w:type="dxa"/>
        </w:trPr>
        <w:tc>
          <w:tcPr>
            <w:tcW w:w="3096" w:type="dxa"/>
            <w:vAlign w:val="center"/>
            <w:hideMark/>
          </w:tcPr>
          <w:p w14:paraId="594B067E" w14:textId="77777777" w:rsidR="005558F7" w:rsidRPr="005558F7" w:rsidRDefault="005558F7" w:rsidP="005558F7">
            <w:pPr>
              <w:jc w:val="left"/>
              <w:rPr>
                <w:lang w:val="es-CO"/>
              </w:rPr>
            </w:pPr>
            <w:r>
              <w:rPr>
                <w:bCs/>
                <w:lang w:val="es-CO"/>
              </w:rPr>
              <w:t>Modelo híbrido</w:t>
            </w:r>
          </w:p>
        </w:tc>
        <w:tc>
          <w:tcPr>
            <w:tcW w:w="6264" w:type="dxa"/>
            <w:vAlign w:val="center"/>
            <w:hideMark/>
          </w:tcPr>
          <w:p w14:paraId="2E44F228" w14:textId="77777777" w:rsidR="005558F7" w:rsidRPr="005558F7" w:rsidRDefault="005558F7" w:rsidP="005558F7">
            <w:pPr>
              <w:jc w:val="left"/>
              <w:rPr>
                <w:lang w:val="es-CO"/>
              </w:rPr>
            </w:pPr>
            <w:r>
              <w:rPr>
                <w:lang w:val="es-CO"/>
              </w:rPr>
              <w:t>M1 a M4, alpha, soporte OOD e intervalos</w:t>
            </w:r>
          </w:p>
        </w:tc>
      </w:tr>
      <w:tr w:rsidR="005558F7" w:rsidRPr="00113B5A" w14:paraId="4E551AF1" w14:textId="77777777">
        <w:trPr>
          <w:cantSplit/>
          <w:tblCellSpacing w:w="15" w:type="dxa"/>
        </w:trPr>
        <w:tc>
          <w:tcPr>
            <w:tcW w:w="3096" w:type="dxa"/>
            <w:vAlign w:val="center"/>
            <w:hideMark/>
          </w:tcPr>
          <w:p w14:paraId="02E709AF" w14:textId="77777777" w:rsidR="005558F7" w:rsidRPr="005558F7" w:rsidRDefault="005558F7" w:rsidP="005558F7">
            <w:pPr>
              <w:jc w:val="left"/>
              <w:rPr>
                <w:lang w:val="es-CO"/>
              </w:rPr>
            </w:pPr>
            <w:r>
              <w:rPr>
                <w:bCs/>
                <w:lang w:val="es-CO"/>
              </w:rPr>
              <w:t>Monte Carlo</w:t>
            </w:r>
          </w:p>
        </w:tc>
        <w:tc>
          <w:tcPr>
            <w:tcW w:w="6264" w:type="dxa"/>
            <w:vAlign w:val="center"/>
            <w:hideMark/>
          </w:tcPr>
          <w:p w14:paraId="746B2AC7" w14:textId="77777777" w:rsidR="005558F7" w:rsidRPr="005558F7" w:rsidRDefault="005558F7" w:rsidP="005558F7">
            <w:pPr>
              <w:jc w:val="left"/>
              <w:rPr>
                <w:lang w:val="es-CO"/>
              </w:rPr>
            </w:pPr>
            <w:r>
              <w:rPr>
                <w:lang w:val="es-CO"/>
              </w:rPr>
              <w:t>Dispersión, misión, reserva y autonomía censurada</w:t>
            </w:r>
          </w:p>
        </w:tc>
      </w:tr>
      <w:tr w:rsidR="005558F7" w:rsidRPr="00113B5A" w14:paraId="089AC7F5" w14:textId="77777777">
        <w:trPr>
          <w:cantSplit/>
          <w:tblCellSpacing w:w="15" w:type="dxa"/>
        </w:trPr>
        <w:tc>
          <w:tcPr>
            <w:tcW w:w="3096" w:type="dxa"/>
            <w:vAlign w:val="center"/>
            <w:hideMark/>
          </w:tcPr>
          <w:p w14:paraId="31F769B1" w14:textId="77777777" w:rsidR="005558F7" w:rsidRPr="005558F7" w:rsidRDefault="005558F7" w:rsidP="005558F7">
            <w:pPr>
              <w:jc w:val="left"/>
              <w:rPr>
                <w:lang w:val="es-CO"/>
              </w:rPr>
            </w:pPr>
            <w:r>
              <w:rPr>
                <w:bCs/>
                <w:lang w:val="es-CO"/>
              </w:rPr>
              <w:t>Experimentos</w:t>
            </w:r>
          </w:p>
        </w:tc>
        <w:tc>
          <w:tcPr>
            <w:tcW w:w="6264" w:type="dxa"/>
            <w:vAlign w:val="center"/>
            <w:hideMark/>
          </w:tcPr>
          <w:p w14:paraId="7B9E727B" w14:textId="77777777" w:rsidR="005558F7" w:rsidRPr="005558F7" w:rsidRDefault="005558F7" w:rsidP="005558F7">
            <w:pPr>
              <w:jc w:val="left"/>
              <w:rPr>
                <w:lang w:val="es-CO"/>
              </w:rPr>
            </w:pPr>
            <w:r>
              <w:rPr>
                <w:lang w:val="es-CO"/>
              </w:rPr>
              <w:t>Dominios, semillas, comparaciones y límites</w:t>
            </w:r>
          </w:p>
        </w:tc>
      </w:tr>
      <w:tr w:rsidR="005558F7" w:rsidRPr="00113B5A" w14:paraId="66A56C19" w14:textId="77777777">
        <w:trPr>
          <w:cantSplit/>
          <w:tblCellSpacing w:w="15" w:type="dxa"/>
        </w:trPr>
        <w:tc>
          <w:tcPr>
            <w:tcW w:w="3096" w:type="dxa"/>
            <w:vAlign w:val="center"/>
            <w:hideMark/>
          </w:tcPr>
          <w:p w14:paraId="34F5AB71" w14:textId="77777777" w:rsidR="005558F7" w:rsidRPr="005558F7" w:rsidRDefault="005558F7" w:rsidP="005558F7">
            <w:pPr>
              <w:jc w:val="left"/>
              <w:rPr>
                <w:lang w:val="es-CO"/>
              </w:rPr>
            </w:pPr>
            <w:r>
              <w:rPr>
                <w:bCs/>
                <w:lang w:val="es-CO"/>
              </w:rPr>
              <w:t>Exportación</w:t>
            </w:r>
          </w:p>
        </w:tc>
        <w:tc>
          <w:tcPr>
            <w:tcW w:w="6264" w:type="dxa"/>
            <w:vAlign w:val="center"/>
            <w:hideMark/>
          </w:tcPr>
          <w:p w14:paraId="4FBED2AF" w14:textId="77777777" w:rsidR="005558F7" w:rsidRPr="005558F7" w:rsidRDefault="005558F7" w:rsidP="005558F7">
            <w:pPr>
              <w:jc w:val="left"/>
              <w:rPr>
                <w:lang w:val="es-CO"/>
              </w:rPr>
            </w:pPr>
            <w:r>
              <w:rPr>
                <w:lang w:val="es-CO"/>
              </w:rPr>
              <w:t>YAML, CSV, JSON, figuras y metadatos</w:t>
            </w:r>
          </w:p>
        </w:tc>
      </w:tr>
    </w:tbl>
    <w:p w14:paraId="7330E3D4" w14:textId="77777777" w:rsidR="00491F16" w:rsidRDefault="00491F16">
      <w:pPr>
        <w:spacing w:after="0"/>
      </w:pPr>
    </w:p>
    <w:p w14:paraId="35A139AC" w14:textId="77777777" w:rsidR="00491F16" w:rsidRDefault="00491F16">
      <w:pPr>
        <w:sectPr w:rsidR="00491F16">
          <w:pgSz w:w="12240" w:h="15840"/>
          <w:pgMar w:top="1440" w:right="1440" w:bottom="1440" w:left="1440" w:header="720" w:footer="720" w:gutter="0"/>
          <w:cols w:space="720"/>
          <w:docGrid w:linePitch="360"/>
        </w:sectPr>
      </w:pPr>
    </w:p>
    <w:p w14:paraId="052E467E" w14:textId="77777777" w:rsidR="00491F16" w:rsidRDefault="00AC55B9">
      <w:pPr>
        <w:pStyle w:val="Heading1"/>
      </w:pPr>
      <w:bookmarkStart w:id="8" w:name="_Toc242195330"/>
      <w:r>
        <w:lastRenderedPageBreak/>
        <w:t>3. Acceso y requisitos</w:t>
      </w:r>
      <w:bookmarkEnd w:id="8"/>
    </w:p>
    <w:p w14:paraId="5B52FC6E" w14:textId="77777777" w:rsidR="00491F16" w:rsidRDefault="00AC55B9">
      <w:pPr>
        <w:pStyle w:val="Heading2"/>
      </w:pPr>
      <w:bookmarkStart w:id="9" w:name="_Toc242195331"/>
      <w:r>
        <w:t>3.1 Ejecución del paquete portátil</w:t>
      </w:r>
      <w:bookmarkEnd w:id="9"/>
    </w:p>
    <w:p w14:paraId="19AAEBB1" w14:textId="77777777" w:rsidR="00491F16" w:rsidRDefault="00AC55B9">
      <w:r>
        <w:t>Extraiga el ZIP completo y abra BikeEnergyLab.exe. En Entregables, abra el EXE desde esa carpeta. No lo copie solo: necesita _internal. Inicio presenta ejemplos y tutorial. El selector superior derecho permite elegir es o en.</w:t>
      </w:r>
    </w:p>
    <w:p w14:paraId="4D20B613" w14:textId="77777777" w:rsidR="00491F16" w:rsidRDefault="00AC55B9">
      <w:pPr>
        <w:pStyle w:val="Heading2"/>
      </w:pPr>
      <w:bookmarkStart w:id="10" w:name="_Toc242195332"/>
      <w:r>
        <w:t>3.2 Ejecución desde fuentes</w:t>
      </w:r>
      <w:bookmarkEnd w:id="10"/>
    </w:p>
    <w:p w14:paraId="7AF5C965" w14:textId="77777777" w:rsidR="00491F16" w:rsidRDefault="00AC55B9">
      <w:r>
        <w:t>Descomprima el ZIP de fuentes y abra una terminal en la raíz del proyecto. Los comandos siguientes se ejecutan en una terminal, no en campos de la aplicación.</w:t>
      </w:r>
    </w:p>
    <w:p w14:paraId="423C275F" w14:textId="77777777" w:rsidR="00491F16" w:rsidRDefault="00AC55B9">
      <w:pPr>
        <w:pStyle w:val="Code"/>
        <w:keepNext/>
      </w:pPr>
      <w:r>
        <w:t>python -m venv .venv</w:t>
      </w:r>
    </w:p>
    <w:p w14:paraId="18BF2EC5" w14:textId="77777777" w:rsidR="00491F16" w:rsidRDefault="00AC55B9">
      <w:pPr>
        <w:pStyle w:val="Code"/>
        <w:keepNext/>
      </w:pPr>
      <w:r>
        <w:t>.\.venv\Scripts\python.exe -m pip install -e .</w:t>
      </w:r>
    </w:p>
    <w:p w14:paraId="79720B70" w14:textId="77777777" w:rsidR="00491F16" w:rsidRDefault="00AC55B9">
      <w:pPr>
        <w:pStyle w:val="Code"/>
      </w:pPr>
      <w:r>
        <w:t>.\.venv\Scripts\python.exe -m bikeenergylab gui</w:t>
      </w:r>
    </w:p>
    <w:p w14:paraId="272DB9A8" w14:textId="77777777" w:rsidR="00491F16" w:rsidRDefault="00AC55B9">
      <w:r>
        <w:t>Repositorio: https://github.com/fjburgosf/BikeEnergyLab. Versión: 1.0.0. Contacto: fjburgosf@gmail.com.</w:t>
      </w:r>
    </w:p>
    <w:p w14:paraId="20382026" w14:textId="77777777" w:rsidR="00491F16" w:rsidRDefault="00491F16">
      <w:pPr>
        <w:sectPr w:rsidR="00491F16">
          <w:pgSz w:w="12240" w:h="15840"/>
          <w:pgMar w:top="1440" w:right="1440" w:bottom="1440" w:left="1440" w:header="720" w:footer="720" w:gutter="0"/>
          <w:cols w:space="720"/>
          <w:docGrid w:linePitch="360"/>
        </w:sectPr>
      </w:pPr>
    </w:p>
    <w:p w14:paraId="24361B89" w14:textId="77777777" w:rsidR="00491F16" w:rsidRDefault="00AC55B9">
      <w:pPr>
        <w:pStyle w:val="Heading1"/>
      </w:pPr>
      <w:bookmarkStart w:id="11" w:name="_Toc242195333"/>
      <w:r>
        <w:lastRenderedPageBreak/>
        <w:t>4. Uso del sistema</w:t>
      </w:r>
      <w:bookmarkEnd w:id="11"/>
    </w:p>
    <w:p w14:paraId="4ACB266B" w14:textId="77777777" w:rsidR="00491F16" w:rsidRDefault="00AC55B9">
      <w:pPr>
        <w:pStyle w:val="Heading2"/>
      </w:pPr>
      <w:bookmarkStart w:id="12" w:name="_Toc242195334"/>
      <w:r>
        <w:t>4.1 Inicio y controles generales</w:t>
      </w:r>
      <w:bookmarkEnd w:id="12"/>
    </w:p>
    <w:p w14:paraId="6E8DB3EE" w14:textId="77777777" w:rsidR="00491F16" w:rsidRDefault="00AC55B9">
      <w:pPr>
        <w:keepNext/>
        <w:jc w:val="center"/>
      </w:pPr>
      <w:r>
        <w:rPr>
          <w:noProof/>
        </w:rPr>
        <w:drawing>
          <wp:inline distT="0" distB="0" distL="0" distR="0" wp14:anchorId="4C44E30F" wp14:editId="09C783B4">
            <wp:extent cx="5943600" cy="4240375"/>
            <wp:effectExtent l="0" t="0" r="0" b="0"/>
            <wp:docPr id="1" name="Picture 1" descr="Pantalla inicial con barra superior, navegación y catálogo de 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png"/>
                    <pic:cNvPicPr/>
                  </pic:nvPicPr>
                  <pic:blipFill>
                    <a:blip r:embed="rId16"/>
                    <a:stretch>
                      <a:fillRect/>
                    </a:stretch>
                  </pic:blipFill>
                  <pic:spPr>
                    <a:xfrm>
                      <a:off x="0" y="0"/>
                      <a:ext cx="5943600" cy="4240375"/>
                    </a:xfrm>
                    <a:prstGeom prst="rect">
                      <a:avLst/>
                    </a:prstGeom>
                  </pic:spPr>
                </pic:pic>
              </a:graphicData>
            </a:graphic>
          </wp:inline>
        </w:drawing>
      </w:r>
    </w:p>
    <w:p w14:paraId="4D3CA23A" w14:textId="77777777" w:rsidR="00491F16" w:rsidRDefault="00AC55B9">
      <w:r>
        <w:rPr>
          <w:b/>
        </w:rPr>
        <w:t xml:space="preserve">Figura 1. </w:t>
      </w:r>
      <w:r>
        <w:t>Pantalla inicial con barra superior, navegación y catálogo de ejemplos.</w:t>
      </w:r>
    </w:p>
    <w:p w14:paraId="2A287326" w14:textId="77777777" w:rsidR="00491F16" w:rsidRDefault="00AC55B9">
      <w:r>
        <w:t>La navegación izquierda cambia de panel. La barra inferior informa Listo, Calculando o errores. Mientras calcula se bloquean los controles; espere a Listo. Las barras de desplazamiento permiten revisar campos inferiores.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5558F7" w:rsidRPr="005558F7" w14:paraId="427BC2C0" w14:textId="77777777">
        <w:trPr>
          <w:cantSplit/>
          <w:tblHeader/>
          <w:tblCellSpacing w:w="15" w:type="dxa"/>
        </w:trPr>
        <w:tc>
          <w:tcPr>
            <w:tcW w:w="3096" w:type="dxa"/>
            <w:vAlign w:val="center"/>
            <w:hideMark/>
          </w:tcPr>
          <w:p w14:paraId="6CD637BE" w14:textId="77777777" w:rsidR="005558F7" w:rsidRPr="005558F7" w:rsidRDefault="005558F7" w:rsidP="005558F7">
            <w:pPr>
              <w:jc w:val="left"/>
              <w:rPr>
                <w:b/>
                <w:bCs/>
                <w:lang w:val="es-CO"/>
              </w:rPr>
            </w:pPr>
            <w:r>
              <w:rPr>
                <w:b/>
                <w:bCs/>
                <w:lang w:val="es-CO"/>
              </w:rPr>
              <w:t>Control</w:t>
            </w:r>
          </w:p>
        </w:tc>
        <w:tc>
          <w:tcPr>
            <w:tcW w:w="6264" w:type="dxa"/>
            <w:vAlign w:val="center"/>
            <w:hideMark/>
          </w:tcPr>
          <w:p w14:paraId="7125640A" w14:textId="77777777" w:rsidR="005558F7" w:rsidRPr="005558F7" w:rsidRDefault="005558F7" w:rsidP="005558F7">
            <w:pPr>
              <w:jc w:val="left"/>
              <w:rPr>
                <w:b/>
                <w:bCs/>
                <w:lang w:val="es-CO"/>
              </w:rPr>
            </w:pPr>
            <w:r>
              <w:rPr>
                <w:b/>
                <w:bCs/>
                <w:lang w:val="es-CO"/>
              </w:rPr>
              <w:t>Acción y uso</w:t>
            </w:r>
          </w:p>
        </w:tc>
      </w:tr>
      <w:tr w:rsidR="005558F7" w:rsidRPr="00113B5A" w14:paraId="7FC88A70" w14:textId="77777777">
        <w:trPr>
          <w:cantSplit/>
          <w:tblCellSpacing w:w="15" w:type="dxa"/>
        </w:trPr>
        <w:tc>
          <w:tcPr>
            <w:tcW w:w="3096" w:type="dxa"/>
            <w:vAlign w:val="center"/>
            <w:hideMark/>
          </w:tcPr>
          <w:p w14:paraId="20EB27FA" w14:textId="77777777" w:rsidR="005558F7" w:rsidRPr="005558F7" w:rsidRDefault="005558F7" w:rsidP="005558F7">
            <w:pPr>
              <w:jc w:val="left"/>
              <w:rPr>
                <w:lang w:val="es-CO"/>
              </w:rPr>
            </w:pPr>
            <w:r>
              <w:rPr>
                <w:bCs/>
                <w:lang w:val="es-CO"/>
              </w:rPr>
              <w:t>Abrir YAML</w:t>
            </w:r>
          </w:p>
        </w:tc>
        <w:tc>
          <w:tcPr>
            <w:tcW w:w="6264" w:type="dxa"/>
            <w:vAlign w:val="center"/>
            <w:hideMark/>
          </w:tcPr>
          <w:p w14:paraId="78696EB2" w14:textId="77777777" w:rsidR="005558F7" w:rsidRPr="005558F7" w:rsidRDefault="005558F7" w:rsidP="005558F7">
            <w:pPr>
              <w:jc w:val="left"/>
              <w:rPr>
                <w:lang w:val="es-CO"/>
              </w:rPr>
            </w:pPr>
            <w:r>
              <w:rPr>
                <w:lang w:val="es-CO"/>
              </w:rPr>
              <w:t>Abre y valida una configuración; descarta el contexto del ejemplo activo.</w:t>
            </w:r>
          </w:p>
        </w:tc>
      </w:tr>
      <w:tr w:rsidR="005558F7" w:rsidRPr="00113B5A" w14:paraId="746B0198" w14:textId="77777777">
        <w:trPr>
          <w:cantSplit/>
          <w:tblCellSpacing w:w="15" w:type="dxa"/>
        </w:trPr>
        <w:tc>
          <w:tcPr>
            <w:tcW w:w="3096" w:type="dxa"/>
            <w:vAlign w:val="center"/>
            <w:hideMark/>
          </w:tcPr>
          <w:p w14:paraId="4B73DA8E" w14:textId="77777777" w:rsidR="005558F7" w:rsidRPr="005558F7" w:rsidRDefault="005558F7" w:rsidP="005558F7">
            <w:pPr>
              <w:jc w:val="left"/>
              <w:rPr>
                <w:lang w:val="es-CO"/>
              </w:rPr>
            </w:pPr>
            <w:r>
              <w:rPr>
                <w:bCs/>
                <w:lang w:val="es-CO"/>
              </w:rPr>
              <w:t>Guardar YAML</w:t>
            </w:r>
          </w:p>
        </w:tc>
        <w:tc>
          <w:tcPr>
            <w:tcW w:w="6264" w:type="dxa"/>
            <w:vAlign w:val="center"/>
            <w:hideMark/>
          </w:tcPr>
          <w:p w14:paraId="36945AC5" w14:textId="77777777" w:rsidR="005558F7" w:rsidRPr="005558F7" w:rsidRDefault="005558F7" w:rsidP="005558F7">
            <w:pPr>
              <w:jc w:val="left"/>
              <w:rPr>
                <w:lang w:val="es-CO"/>
              </w:rPr>
            </w:pPr>
            <w:r>
              <w:rPr>
                <w:lang w:val="es-CO"/>
              </w:rPr>
              <w:t>Guarda la configuración actual. Exporte los resultados por separado.</w:t>
            </w:r>
          </w:p>
        </w:tc>
      </w:tr>
      <w:tr w:rsidR="005558F7" w:rsidRPr="00113B5A" w14:paraId="42B297B8" w14:textId="77777777">
        <w:trPr>
          <w:cantSplit/>
          <w:tblCellSpacing w:w="15" w:type="dxa"/>
        </w:trPr>
        <w:tc>
          <w:tcPr>
            <w:tcW w:w="3096" w:type="dxa"/>
            <w:vAlign w:val="center"/>
            <w:hideMark/>
          </w:tcPr>
          <w:p w14:paraId="48290FBE" w14:textId="77777777" w:rsidR="005558F7" w:rsidRPr="005558F7" w:rsidRDefault="005558F7" w:rsidP="005558F7">
            <w:pPr>
              <w:jc w:val="left"/>
              <w:rPr>
                <w:lang w:val="es-CO"/>
              </w:rPr>
            </w:pPr>
            <w:r>
              <w:rPr>
                <w:bCs/>
                <w:lang w:val="es-CO"/>
              </w:rPr>
              <w:t>Simular</w:t>
            </w:r>
          </w:p>
        </w:tc>
        <w:tc>
          <w:tcPr>
            <w:tcW w:w="6264" w:type="dxa"/>
            <w:vAlign w:val="center"/>
            <w:hideMark/>
          </w:tcPr>
          <w:p w14:paraId="6A4DB8AC" w14:textId="77777777" w:rsidR="005558F7" w:rsidRPr="005558F7" w:rsidRDefault="005558F7" w:rsidP="005558F7">
            <w:pPr>
              <w:jc w:val="left"/>
              <w:rPr>
                <w:lang w:val="es-CO"/>
              </w:rPr>
            </w:pPr>
            <w:r>
              <w:rPr>
                <w:lang w:val="es-CO"/>
              </w:rPr>
              <w:t>Lee parámetros y ejecuta el procedimiento del caso activo: física, calibración, incertidumbre o entrenamiento híbrido inicial.</w:t>
            </w:r>
          </w:p>
        </w:tc>
      </w:tr>
      <w:tr w:rsidR="005558F7" w:rsidRPr="00113B5A" w14:paraId="07FAB22F" w14:textId="77777777">
        <w:trPr>
          <w:cantSplit/>
          <w:tblCellSpacing w:w="15" w:type="dxa"/>
        </w:trPr>
        <w:tc>
          <w:tcPr>
            <w:tcW w:w="3096" w:type="dxa"/>
            <w:vAlign w:val="center"/>
            <w:hideMark/>
          </w:tcPr>
          <w:p w14:paraId="587343A3" w14:textId="77777777" w:rsidR="005558F7" w:rsidRPr="005558F7" w:rsidRDefault="005558F7" w:rsidP="005558F7">
            <w:pPr>
              <w:jc w:val="left"/>
              <w:rPr>
                <w:lang w:val="es-CO"/>
              </w:rPr>
            </w:pPr>
            <w:r>
              <w:rPr>
                <w:bCs/>
                <w:lang w:val="es-CO"/>
              </w:rPr>
              <w:t>Ejemplos</w:t>
            </w:r>
          </w:p>
        </w:tc>
        <w:tc>
          <w:tcPr>
            <w:tcW w:w="6264" w:type="dxa"/>
            <w:vAlign w:val="center"/>
            <w:hideMark/>
          </w:tcPr>
          <w:p w14:paraId="58F69D3A" w14:textId="77777777" w:rsidR="005558F7" w:rsidRPr="005558F7" w:rsidRDefault="005558F7" w:rsidP="005558F7">
            <w:pPr>
              <w:jc w:val="left"/>
              <w:rPr>
                <w:lang w:val="es-CO"/>
              </w:rPr>
            </w:pPr>
            <w:r>
              <w:rPr>
                <w:lang w:val="es-CO"/>
              </w:rPr>
              <w:t>Regresa a Inicio y enfoca el selector.</w:t>
            </w:r>
          </w:p>
        </w:tc>
      </w:tr>
      <w:tr w:rsidR="005558F7" w:rsidRPr="00113B5A" w14:paraId="4B19B911" w14:textId="77777777">
        <w:trPr>
          <w:cantSplit/>
          <w:tblCellSpacing w:w="15" w:type="dxa"/>
        </w:trPr>
        <w:tc>
          <w:tcPr>
            <w:tcW w:w="3096" w:type="dxa"/>
            <w:vAlign w:val="center"/>
            <w:hideMark/>
          </w:tcPr>
          <w:p w14:paraId="37926F12" w14:textId="77777777" w:rsidR="005558F7" w:rsidRPr="005558F7" w:rsidRDefault="005558F7" w:rsidP="005558F7">
            <w:pPr>
              <w:jc w:val="left"/>
              <w:rPr>
                <w:lang w:val="es-CO"/>
              </w:rPr>
            </w:pPr>
            <w:r>
              <w:rPr>
                <w:bCs/>
                <w:lang w:val="es-CO"/>
              </w:rPr>
              <w:lastRenderedPageBreak/>
              <w:t>Tutorial</w:t>
            </w:r>
          </w:p>
        </w:tc>
        <w:tc>
          <w:tcPr>
            <w:tcW w:w="6264" w:type="dxa"/>
            <w:vAlign w:val="center"/>
            <w:hideMark/>
          </w:tcPr>
          <w:p w14:paraId="07BBCFA6" w14:textId="77777777" w:rsidR="005558F7" w:rsidRPr="005558F7" w:rsidRDefault="005558F7" w:rsidP="005558F7">
            <w:pPr>
              <w:jc w:val="left"/>
              <w:rPr>
                <w:lang w:val="es-CO"/>
              </w:rPr>
            </w:pPr>
            <w:r>
              <w:rPr>
                <w:lang w:val="es-CO"/>
              </w:rPr>
              <w:t>Abre la guía de ocho pasos.</w:t>
            </w:r>
          </w:p>
        </w:tc>
      </w:tr>
      <w:tr w:rsidR="005558F7" w:rsidRPr="00113B5A" w14:paraId="4C450866" w14:textId="77777777">
        <w:trPr>
          <w:cantSplit/>
          <w:tblCellSpacing w:w="15" w:type="dxa"/>
        </w:trPr>
        <w:tc>
          <w:tcPr>
            <w:tcW w:w="3096" w:type="dxa"/>
            <w:vAlign w:val="center"/>
            <w:hideMark/>
          </w:tcPr>
          <w:p w14:paraId="34DDAFFF" w14:textId="77777777" w:rsidR="005558F7" w:rsidRPr="005558F7" w:rsidRDefault="005558F7" w:rsidP="005558F7">
            <w:pPr>
              <w:jc w:val="left"/>
              <w:rPr>
                <w:lang w:val="es-CO"/>
              </w:rPr>
            </w:pPr>
            <w:r>
              <w:rPr>
                <w:bCs/>
                <w:lang w:val="es-CO"/>
              </w:rPr>
              <w:t>Selector es/en</w:t>
            </w:r>
          </w:p>
        </w:tc>
        <w:tc>
          <w:tcPr>
            <w:tcW w:w="6264" w:type="dxa"/>
            <w:vAlign w:val="center"/>
            <w:hideMark/>
          </w:tcPr>
          <w:p w14:paraId="37B595EA" w14:textId="77777777" w:rsidR="005558F7" w:rsidRPr="005558F7" w:rsidRDefault="005558F7" w:rsidP="005558F7">
            <w:pPr>
              <w:jc w:val="left"/>
              <w:rPr>
                <w:lang w:val="es-CO"/>
              </w:rPr>
            </w:pPr>
            <w:r>
              <w:rPr>
                <w:lang w:val="es-CO"/>
              </w:rPr>
              <w:t>Cambia el idioma conservando el paso de la guía.</w:t>
            </w:r>
          </w:p>
        </w:tc>
      </w:tr>
      <w:tr w:rsidR="005558F7" w:rsidRPr="00113B5A" w14:paraId="1CEC9583" w14:textId="77777777">
        <w:trPr>
          <w:cantSplit/>
          <w:tblCellSpacing w:w="15" w:type="dxa"/>
        </w:trPr>
        <w:tc>
          <w:tcPr>
            <w:tcW w:w="3096" w:type="dxa"/>
            <w:vAlign w:val="center"/>
            <w:hideMark/>
          </w:tcPr>
          <w:p w14:paraId="0F601B75" w14:textId="77777777" w:rsidR="005558F7" w:rsidRPr="005558F7" w:rsidRDefault="005558F7" w:rsidP="005558F7">
            <w:pPr>
              <w:jc w:val="left"/>
              <w:rPr>
                <w:lang w:val="es-CO"/>
              </w:rPr>
            </w:pPr>
            <w:r>
              <w:rPr>
                <w:bCs/>
                <w:lang w:val="es-CO"/>
              </w:rPr>
              <w:t>Navegación izquierda</w:t>
            </w:r>
          </w:p>
        </w:tc>
        <w:tc>
          <w:tcPr>
            <w:tcW w:w="6264" w:type="dxa"/>
            <w:vAlign w:val="center"/>
            <w:hideMark/>
          </w:tcPr>
          <w:p w14:paraId="750A0848" w14:textId="77777777" w:rsidR="005558F7" w:rsidRPr="005558F7" w:rsidRDefault="005558F7" w:rsidP="005558F7">
            <w:pPr>
              <w:jc w:val="left"/>
              <w:rPr>
                <w:lang w:val="es-CO"/>
              </w:rPr>
            </w:pPr>
            <w:r>
              <w:rPr>
                <w:lang w:val="es-CO"/>
              </w:rPr>
              <w:t>Abre un panel sin ejecutar un cálculo.</w:t>
            </w:r>
          </w:p>
        </w:tc>
      </w:tr>
      <w:tr w:rsidR="005558F7" w:rsidRPr="00113B5A" w14:paraId="0AC0CD1E" w14:textId="77777777">
        <w:trPr>
          <w:cantSplit/>
          <w:tblCellSpacing w:w="15" w:type="dxa"/>
        </w:trPr>
        <w:tc>
          <w:tcPr>
            <w:tcW w:w="3096" w:type="dxa"/>
            <w:vAlign w:val="center"/>
            <w:hideMark/>
          </w:tcPr>
          <w:p w14:paraId="3B309709" w14:textId="77777777" w:rsidR="005558F7" w:rsidRPr="005558F7" w:rsidRDefault="005558F7" w:rsidP="005558F7">
            <w:pPr>
              <w:jc w:val="left"/>
              <w:rPr>
                <w:lang w:val="es-CO"/>
              </w:rPr>
            </w:pPr>
            <w:r>
              <w:rPr>
                <w:bCs/>
                <w:lang w:val="es-CO"/>
              </w:rPr>
              <w:t>X de la ventana</w:t>
            </w:r>
          </w:p>
        </w:tc>
        <w:tc>
          <w:tcPr>
            <w:tcW w:w="6264" w:type="dxa"/>
            <w:vAlign w:val="center"/>
            <w:hideMark/>
          </w:tcPr>
          <w:p w14:paraId="521F02F2" w14:textId="77777777" w:rsidR="005558F7" w:rsidRPr="005558F7" w:rsidRDefault="005558F7" w:rsidP="005558F7">
            <w:pPr>
              <w:jc w:val="left"/>
              <w:rPr>
                <w:lang w:val="es-CO"/>
              </w:rPr>
            </w:pPr>
            <w:r>
              <w:rPr>
                <w:lang w:val="es-CO"/>
              </w:rPr>
              <w:t>Cierra la aplicación; guarde y exporte antes de cerrar.</w:t>
            </w:r>
          </w:p>
        </w:tc>
      </w:tr>
    </w:tbl>
    <w:p w14:paraId="2189AB27" w14:textId="77777777" w:rsidR="00491F16" w:rsidRDefault="00491F16">
      <w:pPr>
        <w:spacing w:after="0"/>
      </w:pPr>
    </w:p>
    <w:p w14:paraId="3977B3EF" w14:textId="77777777" w:rsidR="00491F16" w:rsidRDefault="00AC55B9">
      <w:pPr>
        <w:pStyle w:val="Heading2"/>
      </w:pPr>
      <w:bookmarkStart w:id="13" w:name="_Toc242195335"/>
      <w:r>
        <w:t>4.2 Selección y carga de ejemplos</w:t>
      </w:r>
      <w:bookmarkEnd w:id="13"/>
    </w:p>
    <w:p w14:paraId="403EBD94" w14:textId="77777777" w:rsidR="00491F16" w:rsidRDefault="00AC55B9">
      <w:r>
        <w:t xml:space="preserve">Seleccione el caso en el desplegable, lea la descripción, pulse </w:t>
      </w:r>
      <w:r>
        <w:rPr>
          <w:b/>
        </w:rPr>
        <w:t>Cargar ejemplo</w:t>
      </w:r>
      <w:r>
        <w:t xml:space="preserve">, revise </w:t>
      </w:r>
      <w:r>
        <w:rPr>
          <w:b/>
        </w:rPr>
        <w:t>Ejemplo activo</w:t>
      </w:r>
      <w:r>
        <w:t xml:space="preserve"> y pulse </w:t>
      </w:r>
      <w:r>
        <w:rPr>
          <w:b/>
        </w:rPr>
        <w:t>Simular</w:t>
      </w:r>
      <w:r>
        <w:t xml:space="preserve">. Cargar sustituye configuración, resultado y modelo en memoria; conserva los archivos guardados. Cambiar solo la selección no sustituye el caso activo. </w:t>
      </w:r>
      <w:r>
        <w:rPr>
          <w:b/>
        </w:rPr>
        <w:t>Iniciar tutorial guiado</w:t>
      </w:r>
      <w:r>
        <w:t xml:space="preserve"> abre la misma guía que Tutorial. Un modelo híbrido ya entrenado se reutiliza al simular otra vez; cargar otro ejemplo lo descarta.</w:t>
      </w:r>
    </w:p>
    <w:p w14:paraId="41FBA3DE" w14:textId="77777777" w:rsidR="00491F16" w:rsidRDefault="00AC55B9">
      <w:pPr>
        <w:pStyle w:val="Heading2"/>
      </w:pPr>
      <w:bookmarkStart w:id="14" w:name="_Toc242195336"/>
      <w:r>
        <w:t>4.3 Bicicleta y ciclista</w:t>
      </w:r>
      <w:bookmarkEnd w:id="14"/>
    </w:p>
    <w:p w14:paraId="6DCA51F7" w14:textId="77777777" w:rsidR="00491F16" w:rsidRDefault="00AC55B9">
      <w:pPr>
        <w:keepNext/>
        <w:jc w:val="center"/>
      </w:pPr>
      <w:r>
        <w:rPr>
          <w:noProof/>
        </w:rPr>
        <w:drawing>
          <wp:inline distT="0" distB="0" distL="0" distR="0" wp14:anchorId="46144E48" wp14:editId="140BFB59">
            <wp:extent cx="5943600" cy="4240375"/>
            <wp:effectExtent l="0" t="0" r="0" b="0"/>
            <wp:docPr id="2" name="Picture 2" descr="Panel Bicicleta con masas, rodadura, aerodinámica y transm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bike.png"/>
                    <pic:cNvPicPr/>
                  </pic:nvPicPr>
                  <pic:blipFill>
                    <a:blip r:embed="rId17"/>
                    <a:stretch>
                      <a:fillRect/>
                    </a:stretch>
                  </pic:blipFill>
                  <pic:spPr>
                    <a:xfrm>
                      <a:off x="0" y="0"/>
                      <a:ext cx="5943600" cy="4240375"/>
                    </a:xfrm>
                    <a:prstGeom prst="rect">
                      <a:avLst/>
                    </a:prstGeom>
                  </pic:spPr>
                </pic:pic>
              </a:graphicData>
            </a:graphic>
          </wp:inline>
        </w:drawing>
      </w:r>
    </w:p>
    <w:p w14:paraId="05B7542A" w14:textId="77777777" w:rsidR="00491F16" w:rsidRDefault="00AC55B9">
      <w:r>
        <w:rPr>
          <w:b/>
        </w:rPr>
        <w:t xml:space="preserve">Figura 2. </w:t>
      </w:r>
      <w:r>
        <w:t>Panel Bicicleta con masas, rodadura, aerodinámica y transmisión.</w:t>
      </w:r>
    </w:p>
    <w:p w14:paraId="6524843B" w14:textId="77777777" w:rsidR="00491F16" w:rsidRDefault="00AC55B9">
      <w:r>
        <w:lastRenderedPageBreak/>
        <w:t>Configure masa, carga, CdA, Crr, radio y eficiencia de transmisión. La masa total incluye bicicleta, ciclista y carga. Los valores iniciales son supuestos editables. Las ayudas indican unidades y rangos orientativos; el programa valida restricciones al ejecutar.</w:t>
      </w:r>
    </w:p>
    <w:p w14:paraId="44F1B562" w14:textId="77777777" w:rsidR="00491F16" w:rsidRDefault="00AC55B9">
      <w:pPr>
        <w:keepNext/>
        <w:jc w:val="center"/>
      </w:pPr>
      <w:r>
        <w:rPr>
          <w:noProof/>
        </w:rPr>
        <w:drawing>
          <wp:inline distT="0" distB="0" distL="0" distR="0" wp14:anchorId="2AB63AFB" wp14:editId="2C018B1F">
            <wp:extent cx="5943600" cy="4240375"/>
            <wp:effectExtent l="0" t="0" r="0" b="0"/>
            <wp:docPr id="3" name="Picture 3" descr="Panel Ciclista con masa y potencia humana en ped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rider.png"/>
                    <pic:cNvPicPr/>
                  </pic:nvPicPr>
                  <pic:blipFill>
                    <a:blip r:embed="rId18"/>
                    <a:stretch>
                      <a:fillRect/>
                    </a:stretch>
                  </pic:blipFill>
                  <pic:spPr>
                    <a:xfrm>
                      <a:off x="0" y="0"/>
                      <a:ext cx="5943600" cy="4240375"/>
                    </a:xfrm>
                    <a:prstGeom prst="rect">
                      <a:avLst/>
                    </a:prstGeom>
                  </pic:spPr>
                </pic:pic>
              </a:graphicData>
            </a:graphic>
          </wp:inline>
        </w:drawing>
      </w:r>
    </w:p>
    <w:p w14:paraId="07C8444D" w14:textId="77777777" w:rsidR="00491F16" w:rsidRDefault="00AC55B9">
      <w:r>
        <w:rPr>
          <w:b/>
        </w:rPr>
        <w:t xml:space="preserve">Figura 3. </w:t>
      </w:r>
      <w:r>
        <w:t>Panel Ciclista con masa y potencia humana en pedales.</w:t>
      </w:r>
    </w:p>
    <w:p w14:paraId="28F0ED54" w14:textId="77777777" w:rsidR="00491F16" w:rsidRDefault="00AC55B9">
      <w:r>
        <w:t>Configure masa y potencia humana. Se define en pedales y puede ser constante, temporal o dependiente de cadencia, pendiente y fatiga. Los coeficientes iniciales de este último modo no representan una validación fisiológica. El aporte sobrante no carga la batería.</w:t>
      </w:r>
    </w:p>
    <w:p w14:paraId="3DCD8190" w14:textId="77777777" w:rsidR="00491F16" w:rsidRDefault="00AC55B9">
      <w:pPr>
        <w:pStyle w:val="Heading2"/>
      </w:pPr>
      <w:bookmarkStart w:id="15" w:name="_Toc242195337"/>
      <w:r>
        <w:lastRenderedPageBreak/>
        <w:t>4.4 Motor y batería</w:t>
      </w:r>
      <w:bookmarkEnd w:id="15"/>
    </w:p>
    <w:p w14:paraId="0FF0472F" w14:textId="77777777" w:rsidR="00491F16" w:rsidRDefault="00AC55B9">
      <w:pPr>
        <w:keepNext/>
        <w:jc w:val="center"/>
      </w:pPr>
      <w:r>
        <w:rPr>
          <w:noProof/>
        </w:rPr>
        <w:drawing>
          <wp:inline distT="0" distB="0" distL="0" distR="0" wp14:anchorId="5242F93B" wp14:editId="6E602585">
            <wp:extent cx="5943600" cy="4240375"/>
            <wp:effectExtent l="0" t="0" r="0" b="0"/>
            <wp:docPr id="4" name="Picture 4" descr="Panel Motor con asistencia, eficiencia y lím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motor.png"/>
                    <pic:cNvPicPr/>
                  </pic:nvPicPr>
                  <pic:blipFill>
                    <a:blip r:embed="rId19"/>
                    <a:stretch>
                      <a:fillRect/>
                    </a:stretch>
                  </pic:blipFill>
                  <pic:spPr>
                    <a:xfrm>
                      <a:off x="0" y="0"/>
                      <a:ext cx="5943600" cy="4240375"/>
                    </a:xfrm>
                    <a:prstGeom prst="rect">
                      <a:avLst/>
                    </a:prstGeom>
                  </pic:spPr>
                </pic:pic>
              </a:graphicData>
            </a:graphic>
          </wp:inline>
        </w:drawing>
      </w:r>
    </w:p>
    <w:p w14:paraId="0FE78FB3" w14:textId="77777777" w:rsidR="00491F16" w:rsidRDefault="00AC55B9">
      <w:r>
        <w:rPr>
          <w:b/>
        </w:rPr>
        <w:t xml:space="preserve">Figura 4. </w:t>
      </w:r>
      <w:r>
        <w:t>Panel Motor con asistencia, eficiencia y límites.</w:t>
      </w:r>
    </w:p>
    <w:p w14:paraId="41806D4A" w14:textId="77777777" w:rsidR="00491F16" w:rsidRDefault="00AC55B9">
      <w:r>
        <w:t>Configure asistencia demand o proportional, eficiencia, potencia mecánica, torque equivalente y velocidad de corte. El mapa CSV usa velocidad angular equivalente v/r y torque. Los puntos fuera del mapa se acotan a la frontera y se señalan.</w:t>
      </w:r>
    </w:p>
    <w:p w14:paraId="76ED909D" w14:textId="77777777" w:rsidR="00491F16" w:rsidRDefault="00AC55B9">
      <w:pPr>
        <w:keepNext/>
        <w:jc w:val="center"/>
      </w:pPr>
      <w:r>
        <w:rPr>
          <w:noProof/>
        </w:rPr>
        <w:lastRenderedPageBreak/>
        <w:drawing>
          <wp:inline distT="0" distB="0" distL="0" distR="0" wp14:anchorId="798C5E64" wp14:editId="190E24EE">
            <wp:extent cx="5943600" cy="4240375"/>
            <wp:effectExtent l="0" t="0" r="0" b="0"/>
            <wp:docPr id="5" name="Picture 5" descr="Panel Batería con capacidad, SOC y parámetros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battery.png"/>
                    <pic:cNvPicPr/>
                  </pic:nvPicPr>
                  <pic:blipFill>
                    <a:blip r:embed="rId20"/>
                    <a:stretch>
                      <a:fillRect/>
                    </a:stretch>
                  </pic:blipFill>
                  <pic:spPr>
                    <a:xfrm>
                      <a:off x="0" y="0"/>
                      <a:ext cx="5943600" cy="4240375"/>
                    </a:xfrm>
                    <a:prstGeom prst="rect">
                      <a:avLst/>
                    </a:prstGeom>
                  </pic:spPr>
                </pic:pic>
              </a:graphicData>
            </a:graphic>
          </wp:inline>
        </w:drawing>
      </w:r>
    </w:p>
    <w:p w14:paraId="12D1C3FC" w14:textId="77777777" w:rsidR="00491F16" w:rsidRDefault="00AC55B9">
      <w:r>
        <w:rPr>
          <w:b/>
        </w:rPr>
        <w:t xml:space="preserve">Figura 5. </w:t>
      </w:r>
      <w:r>
        <w:t>Panel Batería con capacidad, SOC y parámetros del modelo.</w:t>
      </w:r>
    </w:p>
    <w:p w14:paraId="14585239" w14:textId="77777777" w:rsidR="00491F16" w:rsidRDefault="00AC55B9">
      <w:r>
        <w:t>Configure Wh nominales, fracción utilizable y SOC inicial/mínimo. Por ejemplo, 500 Wh, fracción 0.95 y SOC de 0.90 a 0.10 representan 380 Wh disponibles. Energy y soc comparten la contabilidad energética. ECM añade Ah, OCV, resistencias, rama RC y límites eléctricos; cambiar Wh no cambia Ah automáticamente. Desplace el panel para ver los campos inferiores. Las casillas activan opciones booleanas; revise su ayuda y límites. Las curvas térmicas necesitan datos de la batería concreta.</w:t>
      </w:r>
    </w:p>
    <w:p w14:paraId="1B57069D" w14:textId="77777777" w:rsidR="00491F16" w:rsidRDefault="00AC55B9">
      <w:pPr>
        <w:pStyle w:val="Heading2"/>
      </w:pPr>
      <w:bookmarkStart w:id="16" w:name="_Toc242195338"/>
      <w:r>
        <w:lastRenderedPageBreak/>
        <w:t>4.5 Ruta</w:t>
      </w:r>
      <w:bookmarkEnd w:id="16"/>
    </w:p>
    <w:p w14:paraId="74A56776" w14:textId="77777777" w:rsidR="00491F16" w:rsidRDefault="00AC55B9">
      <w:pPr>
        <w:keepNext/>
        <w:jc w:val="center"/>
      </w:pPr>
      <w:r>
        <w:rPr>
          <w:noProof/>
        </w:rPr>
        <w:drawing>
          <wp:inline distT="0" distB="0" distL="0" distR="0" wp14:anchorId="4EAB8904" wp14:editId="25B42E07">
            <wp:extent cx="5943600" cy="4240375"/>
            <wp:effectExtent l="0" t="0" r="0" b="0"/>
            <wp:docPr id="6" name="Picture 6" descr="Panel Ruta con creación manual, importación y vista prev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route.png"/>
                    <pic:cNvPicPr/>
                  </pic:nvPicPr>
                  <pic:blipFill>
                    <a:blip r:embed="rId21"/>
                    <a:stretch>
                      <a:fillRect/>
                    </a:stretch>
                  </pic:blipFill>
                  <pic:spPr>
                    <a:xfrm>
                      <a:off x="0" y="0"/>
                      <a:ext cx="5943600" cy="4240375"/>
                    </a:xfrm>
                    <a:prstGeom prst="rect">
                      <a:avLst/>
                    </a:prstGeom>
                  </pic:spPr>
                </pic:pic>
              </a:graphicData>
            </a:graphic>
          </wp:inline>
        </w:drawing>
      </w:r>
    </w:p>
    <w:p w14:paraId="087EFD13" w14:textId="77777777" w:rsidR="00491F16" w:rsidRDefault="00AC55B9">
      <w:r>
        <w:rPr>
          <w:b/>
        </w:rPr>
        <w:t xml:space="preserve">Figura 6. </w:t>
      </w:r>
      <w:r>
        <w:t>Panel Ruta con creación manual, importación y vista previa.</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5558F7" w:rsidRPr="005558F7" w14:paraId="257F8F7C" w14:textId="77777777">
        <w:trPr>
          <w:cantSplit/>
          <w:tblHeader/>
          <w:tblCellSpacing w:w="15" w:type="dxa"/>
        </w:trPr>
        <w:tc>
          <w:tcPr>
            <w:tcW w:w="3096" w:type="dxa"/>
            <w:vAlign w:val="center"/>
            <w:hideMark/>
          </w:tcPr>
          <w:p w14:paraId="0ABF8843" w14:textId="77777777" w:rsidR="005558F7" w:rsidRPr="005558F7" w:rsidRDefault="005558F7" w:rsidP="005558F7">
            <w:pPr>
              <w:jc w:val="left"/>
              <w:rPr>
                <w:b/>
                <w:bCs/>
                <w:lang w:val="es-CO"/>
              </w:rPr>
            </w:pPr>
            <w:r>
              <w:rPr>
                <w:b/>
                <w:bCs/>
                <w:lang w:val="es-CO"/>
              </w:rPr>
              <w:t>Botón</w:t>
            </w:r>
          </w:p>
        </w:tc>
        <w:tc>
          <w:tcPr>
            <w:tcW w:w="6264" w:type="dxa"/>
            <w:vAlign w:val="center"/>
            <w:hideMark/>
          </w:tcPr>
          <w:p w14:paraId="70DB3B51" w14:textId="77777777" w:rsidR="005558F7" w:rsidRPr="005558F7" w:rsidRDefault="005558F7" w:rsidP="005558F7">
            <w:pPr>
              <w:jc w:val="left"/>
              <w:rPr>
                <w:b/>
                <w:bCs/>
                <w:lang w:val="es-CO"/>
              </w:rPr>
            </w:pPr>
            <w:r>
              <w:rPr>
                <w:b/>
                <w:bCs/>
                <w:lang w:val="es-CO"/>
              </w:rPr>
              <w:t>Procedimiento</w:t>
            </w:r>
          </w:p>
        </w:tc>
      </w:tr>
      <w:tr w:rsidR="005558F7" w:rsidRPr="00113B5A" w14:paraId="06AD221F" w14:textId="77777777">
        <w:trPr>
          <w:cantSplit/>
          <w:tblCellSpacing w:w="15" w:type="dxa"/>
        </w:trPr>
        <w:tc>
          <w:tcPr>
            <w:tcW w:w="3096" w:type="dxa"/>
            <w:vAlign w:val="center"/>
            <w:hideMark/>
          </w:tcPr>
          <w:p w14:paraId="29B041AB" w14:textId="77777777" w:rsidR="005558F7" w:rsidRPr="005558F7" w:rsidRDefault="005558F7" w:rsidP="005558F7">
            <w:pPr>
              <w:jc w:val="left"/>
              <w:rPr>
                <w:lang w:val="es-CO"/>
              </w:rPr>
            </w:pPr>
            <w:r>
              <w:rPr>
                <w:bCs/>
                <w:lang w:val="es-CO"/>
              </w:rPr>
              <w:t>Crear ruta manual</w:t>
            </w:r>
          </w:p>
        </w:tc>
        <w:tc>
          <w:tcPr>
            <w:tcW w:w="6264" w:type="dxa"/>
            <w:vAlign w:val="center"/>
            <w:hideMark/>
          </w:tcPr>
          <w:p w14:paraId="69D40ABF" w14:textId="77777777" w:rsidR="005558F7" w:rsidRPr="005558F7" w:rsidRDefault="005558F7" w:rsidP="005558F7">
            <w:pPr>
              <w:jc w:val="left"/>
              <w:rPr>
                <w:lang w:val="es-CO"/>
              </w:rPr>
            </w:pPr>
            <w:r>
              <w:rPr>
                <w:lang w:val="es-CO"/>
              </w:rPr>
              <w:t>Introduzca distancia en m, velocidad en m/s y pendiente elevación/horizontal; pulse para construir. 0.03 significa 3%.</w:t>
            </w:r>
          </w:p>
        </w:tc>
      </w:tr>
      <w:tr w:rsidR="005558F7" w:rsidRPr="00113B5A" w14:paraId="0D0EE664" w14:textId="77777777">
        <w:trPr>
          <w:cantSplit/>
          <w:tblCellSpacing w:w="15" w:type="dxa"/>
        </w:trPr>
        <w:tc>
          <w:tcPr>
            <w:tcW w:w="3096" w:type="dxa"/>
            <w:vAlign w:val="center"/>
            <w:hideMark/>
          </w:tcPr>
          <w:p w14:paraId="3B02C5D8" w14:textId="77777777" w:rsidR="005558F7" w:rsidRPr="005558F7" w:rsidRDefault="005558F7" w:rsidP="005558F7">
            <w:pPr>
              <w:jc w:val="left"/>
              <w:rPr>
                <w:lang w:val="es-CO"/>
              </w:rPr>
            </w:pPr>
            <w:r>
              <w:rPr>
                <w:bCs/>
                <w:lang w:val="es-CO"/>
              </w:rPr>
              <w:t>Abrir ruta CSV</w:t>
            </w:r>
          </w:p>
        </w:tc>
        <w:tc>
          <w:tcPr>
            <w:tcW w:w="6264" w:type="dxa"/>
            <w:vAlign w:val="center"/>
            <w:hideMark/>
          </w:tcPr>
          <w:p w14:paraId="746CCD5A" w14:textId="77777777" w:rsidR="005558F7" w:rsidRPr="005558F7" w:rsidRDefault="005558F7" w:rsidP="005558F7">
            <w:pPr>
              <w:jc w:val="left"/>
              <w:rPr>
                <w:lang w:val="es-CO"/>
              </w:rPr>
            </w:pPr>
            <w:r>
              <w:rPr>
                <w:lang w:val="es-CO"/>
              </w:rPr>
              <w:t>Seleccione length_m, dt_s, speed_mps y grade coherentes. Se informan inconsistencias.</w:t>
            </w:r>
          </w:p>
        </w:tc>
      </w:tr>
      <w:tr w:rsidR="005558F7" w:rsidRPr="00113B5A" w14:paraId="1170DF1F" w14:textId="77777777">
        <w:trPr>
          <w:cantSplit/>
          <w:tblCellSpacing w:w="15" w:type="dxa"/>
        </w:trPr>
        <w:tc>
          <w:tcPr>
            <w:tcW w:w="3096" w:type="dxa"/>
            <w:vAlign w:val="center"/>
            <w:hideMark/>
          </w:tcPr>
          <w:p w14:paraId="0FA94500" w14:textId="77777777" w:rsidR="005558F7" w:rsidRPr="005558F7" w:rsidRDefault="005558F7" w:rsidP="005558F7">
            <w:pPr>
              <w:jc w:val="left"/>
              <w:rPr>
                <w:lang w:val="es-CO"/>
              </w:rPr>
            </w:pPr>
            <w:r>
              <w:rPr>
                <w:bCs/>
                <w:lang w:val="es-CO"/>
              </w:rPr>
              <w:t>Abrir GPX</w:t>
            </w:r>
          </w:p>
        </w:tc>
        <w:tc>
          <w:tcPr>
            <w:tcW w:w="6264" w:type="dxa"/>
            <w:vAlign w:val="center"/>
            <w:hideMark/>
          </w:tcPr>
          <w:p w14:paraId="6BC8CD17" w14:textId="77777777" w:rsidR="005558F7" w:rsidRPr="005558F7" w:rsidRDefault="005558F7" w:rsidP="005558F7">
            <w:pPr>
              <w:jc w:val="left"/>
              <w:rPr>
                <w:lang w:val="es-CO"/>
              </w:rPr>
            </w:pPr>
            <w:r>
              <w:rPr>
                <w:lang w:val="es-CO"/>
              </w:rPr>
              <w:t>Seleccione la traza. Con tiempos se derivan velocidades y paradas; sin tiempos hace falta velocidad supuesta.</w:t>
            </w:r>
          </w:p>
        </w:tc>
      </w:tr>
      <w:tr w:rsidR="005558F7" w:rsidRPr="00113B5A" w14:paraId="0B10F5A1" w14:textId="77777777">
        <w:trPr>
          <w:cantSplit/>
          <w:tblCellSpacing w:w="15" w:type="dxa"/>
        </w:trPr>
        <w:tc>
          <w:tcPr>
            <w:tcW w:w="3096" w:type="dxa"/>
            <w:vAlign w:val="center"/>
            <w:hideMark/>
          </w:tcPr>
          <w:p w14:paraId="322C742A" w14:textId="77777777" w:rsidR="005558F7" w:rsidRPr="005558F7" w:rsidRDefault="005558F7" w:rsidP="005558F7">
            <w:pPr>
              <w:jc w:val="left"/>
              <w:rPr>
                <w:lang w:val="es-CO"/>
              </w:rPr>
            </w:pPr>
            <w:r>
              <w:rPr>
                <w:bCs/>
                <w:lang w:val="es-CO"/>
              </w:rPr>
              <w:t>Visualizar ruta</w:t>
            </w:r>
          </w:p>
        </w:tc>
        <w:tc>
          <w:tcPr>
            <w:tcW w:w="6264" w:type="dxa"/>
            <w:vAlign w:val="center"/>
            <w:hideMark/>
          </w:tcPr>
          <w:p w14:paraId="6E71492B" w14:textId="77777777" w:rsidR="005558F7" w:rsidRPr="005558F7" w:rsidRDefault="005558F7" w:rsidP="005558F7">
            <w:pPr>
              <w:jc w:val="left"/>
              <w:rPr>
                <w:lang w:val="es-CO"/>
              </w:rPr>
            </w:pPr>
            <w:r>
              <w:rPr>
                <w:lang w:val="es-CO"/>
              </w:rPr>
              <w:t>Muestra el perfil para revisar distancia, velocidad y elevación antes de simular.</w:t>
            </w:r>
          </w:p>
        </w:tc>
      </w:tr>
    </w:tbl>
    <w:p w14:paraId="24ABD078" w14:textId="77777777" w:rsidR="00491F16" w:rsidRDefault="00491F16">
      <w:pPr>
        <w:spacing w:after="0"/>
      </w:pPr>
    </w:p>
    <w:p w14:paraId="6E696129" w14:textId="77777777" w:rsidR="00491F16" w:rsidRDefault="00AC55B9">
      <w:r>
        <w:t>Los perfiles temporales tienen prioridad sobre escalares. Prepare las uniones de segmentos y revise el suavizado registrado. Después de crear/importar, pulse Simular.</w:t>
      </w:r>
    </w:p>
    <w:p w14:paraId="5BC14C5E" w14:textId="77777777" w:rsidR="00491F16" w:rsidRDefault="00AC55B9">
      <w:pPr>
        <w:pStyle w:val="Heading2"/>
      </w:pPr>
      <w:bookmarkStart w:id="17" w:name="_Toc242195339"/>
      <w:r>
        <w:lastRenderedPageBreak/>
        <w:t>4.6 Ambiente física y simulación</w:t>
      </w:r>
      <w:bookmarkEnd w:id="17"/>
    </w:p>
    <w:p w14:paraId="219B9056" w14:textId="77777777" w:rsidR="00491F16" w:rsidRDefault="00AC55B9">
      <w:pPr>
        <w:keepNext/>
        <w:jc w:val="center"/>
      </w:pPr>
      <w:r>
        <w:rPr>
          <w:noProof/>
        </w:rPr>
        <w:drawing>
          <wp:inline distT="0" distB="0" distL="0" distR="0" wp14:anchorId="0C5698A4" wp14:editId="712A73BD">
            <wp:extent cx="5943600" cy="4240375"/>
            <wp:effectExtent l="0" t="0" r="0" b="0"/>
            <wp:docPr id="7" name="Picture 7" descr="Panel Ambiente con viento y condiciones del 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environment.png"/>
                    <pic:cNvPicPr/>
                  </pic:nvPicPr>
                  <pic:blipFill>
                    <a:blip r:embed="rId22"/>
                    <a:stretch>
                      <a:fillRect/>
                    </a:stretch>
                  </pic:blipFill>
                  <pic:spPr>
                    <a:xfrm>
                      <a:off x="0" y="0"/>
                      <a:ext cx="5943600" cy="4240375"/>
                    </a:xfrm>
                    <a:prstGeom prst="rect">
                      <a:avLst/>
                    </a:prstGeom>
                  </pic:spPr>
                </pic:pic>
              </a:graphicData>
            </a:graphic>
          </wp:inline>
        </w:drawing>
      </w:r>
    </w:p>
    <w:p w14:paraId="67FCF314" w14:textId="77777777" w:rsidR="00491F16" w:rsidRDefault="00AC55B9">
      <w:r>
        <w:rPr>
          <w:b/>
        </w:rPr>
        <w:t xml:space="preserve">Figura 7. </w:t>
      </w:r>
      <w:r>
        <w:t>Panel Ambiente con viento y condiciones del aire.</w:t>
      </w:r>
    </w:p>
    <w:p w14:paraId="6E063D2D" w14:textId="77777777" w:rsidR="00491F16" w:rsidRDefault="00AC55B9">
      <w:r>
        <w:t>Viento positivo es posterior y negativo es frontal. Configure temperatura y presión/densidad. Sin curva térmica de batería, el ejemplo frío no implica pérdida de capacidad por frío.</w:t>
      </w:r>
    </w:p>
    <w:p w14:paraId="0065CB4E" w14:textId="77777777" w:rsidR="00491F16" w:rsidRDefault="00AC55B9">
      <w:pPr>
        <w:keepNext/>
        <w:jc w:val="center"/>
      </w:pPr>
      <w:r>
        <w:rPr>
          <w:noProof/>
        </w:rPr>
        <w:lastRenderedPageBreak/>
        <w:drawing>
          <wp:inline distT="0" distB="0" distL="0" distR="0" wp14:anchorId="04A7014A" wp14:editId="15E92F74">
            <wp:extent cx="5943600" cy="4240375"/>
            <wp:effectExtent l="0" t="0" r="0" b="0"/>
            <wp:docPr id="8" name="Picture 8" descr="Panel Física con fuerzas, potencia y 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physics.png"/>
                    <pic:cNvPicPr/>
                  </pic:nvPicPr>
                  <pic:blipFill>
                    <a:blip r:embed="rId23"/>
                    <a:stretch>
                      <a:fillRect/>
                    </a:stretch>
                  </pic:blipFill>
                  <pic:spPr>
                    <a:xfrm>
                      <a:off x="0" y="0"/>
                      <a:ext cx="5943600" cy="4240375"/>
                    </a:xfrm>
                    <a:prstGeom prst="rect">
                      <a:avLst/>
                    </a:prstGeom>
                  </pic:spPr>
                </pic:pic>
              </a:graphicData>
            </a:graphic>
          </wp:inline>
        </w:drawing>
      </w:r>
    </w:p>
    <w:p w14:paraId="5C352ECC" w14:textId="77777777" w:rsidR="00491F16" w:rsidRDefault="00AC55B9">
      <w:r>
        <w:rPr>
          <w:b/>
        </w:rPr>
        <w:t xml:space="preserve">Figura 8. </w:t>
      </w:r>
      <w:r>
        <w:t>Panel Física con fuerzas, potencia y balance.</w:t>
      </w:r>
    </w:p>
    <w:p w14:paraId="7F51428A" w14:textId="77777777" w:rsidR="00491F16" w:rsidRDefault="00AC55B9">
      <w:r>
        <w:t>La regeneración está desactivada por defecto y exige hardware capaz, límites eléctricos y margen de SOC. Revise sus opciones en los campos o YAML antes de activarla. No reste dos veces la energía de descenso.</w:t>
      </w:r>
    </w:p>
    <w:p w14:paraId="6B72AF14" w14:textId="77777777" w:rsidR="00491F16" w:rsidRDefault="00AC55B9">
      <w:pPr>
        <w:keepNext/>
        <w:jc w:val="center"/>
      </w:pPr>
      <w:r>
        <w:rPr>
          <w:noProof/>
        </w:rPr>
        <w:lastRenderedPageBreak/>
        <w:drawing>
          <wp:inline distT="0" distB="0" distL="0" distR="0" wp14:anchorId="2DCE3821" wp14:editId="5B4C0C4C">
            <wp:extent cx="5943600" cy="4240375"/>
            <wp:effectExtent l="0" t="0" r="0" b="0"/>
            <wp:docPr id="9" name="Picture 9" descr="Panel Simulación con paso temporal y opciones nu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simulation.png"/>
                    <pic:cNvPicPr/>
                  </pic:nvPicPr>
                  <pic:blipFill>
                    <a:blip r:embed="rId24"/>
                    <a:stretch>
                      <a:fillRect/>
                    </a:stretch>
                  </pic:blipFill>
                  <pic:spPr>
                    <a:xfrm>
                      <a:off x="0" y="0"/>
                      <a:ext cx="5943600" cy="4240375"/>
                    </a:xfrm>
                    <a:prstGeom prst="rect">
                      <a:avLst/>
                    </a:prstGeom>
                  </pic:spPr>
                </pic:pic>
              </a:graphicData>
            </a:graphic>
          </wp:inline>
        </w:drawing>
      </w:r>
    </w:p>
    <w:p w14:paraId="29B3715A" w14:textId="77777777" w:rsidR="00491F16" w:rsidRDefault="00AC55B9">
      <w:r>
        <w:rPr>
          <w:b/>
        </w:rPr>
        <w:t xml:space="preserve">Figura 9. </w:t>
      </w:r>
      <w:r>
        <w:t>Panel Simulación con paso temporal y opciones numéricas.</w:t>
      </w:r>
    </w:p>
    <w:p w14:paraId="64105080" w14:textId="77777777" w:rsidR="00491F16" w:rsidRDefault="00AC55B9">
      <w:r>
        <w:t>Configure timestep y auxiliares. Reducir el paso permite estudiar convergencia, pero aumenta el trabajo. Simular calcula; una ruta limitada por potencia no significa que se haya realizado el perfil completo.</w:t>
      </w:r>
    </w:p>
    <w:p w14:paraId="60ED314A" w14:textId="77777777" w:rsidR="00491F16" w:rsidRDefault="00AC55B9">
      <w:pPr>
        <w:pStyle w:val="Heading2"/>
      </w:pPr>
      <w:bookmarkStart w:id="18" w:name="_Toc242195340"/>
      <w:r>
        <w:lastRenderedPageBreak/>
        <w:t>4.7 Calibración y telemetría</w:t>
      </w:r>
      <w:bookmarkEnd w:id="18"/>
    </w:p>
    <w:p w14:paraId="0688C837" w14:textId="77777777" w:rsidR="00491F16" w:rsidRDefault="00AC55B9">
      <w:pPr>
        <w:keepNext/>
        <w:jc w:val="center"/>
      </w:pPr>
      <w:r>
        <w:rPr>
          <w:noProof/>
        </w:rPr>
        <w:drawing>
          <wp:inline distT="0" distB="0" distL="0" distR="0" wp14:anchorId="0F80B64D" wp14:editId="57DE50A8">
            <wp:extent cx="5943600" cy="4240375"/>
            <wp:effectExtent l="0" t="0" r="0" b="0"/>
            <wp:docPr id="10" name="Picture 10" descr="Panel Calibración con ajuste y conversión de sens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calibration.png"/>
                    <pic:cNvPicPr/>
                  </pic:nvPicPr>
                  <pic:blipFill>
                    <a:blip r:embed="rId25"/>
                    <a:stretch>
                      <a:fillRect/>
                    </a:stretch>
                  </pic:blipFill>
                  <pic:spPr>
                    <a:xfrm>
                      <a:off x="0" y="0"/>
                      <a:ext cx="5943600" cy="4240375"/>
                    </a:xfrm>
                    <a:prstGeom prst="rect">
                      <a:avLst/>
                    </a:prstGeom>
                  </pic:spPr>
                </pic:pic>
              </a:graphicData>
            </a:graphic>
          </wp:inline>
        </w:drawing>
      </w:r>
    </w:p>
    <w:p w14:paraId="4875A1C6" w14:textId="77777777" w:rsidR="00491F16" w:rsidRDefault="00AC55B9">
      <w:r>
        <w:rPr>
          <w:b/>
        </w:rPr>
        <w:t xml:space="preserve">Figura 10. </w:t>
      </w:r>
      <w:r>
        <w:t>Panel Calibración con ajuste y conversión de sensores.</w:t>
      </w:r>
    </w:p>
    <w:p w14:paraId="63CC00D2" w14:textId="77777777" w:rsidR="00491F16" w:rsidRDefault="00AC55B9">
      <w:r>
        <w:rPr>
          <w:b/>
        </w:rPr>
        <w:t>Calibrar desde CSV observado</w:t>
      </w:r>
      <w:r>
        <w:t xml:space="preserve"> carga observaciones de rutas completas, ajusta Crr/CdA y muestra residuos e identificabilidad. Use grupos route_id independientes, intervalos y observed_route_energy_wh; conserve las condiciones de cada ruta. Un error pequeño no garantiza identificación física.</w:t>
      </w:r>
    </w:p>
    <w:p w14:paraId="2448549A" w14:textId="77777777" w:rsidR="00491F16" w:rsidRDefault="00AC55B9">
      <w:r>
        <w:rPr>
          <w:b/>
        </w:rPr>
        <w:t>Convertir CSV de sensores</w:t>
      </w:r>
      <w:r>
        <w:t xml:space="preserve"> deriva velocidad de distancia/tiempo e integra potencia terminal V por I entre muestras. Revise unidades y advertencias antes de ajustar un modelo. datasets/telemetry_example.csv es una práctica sintética.</w:t>
      </w:r>
    </w:p>
    <w:p w14:paraId="05E26965" w14:textId="77777777" w:rsidR="00491F16" w:rsidRDefault="00AC55B9">
      <w:pPr>
        <w:pStyle w:val="Heading2"/>
      </w:pPr>
      <w:bookmarkStart w:id="19" w:name="_Toc242195341"/>
      <w:r>
        <w:lastRenderedPageBreak/>
        <w:t>4.8 Modelo híbrido</w:t>
      </w:r>
      <w:bookmarkEnd w:id="19"/>
    </w:p>
    <w:p w14:paraId="59F20C2D" w14:textId="77777777" w:rsidR="00491F16" w:rsidRDefault="00AC55B9">
      <w:pPr>
        <w:keepNext/>
        <w:jc w:val="center"/>
      </w:pPr>
      <w:r>
        <w:rPr>
          <w:noProof/>
        </w:rPr>
        <w:drawing>
          <wp:inline distT="0" distB="0" distL="0" distR="0" wp14:anchorId="06C92F13" wp14:editId="6F1FB0E9">
            <wp:extent cx="5943600" cy="4240375"/>
            <wp:effectExtent l="0" t="0" r="0" b="0"/>
            <wp:docPr id="11" name="Picture 11" descr="Panel Modelo híbrido con entrenamiento, archivos, adaptación e interva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hybrid.png"/>
                    <pic:cNvPicPr/>
                  </pic:nvPicPr>
                  <pic:blipFill>
                    <a:blip r:embed="rId26"/>
                    <a:stretch>
                      <a:fillRect/>
                    </a:stretch>
                  </pic:blipFill>
                  <pic:spPr>
                    <a:xfrm>
                      <a:off x="0" y="0"/>
                      <a:ext cx="5943600" cy="4240375"/>
                    </a:xfrm>
                    <a:prstGeom prst="rect">
                      <a:avLst/>
                    </a:prstGeom>
                  </pic:spPr>
                </pic:pic>
              </a:graphicData>
            </a:graphic>
          </wp:inline>
        </w:drawing>
      </w:r>
    </w:p>
    <w:p w14:paraId="35C9F4F0" w14:textId="77777777" w:rsidR="00491F16" w:rsidRDefault="00AC55B9">
      <w:r>
        <w:rPr>
          <w:b/>
        </w:rPr>
        <w:t xml:space="preserve">Figura 11. </w:t>
      </w:r>
      <w:r>
        <w:t>Panel Modelo híbrido con entrenamiento, archivos, adaptación e intervalos.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5558F7" w:rsidRPr="005558F7" w14:paraId="4E6FA291" w14:textId="77777777">
        <w:trPr>
          <w:cantSplit/>
          <w:tblHeader/>
          <w:tblCellSpacing w:w="15" w:type="dxa"/>
        </w:trPr>
        <w:tc>
          <w:tcPr>
            <w:tcW w:w="3096" w:type="dxa"/>
            <w:vAlign w:val="center"/>
            <w:hideMark/>
          </w:tcPr>
          <w:p w14:paraId="1FC665D2" w14:textId="77777777" w:rsidR="005558F7" w:rsidRPr="005558F7" w:rsidRDefault="005558F7" w:rsidP="005558F7">
            <w:pPr>
              <w:jc w:val="left"/>
              <w:rPr>
                <w:b/>
                <w:bCs/>
                <w:lang w:val="es-CO"/>
              </w:rPr>
            </w:pPr>
            <w:r>
              <w:rPr>
                <w:b/>
                <w:bCs/>
                <w:lang w:val="es-CO"/>
              </w:rPr>
              <w:t>Botón</w:t>
            </w:r>
          </w:p>
        </w:tc>
        <w:tc>
          <w:tcPr>
            <w:tcW w:w="6264" w:type="dxa"/>
            <w:vAlign w:val="center"/>
            <w:hideMark/>
          </w:tcPr>
          <w:p w14:paraId="193CD978" w14:textId="77777777" w:rsidR="005558F7" w:rsidRPr="005558F7" w:rsidRDefault="005558F7" w:rsidP="005558F7">
            <w:pPr>
              <w:jc w:val="left"/>
              <w:rPr>
                <w:b/>
                <w:bCs/>
                <w:lang w:val="es-CO"/>
              </w:rPr>
            </w:pPr>
            <w:r>
              <w:rPr>
                <w:b/>
                <w:bCs/>
                <w:lang w:val="es-CO"/>
              </w:rPr>
              <w:t>Acción y condición</w:t>
            </w:r>
          </w:p>
        </w:tc>
      </w:tr>
      <w:tr w:rsidR="005558F7" w:rsidRPr="00113B5A" w14:paraId="6EB2627A" w14:textId="77777777">
        <w:trPr>
          <w:cantSplit/>
          <w:tblCellSpacing w:w="15" w:type="dxa"/>
        </w:trPr>
        <w:tc>
          <w:tcPr>
            <w:tcW w:w="3096" w:type="dxa"/>
            <w:vAlign w:val="center"/>
            <w:hideMark/>
          </w:tcPr>
          <w:p w14:paraId="2BBC6394" w14:textId="77777777" w:rsidR="005558F7" w:rsidRPr="005558F7" w:rsidRDefault="005558F7" w:rsidP="005558F7">
            <w:pPr>
              <w:jc w:val="left"/>
              <w:rPr>
                <w:lang w:val="es-CO"/>
              </w:rPr>
            </w:pPr>
            <w:r>
              <w:rPr>
                <w:bCs/>
                <w:lang w:val="es-CO"/>
              </w:rPr>
              <w:t>Entrenar CGPRA desde CSV</w:t>
            </w:r>
          </w:p>
        </w:tc>
        <w:tc>
          <w:tcPr>
            <w:tcW w:w="6264" w:type="dxa"/>
            <w:vAlign w:val="center"/>
            <w:hideMark/>
          </w:tcPr>
          <w:p w14:paraId="7544E281" w14:textId="77777777" w:rsidR="005558F7" w:rsidRPr="005558F7" w:rsidRDefault="005558F7" w:rsidP="005558F7">
            <w:pPr>
              <w:jc w:val="left"/>
              <w:rPr>
                <w:lang w:val="es-CO"/>
              </w:rPr>
            </w:pPr>
            <w:r>
              <w:rPr>
                <w:lang w:val="es-CO"/>
              </w:rPr>
              <w:t>Aprende con rutas observadas independientes; necesita al menos 40 rutas separadas entre entrenamiento e intervalos.</w:t>
            </w:r>
          </w:p>
        </w:tc>
      </w:tr>
      <w:tr w:rsidR="005558F7" w:rsidRPr="00113B5A" w14:paraId="01A656A2" w14:textId="77777777">
        <w:trPr>
          <w:cantSplit/>
          <w:tblCellSpacing w:w="15" w:type="dxa"/>
        </w:trPr>
        <w:tc>
          <w:tcPr>
            <w:tcW w:w="3096" w:type="dxa"/>
            <w:vAlign w:val="center"/>
            <w:hideMark/>
          </w:tcPr>
          <w:p w14:paraId="4C78C6A6" w14:textId="77777777" w:rsidR="005558F7" w:rsidRPr="005558F7" w:rsidRDefault="005558F7" w:rsidP="005558F7">
            <w:pPr>
              <w:jc w:val="left"/>
              <w:rPr>
                <w:lang w:val="es-CO"/>
              </w:rPr>
            </w:pPr>
            <w:r>
              <w:rPr>
                <w:bCs/>
                <w:lang w:val="es-CO"/>
              </w:rPr>
              <w:t>Entrenar demostración sintética</w:t>
            </w:r>
          </w:p>
        </w:tc>
        <w:tc>
          <w:tcPr>
            <w:tcW w:w="6264" w:type="dxa"/>
            <w:vAlign w:val="center"/>
            <w:hideMark/>
          </w:tcPr>
          <w:p w14:paraId="5069B089" w14:textId="77777777" w:rsidR="005558F7" w:rsidRPr="005558F7" w:rsidRDefault="005558F7" w:rsidP="005558F7">
            <w:pPr>
              <w:jc w:val="left"/>
              <w:rPr>
                <w:lang w:val="es-CO"/>
              </w:rPr>
            </w:pPr>
            <w:r>
              <w:rPr>
                <w:lang w:val="es-CO"/>
              </w:rPr>
              <w:t>Genera datos de práctica y entrena; no usa mediciones reales.</w:t>
            </w:r>
          </w:p>
        </w:tc>
      </w:tr>
      <w:tr w:rsidR="005558F7" w:rsidRPr="00113B5A" w14:paraId="3EBBBCB2" w14:textId="77777777">
        <w:trPr>
          <w:cantSplit/>
          <w:tblCellSpacing w:w="15" w:type="dxa"/>
        </w:trPr>
        <w:tc>
          <w:tcPr>
            <w:tcW w:w="3096" w:type="dxa"/>
            <w:vAlign w:val="center"/>
            <w:hideMark/>
          </w:tcPr>
          <w:p w14:paraId="655636AD" w14:textId="77777777" w:rsidR="005558F7" w:rsidRPr="005558F7" w:rsidRDefault="005558F7" w:rsidP="005558F7">
            <w:pPr>
              <w:jc w:val="left"/>
              <w:rPr>
                <w:lang w:val="es-CO"/>
              </w:rPr>
            </w:pPr>
            <w:r>
              <w:rPr>
                <w:bCs/>
                <w:lang w:val="es-CO"/>
              </w:rPr>
              <w:t>Abrir modelo CGPRA guardado</w:t>
            </w:r>
          </w:p>
        </w:tc>
        <w:tc>
          <w:tcPr>
            <w:tcW w:w="6264" w:type="dxa"/>
            <w:vAlign w:val="center"/>
            <w:hideMark/>
          </w:tcPr>
          <w:p w14:paraId="377C8309" w14:textId="77777777" w:rsidR="005558F7" w:rsidRPr="005558F7" w:rsidRDefault="005558F7" w:rsidP="005558F7">
            <w:pPr>
              <w:jc w:val="left"/>
              <w:rPr>
                <w:lang w:val="es-CO"/>
              </w:rPr>
            </w:pPr>
            <w:r>
              <w:rPr>
                <w:lang w:val="es-CO"/>
              </w:rPr>
              <w:t>Selecciona la carpeta completa y verifica reconstrucción y replay.</w:t>
            </w:r>
          </w:p>
        </w:tc>
      </w:tr>
      <w:tr w:rsidR="005558F7" w:rsidRPr="00113B5A" w14:paraId="5C75F9DA" w14:textId="77777777">
        <w:trPr>
          <w:cantSplit/>
          <w:tblCellSpacing w:w="15" w:type="dxa"/>
        </w:trPr>
        <w:tc>
          <w:tcPr>
            <w:tcW w:w="3096" w:type="dxa"/>
            <w:vAlign w:val="center"/>
            <w:hideMark/>
          </w:tcPr>
          <w:p w14:paraId="4342DCFE" w14:textId="77777777" w:rsidR="005558F7" w:rsidRPr="005558F7" w:rsidRDefault="005558F7" w:rsidP="005558F7">
            <w:pPr>
              <w:jc w:val="left"/>
              <w:rPr>
                <w:lang w:val="es-CO"/>
              </w:rPr>
            </w:pPr>
            <w:r>
              <w:rPr>
                <w:bCs/>
                <w:lang w:val="es-CO"/>
              </w:rPr>
              <w:t>Guardar modelo CGPRA reutilizable</w:t>
            </w:r>
          </w:p>
        </w:tc>
        <w:tc>
          <w:tcPr>
            <w:tcW w:w="6264" w:type="dxa"/>
            <w:vAlign w:val="center"/>
            <w:hideMark/>
          </w:tcPr>
          <w:p w14:paraId="7724DE6D" w14:textId="77777777" w:rsidR="005558F7" w:rsidRPr="005558F7" w:rsidRDefault="005558F7" w:rsidP="005558F7">
            <w:pPr>
              <w:jc w:val="left"/>
              <w:rPr>
                <w:lang w:val="es-CO"/>
              </w:rPr>
            </w:pPr>
            <w:r>
              <w:rPr>
                <w:lang w:val="es-CO"/>
              </w:rPr>
              <w:t>Crea una carpeta nueva con CSV, JSON y mapas. Conserve todo.</w:t>
            </w:r>
          </w:p>
        </w:tc>
      </w:tr>
      <w:tr w:rsidR="005558F7" w:rsidRPr="00113B5A" w14:paraId="0FB0933A" w14:textId="77777777">
        <w:trPr>
          <w:cantSplit/>
          <w:tblCellSpacing w:w="15" w:type="dxa"/>
        </w:trPr>
        <w:tc>
          <w:tcPr>
            <w:tcW w:w="3096" w:type="dxa"/>
            <w:vAlign w:val="center"/>
            <w:hideMark/>
          </w:tcPr>
          <w:p w14:paraId="34FEFC95" w14:textId="77777777" w:rsidR="005558F7" w:rsidRPr="005558F7" w:rsidRDefault="005558F7" w:rsidP="005558F7">
            <w:pPr>
              <w:jc w:val="left"/>
              <w:rPr>
                <w:lang w:val="es-CO"/>
              </w:rPr>
            </w:pPr>
            <w:r>
              <w:rPr>
                <w:bCs/>
                <w:lang w:val="es-CO"/>
              </w:rPr>
              <w:t>Adaptar modelo con rutas observadas nuevas</w:t>
            </w:r>
          </w:p>
        </w:tc>
        <w:tc>
          <w:tcPr>
            <w:tcW w:w="6264" w:type="dxa"/>
            <w:vAlign w:val="center"/>
            <w:hideMark/>
          </w:tcPr>
          <w:p w14:paraId="352CB88C" w14:textId="77777777" w:rsidR="005558F7" w:rsidRPr="005558F7" w:rsidRDefault="005558F7" w:rsidP="005558F7">
            <w:pPr>
              <w:jc w:val="left"/>
              <w:rPr>
                <w:lang w:val="es-CO"/>
              </w:rPr>
            </w:pPr>
            <w:r>
              <w:rPr>
                <w:lang w:val="es-CO"/>
              </w:rPr>
              <w:t>Actualiza con rutas nuevas e invalida intervalos previos.</w:t>
            </w:r>
          </w:p>
        </w:tc>
      </w:tr>
      <w:tr w:rsidR="005558F7" w:rsidRPr="00113B5A" w14:paraId="05BAEE29" w14:textId="77777777">
        <w:trPr>
          <w:cantSplit/>
          <w:tblCellSpacing w:w="15" w:type="dxa"/>
        </w:trPr>
        <w:tc>
          <w:tcPr>
            <w:tcW w:w="3096" w:type="dxa"/>
            <w:vAlign w:val="center"/>
            <w:hideMark/>
          </w:tcPr>
          <w:p w14:paraId="040CCCAD" w14:textId="77777777" w:rsidR="005558F7" w:rsidRPr="005558F7" w:rsidRDefault="005558F7" w:rsidP="005558F7">
            <w:pPr>
              <w:jc w:val="left"/>
              <w:rPr>
                <w:lang w:val="es-CO"/>
              </w:rPr>
            </w:pPr>
            <w:r>
              <w:rPr>
                <w:bCs/>
                <w:lang w:val="es-CO"/>
              </w:rPr>
              <w:t>Recalibrar intervalos con rutas nuevas</w:t>
            </w:r>
          </w:p>
        </w:tc>
        <w:tc>
          <w:tcPr>
            <w:tcW w:w="6264" w:type="dxa"/>
            <w:vAlign w:val="center"/>
            <w:hideMark/>
          </w:tcPr>
          <w:p w14:paraId="7A14A997" w14:textId="77777777" w:rsidR="005558F7" w:rsidRPr="005558F7" w:rsidRDefault="005558F7" w:rsidP="005558F7">
            <w:pPr>
              <w:jc w:val="left"/>
              <w:rPr>
                <w:lang w:val="es-CO"/>
              </w:rPr>
            </w:pPr>
            <w:r>
              <w:rPr>
                <w:lang w:val="es-CO"/>
              </w:rPr>
              <w:t>Usa rutas independientes frescas para recuperar intervalos después de adaptar.</w:t>
            </w:r>
          </w:p>
        </w:tc>
      </w:tr>
    </w:tbl>
    <w:p w14:paraId="6F4F4860" w14:textId="77777777" w:rsidR="00491F16" w:rsidRDefault="00491F16">
      <w:pPr>
        <w:spacing w:after="0"/>
      </w:pPr>
    </w:p>
    <w:p w14:paraId="4F986E87" w14:textId="77777777" w:rsidR="00491F16" w:rsidRDefault="00AC55B9">
      <w:r>
        <w:lastRenderedPageBreak/>
        <w:t>M1 es físico, M2 datos, M3 residual fijo y M4 CGPRA. Alpha es un peso, no probabilidad de acierto. OOD examina soporte sin garantizar exactitud. Tras adaptar, use predicciones puntuales hasta recalibrar con datos nuevos. No reutilice grupos retenidos como rutas nuevas.</w:t>
      </w:r>
    </w:p>
    <w:p w14:paraId="25D5215D" w14:textId="77777777" w:rsidR="00491F16" w:rsidRDefault="00AC55B9">
      <w:pPr>
        <w:pStyle w:val="Heading2"/>
      </w:pPr>
      <w:bookmarkStart w:id="20" w:name="_Toc242195342"/>
      <w:r>
        <w:t>4.9 Incertidumbre</w:t>
      </w:r>
      <w:bookmarkEnd w:id="20"/>
    </w:p>
    <w:p w14:paraId="7C6DAAF9" w14:textId="77777777" w:rsidR="00491F16" w:rsidRDefault="00AC55B9">
      <w:pPr>
        <w:keepNext/>
        <w:jc w:val="center"/>
      </w:pPr>
      <w:r>
        <w:rPr>
          <w:noProof/>
        </w:rPr>
        <w:drawing>
          <wp:inline distT="0" distB="0" distL="0" distR="0" wp14:anchorId="2DD2BFA6" wp14:editId="090F1774">
            <wp:extent cx="5943600" cy="4240375"/>
            <wp:effectExtent l="0" t="0" r="0" b="0"/>
            <wp:docPr id="12" name="Picture 12" descr="Panel Incertidumbre con editor YAML y misión/autonom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uncertainty.png"/>
                    <pic:cNvPicPr/>
                  </pic:nvPicPr>
                  <pic:blipFill>
                    <a:blip r:embed="rId27"/>
                    <a:stretch>
                      <a:fillRect/>
                    </a:stretch>
                  </pic:blipFill>
                  <pic:spPr>
                    <a:xfrm>
                      <a:off x="0" y="0"/>
                      <a:ext cx="5943600" cy="4240375"/>
                    </a:xfrm>
                    <a:prstGeom prst="rect">
                      <a:avLst/>
                    </a:prstGeom>
                  </pic:spPr>
                </pic:pic>
              </a:graphicData>
            </a:graphic>
          </wp:inline>
        </w:drawing>
      </w:r>
    </w:p>
    <w:p w14:paraId="16450985" w14:textId="77777777" w:rsidR="00491F16" w:rsidRDefault="00AC55B9">
      <w:r>
        <w:rPr>
          <w:b/>
        </w:rPr>
        <w:t xml:space="preserve">Figura 12. </w:t>
      </w:r>
      <w:r>
        <w:t>Panel Incertidumbre con editor YAML y misión/autonomía.</w:t>
      </w:r>
    </w:p>
    <w:p w14:paraId="718AFEEB" w14:textId="77777777" w:rsidR="00491F16" w:rsidRDefault="00AC55B9">
      <w:r>
        <w:t xml:space="preserve">Edite distribuciones, muestras, semilla, reserva y horizonte. </w:t>
      </w:r>
      <w:r>
        <w:rPr>
          <w:b/>
        </w:rPr>
        <w:t>Aplicar YAML</w:t>
      </w:r>
      <w:r>
        <w:t xml:space="preserve"> valida y activa ese texto; escribir sin aplicar no cambia el caso. </w:t>
      </w:r>
      <w:r>
        <w:rPr>
          <w:b/>
        </w:rPr>
        <w:t>Misión / autonomía</w:t>
      </w:r>
      <w:r>
        <w:t xml:space="preserve"> ejecuta Monte Carlo y calcula finalización con potencia y reserva, bandas físicas y autonomía. Revise cuántas muestras llegan a cada punto y la censura al superar el horizonte.</w:t>
      </w:r>
    </w:p>
    <w:p w14:paraId="7C6261C6" w14:textId="77777777" w:rsidR="00491F16" w:rsidRDefault="00AC55B9">
      <w:r>
        <w:t>Con un CGPRA calibrado se añade demanda predictiva. energy_budget_probability evalúa presupuesto energético y no sustituye mission_probability ni corrige SOC, voltaje o corriente. No extrapole trayectorias después del agotamiento.</w:t>
      </w:r>
    </w:p>
    <w:p w14:paraId="654DD20D" w14:textId="77777777" w:rsidR="00491F16" w:rsidRDefault="00AC55B9">
      <w:pPr>
        <w:pStyle w:val="Heading2"/>
      </w:pPr>
      <w:bookmarkStart w:id="21" w:name="_Toc242195343"/>
      <w:r>
        <w:lastRenderedPageBreak/>
        <w:t>4.10 Experimentos y sensibilidad</w:t>
      </w:r>
      <w:bookmarkEnd w:id="21"/>
    </w:p>
    <w:p w14:paraId="758036EE" w14:textId="77777777" w:rsidR="00491F16" w:rsidRDefault="00AC55B9">
      <w:pPr>
        <w:keepNext/>
        <w:jc w:val="center"/>
      </w:pPr>
      <w:r>
        <w:rPr>
          <w:noProof/>
        </w:rPr>
        <w:drawing>
          <wp:inline distT="0" distB="0" distL="0" distR="0" wp14:anchorId="23036FF2" wp14:editId="55EA503C">
            <wp:extent cx="5943600" cy="4240375"/>
            <wp:effectExtent l="0" t="0" r="0" b="0"/>
            <wp:docPr id="13" name="Picture 13" descr="Panel Experimentos con benchmark, sensibilidad y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experiments.png"/>
                    <pic:cNvPicPr/>
                  </pic:nvPicPr>
                  <pic:blipFill>
                    <a:blip r:embed="rId28"/>
                    <a:stretch>
                      <a:fillRect/>
                    </a:stretch>
                  </pic:blipFill>
                  <pic:spPr>
                    <a:xfrm>
                      <a:off x="0" y="0"/>
                      <a:ext cx="5943600" cy="4240375"/>
                    </a:xfrm>
                    <a:prstGeom prst="rect">
                      <a:avLst/>
                    </a:prstGeom>
                  </pic:spPr>
                </pic:pic>
              </a:graphicData>
            </a:graphic>
          </wp:inline>
        </w:drawing>
      </w:r>
    </w:p>
    <w:p w14:paraId="52C82C1D" w14:textId="77777777" w:rsidR="00491F16" w:rsidRDefault="00AC55B9">
      <w:r>
        <w:rPr>
          <w:b/>
        </w:rPr>
        <w:t xml:space="preserve">Figura 13. </w:t>
      </w:r>
      <w:r>
        <w:t>Panel Experimentos con benchmark, sensibilidad y suite.</w:t>
      </w:r>
    </w:p>
    <w:p w14:paraId="645144DA" w14:textId="77777777" w:rsidR="00491F16" w:rsidRDefault="00AC55B9">
      <w:r>
        <w:rPr>
          <w:b/>
        </w:rPr>
        <w:t>Ejecutar benchmark ID/OOD</w:t>
      </w:r>
      <w:r>
        <w:t xml:space="preserve"> compara modelos, compuertas y ablaciones con grupos independientes. </w:t>
      </w:r>
      <w:r>
        <w:rPr>
          <w:b/>
        </w:rPr>
        <w:t>Analizar sensibilidad</w:t>
      </w:r>
      <w:r>
        <w:t xml:space="preserve"> ejecuta el método del selector: OAT, Spearman, Morris o Sobol. Revise dominios, muestras y semilla; Sobol ordinario requiere entradas independientes. </w:t>
      </w:r>
      <w:r>
        <w:rPr>
          <w:b/>
        </w:rPr>
        <w:t>Ejecutar EXP-01–15</w:t>
      </w:r>
      <w:r>
        <w:t xml:space="preserve"> realiza los quince protocolos sintéticos. No compare métricas de protocolos distintos como si pertenecieran a la misma prueba.</w:t>
      </w:r>
    </w:p>
    <w:p w14:paraId="1CCB43C0" w14:textId="77777777" w:rsidR="00491F16" w:rsidRDefault="00AC55B9">
      <w:pPr>
        <w:pStyle w:val="Heading2"/>
      </w:pPr>
      <w:bookmarkStart w:id="22" w:name="_Toc242195344"/>
      <w:r>
        <w:lastRenderedPageBreak/>
        <w:t>4.11 Resultados y controles de gráficos</w:t>
      </w:r>
      <w:bookmarkEnd w:id="22"/>
    </w:p>
    <w:p w14:paraId="3CF2ED73" w14:textId="77777777" w:rsidR="00491F16" w:rsidRDefault="00AC55B9">
      <w:pPr>
        <w:keepNext/>
        <w:jc w:val="center"/>
      </w:pPr>
      <w:r>
        <w:rPr>
          <w:noProof/>
        </w:rPr>
        <w:drawing>
          <wp:inline distT="0" distB="0" distL="0" distR="0" wp14:anchorId="1914E5EA" wp14:editId="51C50CDC">
            <wp:extent cx="5943600" cy="4240375"/>
            <wp:effectExtent l="0" t="0" r="0" b="0"/>
            <wp:docPr id="14" name="Picture 14" descr="Resultado ejecutado del ejemplo plano con resumen y gráf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plano.png"/>
                    <pic:cNvPicPr/>
                  </pic:nvPicPr>
                  <pic:blipFill>
                    <a:blip r:embed="rId29"/>
                    <a:stretch>
                      <a:fillRect/>
                    </a:stretch>
                  </pic:blipFill>
                  <pic:spPr>
                    <a:xfrm>
                      <a:off x="0" y="0"/>
                      <a:ext cx="5943600" cy="4240375"/>
                    </a:xfrm>
                    <a:prstGeom prst="rect">
                      <a:avLst/>
                    </a:prstGeom>
                  </pic:spPr>
                </pic:pic>
              </a:graphicData>
            </a:graphic>
          </wp:inline>
        </w:drawing>
      </w:r>
    </w:p>
    <w:p w14:paraId="4E8C204E" w14:textId="77777777" w:rsidR="00491F16" w:rsidRDefault="00AC55B9">
      <w:r>
        <w:rPr>
          <w:b/>
        </w:rPr>
        <w:t xml:space="preserve">Figura 14. </w:t>
      </w:r>
      <w:r>
        <w:t>Resultado ejecutado del ejemplo plano con resumen y gráficos.</w:t>
      </w:r>
    </w:p>
    <w:p w14:paraId="70C02DC5" w14:textId="77777777" w:rsidR="00491F16" w:rsidRDefault="00AC55B9">
      <w:r>
        <w:t>Revise energy_wh, wh_per_km, final_soc, completed_route, feasible y demanda no satisfecha. Demanda de la ruta completa, consumo hasta agotamiento, autonomía estacionaria y misión tienen significados diferentes.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141"/>
        <w:gridCol w:w="6309"/>
      </w:tblGrid>
      <w:tr w:rsidR="005558F7" w:rsidRPr="005558F7" w14:paraId="284CFFF4" w14:textId="77777777">
        <w:trPr>
          <w:cantSplit/>
          <w:tblHeader/>
          <w:tblCellSpacing w:w="15" w:type="dxa"/>
        </w:trPr>
        <w:tc>
          <w:tcPr>
            <w:tcW w:w="3096" w:type="dxa"/>
            <w:vAlign w:val="center"/>
            <w:hideMark/>
          </w:tcPr>
          <w:p w14:paraId="17A8CBD1" w14:textId="77777777" w:rsidR="005558F7" w:rsidRPr="005558F7" w:rsidRDefault="005558F7" w:rsidP="005558F7">
            <w:pPr>
              <w:jc w:val="left"/>
              <w:rPr>
                <w:b/>
                <w:bCs/>
                <w:lang w:val="es-CO"/>
              </w:rPr>
            </w:pPr>
            <w:r>
              <w:rPr>
                <w:b/>
                <w:bCs/>
                <w:lang w:val="es-CO"/>
              </w:rPr>
              <w:t>Botón de Matplotlib</w:t>
            </w:r>
          </w:p>
        </w:tc>
        <w:tc>
          <w:tcPr>
            <w:tcW w:w="6264" w:type="dxa"/>
            <w:vAlign w:val="center"/>
            <w:hideMark/>
          </w:tcPr>
          <w:p w14:paraId="419FBE1C" w14:textId="77777777" w:rsidR="005558F7" w:rsidRPr="005558F7" w:rsidRDefault="005558F7" w:rsidP="005558F7">
            <w:pPr>
              <w:jc w:val="left"/>
              <w:rPr>
                <w:b/>
                <w:bCs/>
                <w:lang w:val="es-CO"/>
              </w:rPr>
            </w:pPr>
            <w:r>
              <w:rPr>
                <w:b/>
                <w:bCs/>
                <w:lang w:val="es-CO"/>
              </w:rPr>
              <w:t>Función</w:t>
            </w:r>
          </w:p>
        </w:tc>
      </w:tr>
      <w:tr w:rsidR="005558F7" w:rsidRPr="00113B5A" w14:paraId="37626CCB" w14:textId="77777777">
        <w:trPr>
          <w:cantSplit/>
          <w:tblCellSpacing w:w="15" w:type="dxa"/>
        </w:trPr>
        <w:tc>
          <w:tcPr>
            <w:tcW w:w="3096" w:type="dxa"/>
            <w:vAlign w:val="center"/>
            <w:hideMark/>
          </w:tcPr>
          <w:p w14:paraId="2D040DEE" w14:textId="77777777" w:rsidR="005558F7" w:rsidRPr="005558F7" w:rsidRDefault="005558F7" w:rsidP="005558F7">
            <w:pPr>
              <w:jc w:val="left"/>
              <w:rPr>
                <w:lang w:val="es-CO"/>
              </w:rPr>
            </w:pPr>
            <w:r>
              <w:rPr>
                <w:bCs/>
                <w:lang w:val="es-CO"/>
              </w:rPr>
              <w:t>Home</w:t>
            </w:r>
          </w:p>
        </w:tc>
        <w:tc>
          <w:tcPr>
            <w:tcW w:w="6264" w:type="dxa"/>
            <w:vAlign w:val="center"/>
            <w:hideMark/>
          </w:tcPr>
          <w:p w14:paraId="0F973895" w14:textId="77777777" w:rsidR="005558F7" w:rsidRPr="005558F7" w:rsidRDefault="005558F7" w:rsidP="005558F7">
            <w:pPr>
              <w:jc w:val="left"/>
              <w:rPr>
                <w:lang w:val="es-CO"/>
              </w:rPr>
            </w:pPr>
            <w:r>
              <w:rPr>
                <w:lang w:val="es-CO"/>
              </w:rPr>
              <w:t>Restablece la vista original.</w:t>
            </w:r>
          </w:p>
        </w:tc>
      </w:tr>
      <w:tr w:rsidR="005558F7" w:rsidRPr="00113B5A" w14:paraId="1B025551" w14:textId="77777777">
        <w:trPr>
          <w:cantSplit/>
          <w:tblCellSpacing w:w="15" w:type="dxa"/>
        </w:trPr>
        <w:tc>
          <w:tcPr>
            <w:tcW w:w="3096" w:type="dxa"/>
            <w:vAlign w:val="center"/>
            <w:hideMark/>
          </w:tcPr>
          <w:p w14:paraId="55F47838" w14:textId="77777777" w:rsidR="005558F7" w:rsidRPr="005558F7" w:rsidRDefault="005558F7" w:rsidP="005558F7">
            <w:pPr>
              <w:jc w:val="left"/>
              <w:rPr>
                <w:lang w:val="es-CO"/>
              </w:rPr>
            </w:pPr>
            <w:r>
              <w:rPr>
                <w:bCs/>
                <w:lang w:val="es-CO"/>
              </w:rPr>
              <w:t>Back</w:t>
            </w:r>
          </w:p>
        </w:tc>
        <w:tc>
          <w:tcPr>
            <w:tcW w:w="6264" w:type="dxa"/>
            <w:vAlign w:val="center"/>
            <w:hideMark/>
          </w:tcPr>
          <w:p w14:paraId="1EB4D955" w14:textId="77777777" w:rsidR="005558F7" w:rsidRPr="005558F7" w:rsidRDefault="005558F7" w:rsidP="005558F7">
            <w:pPr>
              <w:jc w:val="left"/>
              <w:rPr>
                <w:lang w:val="es-CO"/>
              </w:rPr>
            </w:pPr>
            <w:r>
              <w:rPr>
                <w:lang w:val="es-CO"/>
              </w:rPr>
              <w:t>Vuelve a la vista anterior.</w:t>
            </w:r>
          </w:p>
        </w:tc>
      </w:tr>
      <w:tr w:rsidR="005558F7" w:rsidRPr="00113B5A" w14:paraId="4FE76991" w14:textId="77777777">
        <w:trPr>
          <w:cantSplit/>
          <w:tblCellSpacing w:w="15" w:type="dxa"/>
        </w:trPr>
        <w:tc>
          <w:tcPr>
            <w:tcW w:w="3096" w:type="dxa"/>
            <w:vAlign w:val="center"/>
            <w:hideMark/>
          </w:tcPr>
          <w:p w14:paraId="438FCA2F" w14:textId="77777777" w:rsidR="005558F7" w:rsidRPr="005558F7" w:rsidRDefault="005558F7" w:rsidP="005558F7">
            <w:pPr>
              <w:jc w:val="left"/>
              <w:rPr>
                <w:lang w:val="es-CO"/>
              </w:rPr>
            </w:pPr>
            <w:r>
              <w:rPr>
                <w:bCs/>
                <w:lang w:val="es-CO"/>
              </w:rPr>
              <w:t>Forward</w:t>
            </w:r>
          </w:p>
        </w:tc>
        <w:tc>
          <w:tcPr>
            <w:tcW w:w="6264" w:type="dxa"/>
            <w:vAlign w:val="center"/>
            <w:hideMark/>
          </w:tcPr>
          <w:p w14:paraId="7E4C4B08" w14:textId="77777777" w:rsidR="005558F7" w:rsidRPr="005558F7" w:rsidRDefault="005558F7" w:rsidP="005558F7">
            <w:pPr>
              <w:jc w:val="left"/>
              <w:rPr>
                <w:lang w:val="es-CO"/>
              </w:rPr>
            </w:pPr>
            <w:r>
              <w:rPr>
                <w:lang w:val="es-CO"/>
              </w:rPr>
              <w:t>Avanza en el historial de vistas.</w:t>
            </w:r>
          </w:p>
        </w:tc>
      </w:tr>
      <w:tr w:rsidR="005558F7" w:rsidRPr="00113B5A" w14:paraId="0A3708ED" w14:textId="77777777">
        <w:trPr>
          <w:cantSplit/>
          <w:tblCellSpacing w:w="15" w:type="dxa"/>
        </w:trPr>
        <w:tc>
          <w:tcPr>
            <w:tcW w:w="3096" w:type="dxa"/>
            <w:vAlign w:val="center"/>
            <w:hideMark/>
          </w:tcPr>
          <w:p w14:paraId="7BC9BCA9" w14:textId="77777777" w:rsidR="005558F7" w:rsidRPr="005558F7" w:rsidRDefault="005558F7" w:rsidP="005558F7">
            <w:pPr>
              <w:jc w:val="left"/>
              <w:rPr>
                <w:lang w:val="es-CO"/>
              </w:rPr>
            </w:pPr>
            <w:r>
              <w:rPr>
                <w:bCs/>
                <w:lang w:val="es-CO"/>
              </w:rPr>
              <w:t>Pan</w:t>
            </w:r>
          </w:p>
        </w:tc>
        <w:tc>
          <w:tcPr>
            <w:tcW w:w="6264" w:type="dxa"/>
            <w:vAlign w:val="center"/>
            <w:hideMark/>
          </w:tcPr>
          <w:p w14:paraId="05578932" w14:textId="77777777" w:rsidR="005558F7" w:rsidRPr="005558F7" w:rsidRDefault="005558F7" w:rsidP="005558F7">
            <w:pPr>
              <w:jc w:val="left"/>
              <w:rPr>
                <w:lang w:val="es-CO"/>
              </w:rPr>
            </w:pPr>
            <w:r>
              <w:rPr>
                <w:lang w:val="es-CO"/>
              </w:rPr>
              <w:t>Activa desplazamiento con ratón; pulse otra vez para desactivar.</w:t>
            </w:r>
          </w:p>
        </w:tc>
      </w:tr>
      <w:tr w:rsidR="005558F7" w:rsidRPr="00113B5A" w14:paraId="17D89E5B" w14:textId="77777777">
        <w:trPr>
          <w:cantSplit/>
          <w:tblCellSpacing w:w="15" w:type="dxa"/>
        </w:trPr>
        <w:tc>
          <w:tcPr>
            <w:tcW w:w="3096" w:type="dxa"/>
            <w:vAlign w:val="center"/>
            <w:hideMark/>
          </w:tcPr>
          <w:p w14:paraId="7C5E23B1" w14:textId="77777777" w:rsidR="005558F7" w:rsidRPr="005558F7" w:rsidRDefault="005558F7" w:rsidP="005558F7">
            <w:pPr>
              <w:jc w:val="left"/>
              <w:rPr>
                <w:lang w:val="es-CO"/>
              </w:rPr>
            </w:pPr>
            <w:r>
              <w:rPr>
                <w:bCs/>
                <w:lang w:val="es-CO"/>
              </w:rPr>
              <w:t>Zoom</w:t>
            </w:r>
          </w:p>
        </w:tc>
        <w:tc>
          <w:tcPr>
            <w:tcW w:w="6264" w:type="dxa"/>
            <w:vAlign w:val="center"/>
            <w:hideMark/>
          </w:tcPr>
          <w:p w14:paraId="428C34F6" w14:textId="77777777" w:rsidR="005558F7" w:rsidRPr="005558F7" w:rsidRDefault="005558F7" w:rsidP="005558F7">
            <w:pPr>
              <w:jc w:val="left"/>
              <w:rPr>
                <w:lang w:val="es-CO"/>
              </w:rPr>
            </w:pPr>
            <w:r>
              <w:rPr>
                <w:lang w:val="es-CO"/>
              </w:rPr>
              <w:t>Activa selección de una región para ampliar.</w:t>
            </w:r>
          </w:p>
        </w:tc>
      </w:tr>
      <w:tr w:rsidR="005558F7" w:rsidRPr="00113B5A" w14:paraId="79DDD439" w14:textId="77777777">
        <w:trPr>
          <w:cantSplit/>
          <w:tblCellSpacing w:w="15" w:type="dxa"/>
        </w:trPr>
        <w:tc>
          <w:tcPr>
            <w:tcW w:w="3096" w:type="dxa"/>
            <w:vAlign w:val="center"/>
            <w:hideMark/>
          </w:tcPr>
          <w:p w14:paraId="6C3FCC7E" w14:textId="77777777" w:rsidR="005558F7" w:rsidRPr="005558F7" w:rsidRDefault="005558F7" w:rsidP="005558F7">
            <w:pPr>
              <w:jc w:val="left"/>
              <w:rPr>
                <w:lang w:val="es-CO"/>
              </w:rPr>
            </w:pPr>
            <w:r>
              <w:rPr>
                <w:bCs/>
                <w:lang w:val="es-CO"/>
              </w:rPr>
              <w:t>Subplots</w:t>
            </w:r>
          </w:p>
        </w:tc>
        <w:tc>
          <w:tcPr>
            <w:tcW w:w="6264" w:type="dxa"/>
            <w:vAlign w:val="center"/>
            <w:hideMark/>
          </w:tcPr>
          <w:p w14:paraId="6694E9E5" w14:textId="77777777" w:rsidR="005558F7" w:rsidRPr="005558F7" w:rsidRDefault="005558F7" w:rsidP="005558F7">
            <w:pPr>
              <w:jc w:val="left"/>
              <w:rPr>
                <w:lang w:val="es-CO"/>
              </w:rPr>
            </w:pPr>
            <w:r>
              <w:rPr>
                <w:lang w:val="es-CO"/>
              </w:rPr>
              <w:t>Abre ajustes de márgenes y separación.</w:t>
            </w:r>
          </w:p>
        </w:tc>
      </w:tr>
      <w:tr w:rsidR="005558F7" w:rsidRPr="00113B5A" w14:paraId="1157D6DB" w14:textId="77777777">
        <w:trPr>
          <w:cantSplit/>
          <w:tblCellSpacing w:w="15" w:type="dxa"/>
        </w:trPr>
        <w:tc>
          <w:tcPr>
            <w:tcW w:w="3096" w:type="dxa"/>
            <w:vAlign w:val="center"/>
            <w:hideMark/>
          </w:tcPr>
          <w:p w14:paraId="4E238D56" w14:textId="77777777" w:rsidR="005558F7" w:rsidRPr="005558F7" w:rsidRDefault="005558F7" w:rsidP="005558F7">
            <w:pPr>
              <w:jc w:val="left"/>
              <w:rPr>
                <w:lang w:val="es-CO"/>
              </w:rPr>
            </w:pPr>
            <w:r>
              <w:rPr>
                <w:bCs/>
                <w:lang w:val="es-CO"/>
              </w:rPr>
              <w:t>Save</w:t>
            </w:r>
          </w:p>
        </w:tc>
        <w:tc>
          <w:tcPr>
            <w:tcW w:w="6264" w:type="dxa"/>
            <w:vAlign w:val="center"/>
            <w:hideMark/>
          </w:tcPr>
          <w:p w14:paraId="44F1F52F" w14:textId="77777777" w:rsidR="005558F7" w:rsidRPr="005558F7" w:rsidRDefault="005558F7" w:rsidP="005558F7">
            <w:pPr>
              <w:jc w:val="left"/>
              <w:rPr>
                <w:lang w:val="es-CO"/>
              </w:rPr>
            </w:pPr>
            <w:r>
              <w:rPr>
                <w:lang w:val="es-CO"/>
              </w:rPr>
              <w:t>Guarda esa figura; seleccione PNG, SVG o PDF.</w:t>
            </w:r>
          </w:p>
        </w:tc>
      </w:tr>
    </w:tbl>
    <w:p w14:paraId="71DA4DAC" w14:textId="77777777" w:rsidR="00491F16" w:rsidRDefault="00491F16">
      <w:pPr>
        <w:spacing w:after="0"/>
      </w:pPr>
    </w:p>
    <w:p w14:paraId="5EE2AF93" w14:textId="77777777" w:rsidR="00491F16" w:rsidRDefault="00AC55B9">
      <w:r>
        <w:t>Estos nombres pueden permanecer en inglés. Save conserva una figura; la exportación completa conserva además datos, configuración y procedencia.</w:t>
      </w:r>
    </w:p>
    <w:p w14:paraId="3976906A" w14:textId="77777777" w:rsidR="00491F16" w:rsidRDefault="00AC55B9">
      <w:pPr>
        <w:pStyle w:val="Heading2"/>
      </w:pPr>
      <w:bookmarkStart w:id="23" w:name="_Toc242195345"/>
      <w:r>
        <w:t>4.12 Exportación y cierre</w:t>
      </w:r>
      <w:bookmarkEnd w:id="23"/>
    </w:p>
    <w:p w14:paraId="148F0F92" w14:textId="77777777" w:rsidR="00491F16" w:rsidRDefault="00AC55B9">
      <w:pPr>
        <w:keepNext/>
        <w:jc w:val="center"/>
      </w:pPr>
      <w:r>
        <w:rPr>
          <w:noProof/>
        </w:rPr>
        <w:drawing>
          <wp:inline distT="0" distB="0" distL="0" distR="0" wp14:anchorId="0F8B3F5F" wp14:editId="6C0AE51E">
            <wp:extent cx="5943600" cy="4240375"/>
            <wp:effectExtent l="0" t="0" r="0" b="0"/>
            <wp:docPr id="15" name="Picture 15" descr="Panel Exportar con el botón para conservar el último resu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export.png"/>
                    <pic:cNvPicPr/>
                  </pic:nvPicPr>
                  <pic:blipFill>
                    <a:blip r:embed="rId30"/>
                    <a:stretch>
                      <a:fillRect/>
                    </a:stretch>
                  </pic:blipFill>
                  <pic:spPr>
                    <a:xfrm>
                      <a:off x="0" y="0"/>
                      <a:ext cx="5943600" cy="4240375"/>
                    </a:xfrm>
                    <a:prstGeom prst="rect">
                      <a:avLst/>
                    </a:prstGeom>
                  </pic:spPr>
                </pic:pic>
              </a:graphicData>
            </a:graphic>
          </wp:inline>
        </w:drawing>
      </w:r>
    </w:p>
    <w:p w14:paraId="4F551E71" w14:textId="77777777" w:rsidR="00491F16" w:rsidRDefault="00AC55B9">
      <w:r>
        <w:rPr>
          <w:b/>
        </w:rPr>
        <w:t xml:space="preserve">Figura 15. </w:t>
      </w:r>
      <w:r>
        <w:t>Panel Exportar con el botón para conservar el último resultado.</w:t>
      </w:r>
    </w:p>
    <w:p w14:paraId="0F7DBD0E" w14:textId="77777777" w:rsidR="00491F16" w:rsidRDefault="00AC55B9">
      <w:r>
        <w:t xml:space="preserve">Pulse </w:t>
      </w:r>
      <w:r>
        <w:rPr>
          <w:b/>
        </w:rPr>
        <w:t>Exportar último resultado</w:t>
      </w:r>
      <w:r>
        <w:t>, elija una carpeta y conserve el directorio EXP nuevo completo con YAML, CSV, JSON, figuras y recursos copiados. Abrir/Guardar confirma un diálogo; Cancelar abandona la selección sin ejecutar la operación. Antes de cerrar con X, guarde y exporte. No existe un botón específico de pausa/reanudación científica en esta versión.</w:t>
      </w:r>
    </w:p>
    <w:p w14:paraId="65CA7A0E" w14:textId="77777777" w:rsidR="00491F16" w:rsidRDefault="00AC55B9">
      <w:pPr>
        <w:pStyle w:val="Heading2"/>
      </w:pPr>
      <w:bookmarkStart w:id="24" w:name="_Toc242195346"/>
      <w:r>
        <w:lastRenderedPageBreak/>
        <w:t>4.13 Tutorial integrado</w:t>
      </w:r>
      <w:bookmarkEnd w:id="24"/>
    </w:p>
    <w:p w14:paraId="23B95F3A" w14:textId="77777777" w:rsidR="00491F16" w:rsidRDefault="00AC55B9">
      <w:pPr>
        <w:keepNext/>
        <w:jc w:val="center"/>
      </w:pPr>
      <w:r>
        <w:rPr>
          <w:noProof/>
        </w:rPr>
        <w:drawing>
          <wp:inline distT="0" distB="0" distL="0" distR="0" wp14:anchorId="7904A648" wp14:editId="426C180F">
            <wp:extent cx="5943600" cy="4240375"/>
            <wp:effectExtent l="0" t="0" r="0" b="0"/>
            <wp:docPr id="16" name="Picture 16" descr="Tutorial con acción contextual, Anterior, Siguiente y Cerrar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torial-inicio.png"/>
                    <pic:cNvPicPr/>
                  </pic:nvPicPr>
                  <pic:blipFill>
                    <a:blip r:embed="rId31"/>
                    <a:stretch>
                      <a:fillRect/>
                    </a:stretch>
                  </pic:blipFill>
                  <pic:spPr>
                    <a:xfrm>
                      <a:off x="0" y="0"/>
                      <a:ext cx="5943600" cy="4240375"/>
                    </a:xfrm>
                    <a:prstGeom prst="rect">
                      <a:avLst/>
                    </a:prstGeom>
                  </pic:spPr>
                </pic:pic>
              </a:graphicData>
            </a:graphic>
          </wp:inline>
        </w:drawing>
      </w:r>
    </w:p>
    <w:p w14:paraId="1986FC61" w14:textId="77777777" w:rsidR="00491F16" w:rsidRDefault="00AC55B9">
      <w:r>
        <w:rPr>
          <w:b/>
        </w:rPr>
        <w:t xml:space="preserve">Figura 16. </w:t>
      </w:r>
      <w:r>
        <w:t>Tutorial con acción contextual, Anterior, Siguiente y Cerrar tutorial.</w:t>
      </w:r>
    </w:p>
    <w:p w14:paraId="6A8CD394" w14:textId="77777777" w:rsidR="00491F16" w:rsidRDefault="00AC55B9">
      <w:r>
        <w:rPr>
          <w:b/>
        </w:rPr>
        <w:t>Anterior</w:t>
      </w:r>
      <w:r>
        <w:t xml:space="preserve"> retrocede, </w:t>
      </w:r>
      <w:r>
        <w:rPr>
          <w:b/>
        </w:rPr>
        <w:t>Siguiente</w:t>
      </w:r>
      <w:r>
        <w:t xml:space="preserve"> avanza y </w:t>
      </w:r>
      <w:r>
        <w:rPr>
          <w:b/>
        </w:rPr>
        <w:t>Cerrar tutorial</w:t>
      </w:r>
      <w:r>
        <w:t xml:space="preserve"> cierra la guía manteniendo el caso. El botón contextual cambia según el paso y ejecuta la acción descrita. Si necesita un resultado, simule primero y vuelva al paso.</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213"/>
        <w:gridCol w:w="6237"/>
      </w:tblGrid>
      <w:tr w:rsidR="005558F7" w:rsidRPr="005558F7" w14:paraId="48CA8C93" w14:textId="77777777">
        <w:trPr>
          <w:cantSplit/>
          <w:tblHeader/>
          <w:tblCellSpacing w:w="15" w:type="dxa"/>
        </w:trPr>
        <w:tc>
          <w:tcPr>
            <w:tcW w:w="3168" w:type="dxa"/>
            <w:vAlign w:val="center"/>
            <w:hideMark/>
          </w:tcPr>
          <w:p w14:paraId="379DB367" w14:textId="77777777" w:rsidR="005558F7" w:rsidRPr="005558F7" w:rsidRDefault="005558F7" w:rsidP="005558F7">
            <w:pPr>
              <w:jc w:val="left"/>
              <w:rPr>
                <w:b/>
                <w:bCs/>
                <w:lang w:val="es-CO"/>
              </w:rPr>
            </w:pPr>
            <w:r>
              <w:rPr>
                <w:b/>
                <w:bCs/>
                <w:lang w:val="es-CO"/>
              </w:rPr>
              <w:t>Paso y botón</w:t>
            </w:r>
          </w:p>
        </w:tc>
        <w:tc>
          <w:tcPr>
            <w:tcW w:w="6192" w:type="dxa"/>
            <w:vAlign w:val="center"/>
            <w:hideMark/>
          </w:tcPr>
          <w:p w14:paraId="37F839B4" w14:textId="77777777" w:rsidR="005558F7" w:rsidRPr="005558F7" w:rsidRDefault="005558F7" w:rsidP="005558F7">
            <w:pPr>
              <w:jc w:val="left"/>
              <w:rPr>
                <w:b/>
                <w:bCs/>
                <w:lang w:val="es-CO"/>
              </w:rPr>
            </w:pPr>
            <w:r>
              <w:rPr>
                <w:b/>
                <w:bCs/>
                <w:lang w:val="es-CO"/>
              </w:rPr>
              <w:t>Uso</w:t>
            </w:r>
          </w:p>
        </w:tc>
      </w:tr>
      <w:tr w:rsidR="005558F7" w:rsidRPr="00113B5A" w14:paraId="487B2883" w14:textId="77777777">
        <w:trPr>
          <w:cantSplit/>
          <w:tblCellSpacing w:w="15" w:type="dxa"/>
        </w:trPr>
        <w:tc>
          <w:tcPr>
            <w:tcW w:w="3168" w:type="dxa"/>
            <w:vAlign w:val="center"/>
            <w:hideMark/>
          </w:tcPr>
          <w:p w14:paraId="1D7FC99B" w14:textId="77777777" w:rsidR="005558F7" w:rsidRPr="005558F7" w:rsidRDefault="005558F7" w:rsidP="005558F7">
            <w:pPr>
              <w:jc w:val="left"/>
              <w:rPr>
                <w:lang w:val="es-CO"/>
              </w:rPr>
            </w:pPr>
            <w:r>
              <w:rPr>
                <w:bCs/>
                <w:lang w:val="es-CO"/>
              </w:rPr>
              <w:t>1. Su primera simulación</w:t>
            </w:r>
            <w:r>
              <w:rPr>
                <w:bCs/>
                <w:lang w:val="es-CO"/>
              </w:rPr>
              <w:br/>
              <w:t>Cargar ruta plana</w:t>
            </w:r>
          </w:p>
        </w:tc>
        <w:tc>
          <w:tcPr>
            <w:tcW w:w="6192" w:type="dxa"/>
            <w:vAlign w:val="center"/>
            <w:hideMark/>
          </w:tcPr>
          <w:p w14:paraId="4A660FDB" w14:textId="77777777" w:rsidR="005558F7" w:rsidRPr="005558F7" w:rsidRDefault="005558F7" w:rsidP="005558F7">
            <w:pPr>
              <w:jc w:val="left"/>
              <w:rPr>
                <w:lang w:val="es-CO"/>
              </w:rPr>
            </w:pPr>
            <w:r>
              <w:rPr>
                <w:lang w:val="es-CO"/>
              </w:rPr>
              <w:t>Empezaremos con una ruta plana sintética de 3 km. Pulse Cargar ruta plana. Reemplazará la configuración en pantalla; los archivos guardados se conservan. Los ejemplos permiten practicar sin importar datos.</w:t>
            </w:r>
          </w:p>
        </w:tc>
      </w:tr>
      <w:tr w:rsidR="005558F7" w:rsidRPr="00113B5A" w14:paraId="03A4CEF8" w14:textId="77777777">
        <w:trPr>
          <w:cantSplit/>
          <w:tblCellSpacing w:w="15" w:type="dxa"/>
        </w:trPr>
        <w:tc>
          <w:tcPr>
            <w:tcW w:w="3168" w:type="dxa"/>
            <w:vAlign w:val="center"/>
            <w:hideMark/>
          </w:tcPr>
          <w:p w14:paraId="37CE0F45" w14:textId="77777777" w:rsidR="005558F7" w:rsidRPr="005558F7" w:rsidRDefault="005558F7" w:rsidP="005558F7">
            <w:pPr>
              <w:jc w:val="left"/>
              <w:rPr>
                <w:lang w:val="es-CO"/>
              </w:rPr>
            </w:pPr>
            <w:r>
              <w:rPr>
                <w:bCs/>
                <w:lang w:val="es-CO"/>
              </w:rPr>
              <w:t>2. Entender los parámetros</w:t>
            </w:r>
            <w:r>
              <w:rPr>
                <w:bCs/>
                <w:lang w:val="es-CO"/>
              </w:rPr>
              <w:br/>
              <w:t>Ver aporte del ciclista</w:t>
            </w:r>
          </w:p>
        </w:tc>
        <w:tc>
          <w:tcPr>
            <w:tcW w:w="6192" w:type="dxa"/>
            <w:vAlign w:val="center"/>
            <w:hideMark/>
          </w:tcPr>
          <w:p w14:paraId="772C9032" w14:textId="77777777" w:rsidR="005558F7" w:rsidRPr="005558F7" w:rsidRDefault="005558F7" w:rsidP="005558F7">
            <w:pPr>
              <w:jc w:val="left"/>
              <w:rPr>
                <w:lang w:val="es-CO"/>
              </w:rPr>
            </w:pPr>
            <w:r>
              <w:rPr>
                <w:lang w:val="es-CO"/>
              </w:rPr>
              <w:t>Revise masa, Crr y CdA en Bicicleta. Pase el cursor sobre un campo para consultar su ayuda y unidades. En Ciclista, 50 W es potencia en pedales. Puede editar valores; Simular toma la configuración actual.</w:t>
            </w:r>
          </w:p>
        </w:tc>
      </w:tr>
      <w:tr w:rsidR="005558F7" w:rsidRPr="00113B5A" w14:paraId="31C19EF3" w14:textId="77777777">
        <w:trPr>
          <w:cantSplit/>
          <w:tblCellSpacing w:w="15" w:type="dxa"/>
        </w:trPr>
        <w:tc>
          <w:tcPr>
            <w:tcW w:w="3168" w:type="dxa"/>
            <w:vAlign w:val="center"/>
            <w:hideMark/>
          </w:tcPr>
          <w:p w14:paraId="64A4BCDC" w14:textId="77777777" w:rsidR="005558F7" w:rsidRPr="005558F7" w:rsidRDefault="005558F7" w:rsidP="005558F7">
            <w:pPr>
              <w:jc w:val="left"/>
              <w:rPr>
                <w:lang w:val="es-CO"/>
              </w:rPr>
            </w:pPr>
            <w:r>
              <w:rPr>
                <w:bCs/>
                <w:lang w:val="es-CO"/>
              </w:rPr>
              <w:t>3. Comprobar la ruta</w:t>
            </w:r>
            <w:r>
              <w:rPr>
                <w:bCs/>
                <w:lang w:val="es-CO"/>
              </w:rPr>
              <w:br/>
              <w:t>Visualizar ruta</w:t>
            </w:r>
          </w:p>
        </w:tc>
        <w:tc>
          <w:tcPr>
            <w:tcW w:w="6192" w:type="dxa"/>
            <w:vAlign w:val="center"/>
            <w:hideMark/>
          </w:tcPr>
          <w:p w14:paraId="1EEE29AD" w14:textId="77777777" w:rsidR="005558F7" w:rsidRPr="005558F7" w:rsidRDefault="005558F7" w:rsidP="005558F7">
            <w:pPr>
              <w:jc w:val="left"/>
              <w:rPr>
                <w:lang w:val="es-CO"/>
              </w:rPr>
            </w:pPr>
            <w:r>
              <w:rPr>
                <w:lang w:val="es-CO"/>
              </w:rPr>
              <w:t>Visualice elevación, velocidad, pendiente y superficie. 6 m/s equivale a 21.6 km/h; 0.03 significa pendiente del 3%. Si edita los campos de ruta, pulse Crear ruta manual para aplicarlos antes de simular.</w:t>
            </w:r>
          </w:p>
        </w:tc>
      </w:tr>
      <w:tr w:rsidR="005558F7" w:rsidRPr="00113B5A" w14:paraId="2E79D3A5" w14:textId="77777777">
        <w:trPr>
          <w:cantSplit/>
          <w:tblCellSpacing w:w="15" w:type="dxa"/>
        </w:trPr>
        <w:tc>
          <w:tcPr>
            <w:tcW w:w="3168" w:type="dxa"/>
            <w:vAlign w:val="center"/>
            <w:hideMark/>
          </w:tcPr>
          <w:p w14:paraId="6BFBA698" w14:textId="77777777" w:rsidR="005558F7" w:rsidRPr="005558F7" w:rsidRDefault="005558F7" w:rsidP="005558F7">
            <w:pPr>
              <w:jc w:val="left"/>
              <w:rPr>
                <w:lang w:val="es-CO"/>
              </w:rPr>
            </w:pPr>
            <w:r>
              <w:rPr>
                <w:bCs/>
                <w:lang w:val="es-CO"/>
              </w:rPr>
              <w:lastRenderedPageBreak/>
              <w:t>4. Ejecutar el cálculo</w:t>
            </w:r>
            <w:r>
              <w:rPr>
                <w:bCs/>
                <w:lang w:val="es-CO"/>
              </w:rPr>
              <w:br/>
              <w:t>Simular</w:t>
            </w:r>
          </w:p>
        </w:tc>
        <w:tc>
          <w:tcPr>
            <w:tcW w:w="6192" w:type="dxa"/>
            <w:vAlign w:val="center"/>
            <w:hideMark/>
          </w:tcPr>
          <w:p w14:paraId="3032F8A6" w14:textId="77777777" w:rsidR="005558F7" w:rsidRPr="005558F7" w:rsidRDefault="005558F7" w:rsidP="005558F7">
            <w:pPr>
              <w:jc w:val="left"/>
              <w:rPr>
                <w:lang w:val="es-CO"/>
              </w:rPr>
            </w:pPr>
            <w:r>
              <w:rPr>
                <w:lang w:val="es-CO"/>
              </w:rPr>
              <w:t>Pulse Simular y espere a que termine. Durante el cálculo los controles se bloquean y la barra inferior indica Calculando. Al finalizar se abrirán los resultados automáticamente.</w:t>
            </w:r>
          </w:p>
        </w:tc>
      </w:tr>
      <w:tr w:rsidR="005558F7" w:rsidRPr="00113B5A" w14:paraId="1D308261" w14:textId="77777777">
        <w:trPr>
          <w:cantSplit/>
          <w:tblCellSpacing w:w="15" w:type="dxa"/>
        </w:trPr>
        <w:tc>
          <w:tcPr>
            <w:tcW w:w="3168" w:type="dxa"/>
            <w:vAlign w:val="center"/>
            <w:hideMark/>
          </w:tcPr>
          <w:p w14:paraId="12B92488" w14:textId="77777777" w:rsidR="005558F7" w:rsidRPr="005558F7" w:rsidRDefault="005558F7" w:rsidP="005558F7">
            <w:pPr>
              <w:jc w:val="left"/>
              <w:rPr>
                <w:lang w:val="es-CO"/>
              </w:rPr>
            </w:pPr>
            <w:r>
              <w:rPr>
                <w:bCs/>
                <w:lang w:val="es-CO"/>
              </w:rPr>
              <w:t>5. Leer los resultados</w:t>
            </w:r>
            <w:r>
              <w:rPr>
                <w:bCs/>
                <w:lang w:val="es-CO"/>
              </w:rPr>
              <w:br/>
              <w:t>Abrir gráficas</w:t>
            </w:r>
          </w:p>
        </w:tc>
        <w:tc>
          <w:tcPr>
            <w:tcW w:w="6192" w:type="dxa"/>
            <w:vAlign w:val="center"/>
            <w:hideMark/>
          </w:tcPr>
          <w:p w14:paraId="63BB22BC" w14:textId="77777777" w:rsidR="005558F7" w:rsidRPr="005558F7" w:rsidRDefault="005558F7" w:rsidP="005558F7">
            <w:pPr>
              <w:jc w:val="left"/>
              <w:rPr>
                <w:lang w:val="es-CO"/>
              </w:rPr>
            </w:pPr>
            <w:r>
              <w:rPr>
                <w:lang w:val="es-CO"/>
              </w:rPr>
              <w:t>Explore las pestañas de potencias, batería y balance. Wh es energía; Wh/km es consumo por distancia; SOC es la fracción de carga. En Detalles, completed_route indica recorrido completo y feasible indica potencia suficiente. Revise ambos.</w:t>
            </w:r>
          </w:p>
        </w:tc>
      </w:tr>
      <w:tr w:rsidR="005558F7" w:rsidRPr="00113B5A" w14:paraId="774EA0F2" w14:textId="77777777">
        <w:trPr>
          <w:cantSplit/>
          <w:tblCellSpacing w:w="15" w:type="dxa"/>
        </w:trPr>
        <w:tc>
          <w:tcPr>
            <w:tcW w:w="3168" w:type="dxa"/>
            <w:vAlign w:val="center"/>
            <w:hideMark/>
          </w:tcPr>
          <w:p w14:paraId="69069548" w14:textId="77777777" w:rsidR="005558F7" w:rsidRPr="005558F7" w:rsidRDefault="005558F7" w:rsidP="005558F7">
            <w:pPr>
              <w:jc w:val="left"/>
              <w:rPr>
                <w:lang w:val="es-CO"/>
              </w:rPr>
            </w:pPr>
            <w:r>
              <w:rPr>
                <w:bCs/>
                <w:lang w:val="es-CO"/>
              </w:rPr>
              <w:t>6. Practicar con incertidumbre</w:t>
            </w:r>
            <w:r>
              <w:rPr>
                <w:bCs/>
                <w:lang w:val="es-CO"/>
              </w:rPr>
              <w:br/>
              <w:t>Ejecutar ejemplo 07</w:t>
            </w:r>
          </w:p>
        </w:tc>
        <w:tc>
          <w:tcPr>
            <w:tcW w:w="6192" w:type="dxa"/>
            <w:vAlign w:val="center"/>
            <w:hideMark/>
          </w:tcPr>
          <w:p w14:paraId="3C99E763" w14:textId="77777777" w:rsidR="005558F7" w:rsidRPr="005558F7" w:rsidRDefault="005558F7" w:rsidP="005558F7">
            <w:pPr>
              <w:jc w:val="left"/>
              <w:rPr>
                <w:lang w:val="es-CO"/>
              </w:rPr>
            </w:pPr>
            <w:r>
              <w:rPr>
                <w:lang w:val="es-CO"/>
              </w:rPr>
              <w:t>Esta acción carga y ejecuta el ejemplo 07: 30 muestras de viento incierto. Observe distribución de energía y bandas de SOC. Las probabilidades dependen de los supuestos; estas muestras sintéticas no verifican precisión real.</w:t>
            </w:r>
          </w:p>
        </w:tc>
      </w:tr>
      <w:tr w:rsidR="005558F7" w:rsidRPr="00113B5A" w14:paraId="61E2E240" w14:textId="77777777">
        <w:trPr>
          <w:cantSplit/>
          <w:tblCellSpacing w:w="15" w:type="dxa"/>
        </w:trPr>
        <w:tc>
          <w:tcPr>
            <w:tcW w:w="3168" w:type="dxa"/>
            <w:vAlign w:val="center"/>
            <w:hideMark/>
          </w:tcPr>
          <w:p w14:paraId="1E8157E8" w14:textId="77777777" w:rsidR="005558F7" w:rsidRPr="005558F7" w:rsidRDefault="005558F7" w:rsidP="005558F7">
            <w:pPr>
              <w:jc w:val="left"/>
              <w:rPr>
                <w:lang w:val="es-CO"/>
              </w:rPr>
            </w:pPr>
            <w:r>
              <w:rPr>
                <w:bCs/>
                <w:lang w:val="es-CO"/>
              </w:rPr>
              <w:t>7. Guardar el trabajo</w:t>
            </w:r>
            <w:r>
              <w:rPr>
                <w:bCs/>
                <w:lang w:val="es-CO"/>
              </w:rPr>
              <w:br/>
              <w:t>Exportar resultado</w:t>
            </w:r>
          </w:p>
        </w:tc>
        <w:tc>
          <w:tcPr>
            <w:tcW w:w="6192" w:type="dxa"/>
            <w:vAlign w:val="center"/>
            <w:hideMark/>
          </w:tcPr>
          <w:p w14:paraId="631619A6" w14:textId="77777777" w:rsidR="005558F7" w:rsidRPr="005558F7" w:rsidRDefault="005558F7" w:rsidP="005558F7">
            <w:pPr>
              <w:jc w:val="left"/>
              <w:rPr>
                <w:lang w:val="es-CO"/>
              </w:rPr>
            </w:pPr>
            <w:r>
              <w:rPr>
                <w:lang w:val="es-CO"/>
              </w:rPr>
              <w:t>Exporte el último resultado y elija una carpeta. Se crea una carpeta EXP nueva con configuración, tablas, metadatos y figuras. Guardar YAML en la barra superior conserva una configuración para abrirla después.</w:t>
            </w:r>
          </w:p>
        </w:tc>
      </w:tr>
      <w:tr w:rsidR="005558F7" w:rsidRPr="00113B5A" w14:paraId="31F31308" w14:textId="77777777">
        <w:trPr>
          <w:cantSplit/>
          <w:tblCellSpacing w:w="15" w:type="dxa"/>
        </w:trPr>
        <w:tc>
          <w:tcPr>
            <w:tcW w:w="3168" w:type="dxa"/>
            <w:vAlign w:val="center"/>
            <w:hideMark/>
          </w:tcPr>
          <w:p w14:paraId="580E8F22" w14:textId="77777777" w:rsidR="005558F7" w:rsidRPr="005558F7" w:rsidRDefault="005558F7" w:rsidP="005558F7">
            <w:pPr>
              <w:jc w:val="left"/>
              <w:rPr>
                <w:lang w:val="es-CO"/>
              </w:rPr>
            </w:pPr>
            <w:r>
              <w:rPr>
                <w:bCs/>
                <w:lang w:val="es-CO"/>
              </w:rPr>
              <w:t>8. Seguir explorando</w:t>
            </w:r>
            <w:r>
              <w:rPr>
                <w:bCs/>
                <w:lang w:val="es-CO"/>
              </w:rPr>
              <w:br/>
              <w:t>Finalizar tutorial</w:t>
            </w:r>
          </w:p>
        </w:tc>
        <w:tc>
          <w:tcPr>
            <w:tcW w:w="6192" w:type="dxa"/>
            <w:vAlign w:val="center"/>
            <w:hideMark/>
          </w:tcPr>
          <w:p w14:paraId="4195FC0B" w14:textId="77777777" w:rsidR="005558F7" w:rsidRPr="005558F7" w:rsidRDefault="005558F7" w:rsidP="005558F7">
            <w:pPr>
              <w:jc w:val="left"/>
              <w:rPr>
                <w:lang w:val="es-CO"/>
              </w:rPr>
            </w:pPr>
            <w:r>
              <w:rPr>
                <w:lang w:val="es-CO"/>
              </w:rPr>
              <w:t>Ya conoce el flujo principal. Compare los ejemplos 01–05, pruebe la calibración 06, el híbrido 08 y la misión 09. Puede reiniciar este tutorial cuando quiera desde la barra superior; funciona sin conexión.</w:t>
            </w:r>
          </w:p>
        </w:tc>
      </w:tr>
    </w:tbl>
    <w:p w14:paraId="552DD5FF" w14:textId="77777777" w:rsidR="00491F16" w:rsidRDefault="00491F16">
      <w:pPr>
        <w:spacing w:after="0"/>
      </w:pPr>
    </w:p>
    <w:p w14:paraId="5A778B66" w14:textId="77777777" w:rsidR="00491F16" w:rsidRDefault="00AC55B9">
      <w:pPr>
        <w:pStyle w:val="Heading2"/>
      </w:pPr>
      <w:bookmarkStart w:id="25" w:name="_Toc242195347"/>
      <w:r>
        <w:t>4.14 Ejemplos de funcionamiento</w:t>
      </w:r>
      <w:bookmarkEnd w:id="25"/>
    </w:p>
    <w:p w14:paraId="372BBA3F" w14:textId="77777777" w:rsidR="00491F16" w:rsidRDefault="00AC55B9">
      <w:r>
        <w:t>En cada ejercicio: Ejemplos, selección, Cargar ejemplo, revisión de Ejemplo activo, Simular y Resultados. Las siguientes capturas se tomaron tras ejecutar cada caso. Sus valores corresponden a prácticas sintéticas, no a mediciones de campo.</w:t>
      </w:r>
    </w:p>
    <w:p w14:paraId="2394D5D6" w14:textId="77777777" w:rsidR="00491F16" w:rsidRDefault="00AC55B9">
      <w:pPr>
        <w:pStyle w:val="Heading3"/>
      </w:pPr>
      <w:r>
        <w:t>4.14.1 Ruta plana</w:t>
      </w:r>
    </w:p>
    <w:p w14:paraId="1FDC2924" w14:textId="77777777" w:rsidR="00491F16" w:rsidRDefault="00AC55B9">
      <w:r>
        <w:t>Primer recorrido: 3 km a 6 m/s (21.6 km/h), sin pendiente y con 50 W humanos. Observe energía en Wh, consumo en Wh/km y SOC final. Es la referencia para comparar los ejemplos 02–05.</w:t>
      </w:r>
    </w:p>
    <w:p w14:paraId="5C231EF8" w14:textId="77777777" w:rsidR="00491F16" w:rsidRDefault="00AC55B9">
      <w:r>
        <w:t>Procedimiento: seleccione este ejemplo en Inicio, pulse Cargar ejemplo, confirme el caso activo y pulse Simular. Abra Resultados al terminar.</w:t>
      </w:r>
    </w:p>
    <w:p w14:paraId="4A680894" w14:textId="77777777" w:rsidR="00491F16" w:rsidRDefault="00AC55B9">
      <w:r>
        <w:t>Resultado observado: Energía 11.074 Wh; consumo 3.691 Wh/km; SOC final 0.87669. Ruta completada y factible en esta práctica.</w:t>
      </w:r>
    </w:p>
    <w:p w14:paraId="141DF29B" w14:textId="77777777" w:rsidR="00491F16" w:rsidRDefault="00AC55B9">
      <w:pPr>
        <w:keepNext/>
        <w:jc w:val="center"/>
      </w:pPr>
      <w:r>
        <w:rPr>
          <w:noProof/>
        </w:rPr>
        <w:lastRenderedPageBreak/>
        <w:drawing>
          <wp:inline distT="0" distB="0" distL="0" distR="0" wp14:anchorId="47E3D3B0" wp14:editId="0A3CD16B">
            <wp:extent cx="5943600" cy="4240375"/>
            <wp:effectExtent l="0" t="0" r="0" b="0"/>
            <wp:docPr id="17" name="Picture 17" descr="Ejecución del ejemplo 01 Ruta pl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plano.png"/>
                    <pic:cNvPicPr/>
                  </pic:nvPicPr>
                  <pic:blipFill>
                    <a:blip r:embed="rId29"/>
                    <a:stretch>
                      <a:fillRect/>
                    </a:stretch>
                  </pic:blipFill>
                  <pic:spPr>
                    <a:xfrm>
                      <a:off x="0" y="0"/>
                      <a:ext cx="5943600" cy="4240375"/>
                    </a:xfrm>
                    <a:prstGeom prst="rect">
                      <a:avLst/>
                    </a:prstGeom>
                  </pic:spPr>
                </pic:pic>
              </a:graphicData>
            </a:graphic>
          </wp:inline>
        </w:drawing>
      </w:r>
    </w:p>
    <w:p w14:paraId="5BF0D9CE" w14:textId="77777777" w:rsidR="00491F16" w:rsidRDefault="00AC55B9">
      <w:r>
        <w:rPr>
          <w:b/>
        </w:rPr>
        <w:t xml:space="preserve">Figura 17. </w:t>
      </w:r>
      <w:r>
        <w:t>Ejecución del ejemplo 01 Ruta plana.</w:t>
      </w:r>
    </w:p>
    <w:p w14:paraId="41E0A833" w14:textId="77777777" w:rsidR="00491F16" w:rsidRDefault="00AC55B9">
      <w:pPr>
        <w:pStyle w:val="Heading3"/>
      </w:pPr>
      <w:r>
        <w:t>4.14.2 Subida del 3%</w:t>
      </w:r>
    </w:p>
    <w:p w14:paraId="62A189BD" w14:textId="77777777" w:rsidR="00491F16" w:rsidRDefault="00AC55B9">
      <w:r>
        <w:t>Recorra 3 km a 5 m/s con pendiente 0.03 (3%). Compare la energía con la ruta plana y observe la contribución gravitacional en el balance. La velocidad también cambia en este ejemplo.</w:t>
      </w:r>
    </w:p>
    <w:p w14:paraId="6A2DF000" w14:textId="77777777" w:rsidR="00491F16" w:rsidRDefault="00AC55B9">
      <w:r>
        <w:t>Procedimiento: seleccione este ejemplo en Inicio, pulse Cargar ejemplo, confirme el caso activo y pulse Simular. Abra Resultados al terminar.</w:t>
      </w:r>
    </w:p>
    <w:p w14:paraId="7F5D0FC1" w14:textId="77777777" w:rsidR="00491F16" w:rsidRDefault="00AC55B9">
      <w:r>
        <w:t>Resultado observado: Energía 36.790 Wh; consumo 12.263 Wh/km; SOC final 0.82255. Ruta completada y factible en esta práctica.</w:t>
      </w:r>
    </w:p>
    <w:p w14:paraId="30326490" w14:textId="77777777" w:rsidR="00491F16" w:rsidRDefault="00AC55B9">
      <w:pPr>
        <w:keepNext/>
        <w:jc w:val="center"/>
      </w:pPr>
      <w:r>
        <w:rPr>
          <w:noProof/>
        </w:rPr>
        <w:lastRenderedPageBreak/>
        <w:drawing>
          <wp:inline distT="0" distB="0" distL="0" distR="0" wp14:anchorId="5A3ABE7A" wp14:editId="1AAA2889">
            <wp:extent cx="5943600" cy="4240375"/>
            <wp:effectExtent l="0" t="0" r="0" b="0"/>
            <wp:docPr id="18" name="Picture 18" descr="Ejecución del ejemplo 02 Subida d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02-hill.png"/>
                    <pic:cNvPicPr/>
                  </pic:nvPicPr>
                  <pic:blipFill>
                    <a:blip r:embed="rId32"/>
                    <a:stretch>
                      <a:fillRect/>
                    </a:stretch>
                  </pic:blipFill>
                  <pic:spPr>
                    <a:xfrm>
                      <a:off x="0" y="0"/>
                      <a:ext cx="5943600" cy="4240375"/>
                    </a:xfrm>
                    <a:prstGeom prst="rect">
                      <a:avLst/>
                    </a:prstGeom>
                  </pic:spPr>
                </pic:pic>
              </a:graphicData>
            </a:graphic>
          </wp:inline>
        </w:drawing>
      </w:r>
    </w:p>
    <w:p w14:paraId="1848AF1F" w14:textId="77777777" w:rsidR="00491F16" w:rsidRDefault="00AC55B9">
      <w:r>
        <w:rPr>
          <w:b/>
        </w:rPr>
        <w:t xml:space="preserve">Figura 18. </w:t>
      </w:r>
      <w:r>
        <w:t>Ejecución del ejemplo 02 Subida del 3%.</w:t>
      </w:r>
    </w:p>
    <w:p w14:paraId="377304B0" w14:textId="77777777" w:rsidR="00491F16" w:rsidRDefault="00AC55B9">
      <w:pPr>
        <w:pStyle w:val="Heading3"/>
      </w:pPr>
      <w:r>
        <w:t>4.14.3 Viento frontal</w:t>
      </w:r>
    </w:p>
    <w:p w14:paraId="5287B844" w14:textId="77777777" w:rsidR="00491F16" w:rsidRDefault="00AC55B9">
      <w:r>
        <w:t>La misma ruta plana con viento de −3 m/s. Compare el consumo con el ejemplo 01. Un viento negativo es frontal y aumenta la resistencia aerodinámica a esta velocidad.</w:t>
      </w:r>
    </w:p>
    <w:p w14:paraId="3BB4EADC" w14:textId="77777777" w:rsidR="00491F16" w:rsidRDefault="00AC55B9">
      <w:r>
        <w:t>Procedimiento: seleccione este ejemplo en Inicio, pulse Cargar ejemplo, confirme el caso activo y pulse Simular. Abra Resultados al terminar.</w:t>
      </w:r>
    </w:p>
    <w:p w14:paraId="26A2D1D1" w14:textId="77777777" w:rsidR="00491F16" w:rsidRDefault="00AC55B9">
      <w:r>
        <w:t>Resultado observado: Energía 26.848 Wh; consumo 8.949 Wh/km; SOC final 0.84348. Ruta completada y factible en esta práctica.</w:t>
      </w:r>
    </w:p>
    <w:p w14:paraId="4F57F4E0" w14:textId="77777777" w:rsidR="00491F16" w:rsidRDefault="00AC55B9">
      <w:pPr>
        <w:keepNext/>
        <w:jc w:val="center"/>
      </w:pPr>
      <w:r>
        <w:rPr>
          <w:noProof/>
        </w:rPr>
        <w:lastRenderedPageBreak/>
        <w:drawing>
          <wp:inline distT="0" distB="0" distL="0" distR="0" wp14:anchorId="0CE1DDEC" wp14:editId="500B6B85">
            <wp:extent cx="5943600" cy="4240375"/>
            <wp:effectExtent l="0" t="0" r="0" b="0"/>
            <wp:docPr id="19" name="Picture 19" descr="Ejecución del ejemplo 03 Viento fro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plano.png"/>
                    <pic:cNvPicPr/>
                  </pic:nvPicPr>
                  <pic:blipFill>
                    <a:blip r:embed="rId29"/>
                    <a:stretch>
                      <a:fillRect/>
                    </a:stretch>
                  </pic:blipFill>
                  <pic:spPr>
                    <a:xfrm>
                      <a:off x="0" y="0"/>
                      <a:ext cx="5943600" cy="4240375"/>
                    </a:xfrm>
                    <a:prstGeom prst="rect">
                      <a:avLst/>
                    </a:prstGeom>
                  </pic:spPr>
                </pic:pic>
              </a:graphicData>
            </a:graphic>
          </wp:inline>
        </w:drawing>
      </w:r>
    </w:p>
    <w:p w14:paraId="7C5A06D2" w14:textId="77777777" w:rsidR="00491F16" w:rsidRDefault="00AC55B9">
      <w:r>
        <w:rPr>
          <w:b/>
        </w:rPr>
        <w:t xml:space="preserve">Figura 19. </w:t>
      </w:r>
      <w:r>
        <w:t>Ejecución del ejemplo 03 Viento frontal.</w:t>
      </w:r>
    </w:p>
    <w:p w14:paraId="24C49124" w14:textId="77777777" w:rsidR="00491F16" w:rsidRDefault="00AC55B9">
      <w:pPr>
        <w:pStyle w:val="Heading3"/>
      </w:pPr>
      <w:r>
        <w:t>4.14.4 Mayor aporte humano</w:t>
      </w:r>
    </w:p>
    <w:p w14:paraId="2400C674" w14:textId="77777777" w:rsidR="00491F16" w:rsidRDefault="00AC55B9">
      <w:r>
        <w:t>La misma ruta plana con 120 W en pedales. Compare con los 50 W del ejemplo 01: el motor necesita aportar menos energía. Revise las potencias humana, del motor y de batería.</w:t>
      </w:r>
    </w:p>
    <w:p w14:paraId="4CCA28B5" w14:textId="77777777" w:rsidR="00491F16" w:rsidRDefault="00AC55B9">
      <w:r>
        <w:t>Procedimiento: seleccione este ejemplo en Inicio, pulse Cargar ejemplo, confirme el caso activo y pulse Simular. Abra Resultados al terminar.</w:t>
      </w:r>
    </w:p>
    <w:p w14:paraId="0288760F" w14:textId="77777777" w:rsidR="00491F16" w:rsidRDefault="00AC55B9">
      <w:r>
        <w:t>Resultado observado: Energía 0.694 Wh; consumo 0.231 Wh/km; SOC final 0.89854. Ruta completada y factible en esta práctica.</w:t>
      </w:r>
    </w:p>
    <w:p w14:paraId="4825C9CE" w14:textId="77777777" w:rsidR="00491F16" w:rsidRDefault="00AC55B9">
      <w:pPr>
        <w:keepNext/>
        <w:jc w:val="center"/>
      </w:pPr>
      <w:r>
        <w:rPr>
          <w:noProof/>
        </w:rPr>
        <w:lastRenderedPageBreak/>
        <w:drawing>
          <wp:inline distT="0" distB="0" distL="0" distR="0" wp14:anchorId="61289D6A" wp14:editId="6E2BCC03">
            <wp:extent cx="5943600" cy="4240375"/>
            <wp:effectExtent l="0" t="0" r="0" b="0"/>
            <wp:docPr id="20" name="Picture 20" descr="Ejecución del ejemplo 04 Mayor aporte hum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plano.png"/>
                    <pic:cNvPicPr/>
                  </pic:nvPicPr>
                  <pic:blipFill>
                    <a:blip r:embed="rId29"/>
                    <a:stretch>
                      <a:fillRect/>
                    </a:stretch>
                  </pic:blipFill>
                  <pic:spPr>
                    <a:xfrm>
                      <a:off x="0" y="0"/>
                      <a:ext cx="5943600" cy="4240375"/>
                    </a:xfrm>
                    <a:prstGeom prst="rect">
                      <a:avLst/>
                    </a:prstGeom>
                  </pic:spPr>
                </pic:pic>
              </a:graphicData>
            </a:graphic>
          </wp:inline>
        </w:drawing>
      </w:r>
    </w:p>
    <w:p w14:paraId="6CBBD20E" w14:textId="77777777" w:rsidR="00491F16" w:rsidRDefault="00AC55B9">
      <w:r>
        <w:rPr>
          <w:b/>
        </w:rPr>
        <w:t xml:space="preserve">Figura 20. </w:t>
      </w:r>
      <w:r>
        <w:t>Ejecución del ejemplo 04 Mayor aporte humano.</w:t>
      </w:r>
    </w:p>
    <w:p w14:paraId="7C765B58" w14:textId="77777777" w:rsidR="00491F16" w:rsidRDefault="00AC55B9">
      <w:pPr>
        <w:pStyle w:val="Heading3"/>
      </w:pPr>
      <w:r>
        <w:t>4.14.5 Ambiente frío</w:t>
      </w:r>
    </w:p>
    <w:p w14:paraId="639B2D56" w14:textId="77777777" w:rsidR="00491F16" w:rsidRDefault="00AC55B9">
      <w:r>
        <w:t>La misma ruta a 0 °C. Observe el efecto de la densidad del aire. No se ha definido una curva térmica de batería: este ejemplo no supone una pérdida de capacidad por frío.</w:t>
      </w:r>
    </w:p>
    <w:p w14:paraId="53272B83" w14:textId="77777777" w:rsidR="00491F16" w:rsidRDefault="00AC55B9">
      <w:r>
        <w:t>Procedimiento: seleccione este ejemplo en Inicio, pulse Cargar ejemplo, confirme el caso activo y pulse Simular. Abra Resultados al terminar.</w:t>
      </w:r>
    </w:p>
    <w:p w14:paraId="20BD1051" w14:textId="77777777" w:rsidR="00491F16" w:rsidRDefault="00AC55B9">
      <w:r>
        <w:t>Resultado observado: Energía 11.998 Wh; consumo 3.999 Wh/km; SOC final 0.87474. Ruta completada y factible en esta práctica.</w:t>
      </w:r>
    </w:p>
    <w:p w14:paraId="1027B118" w14:textId="77777777" w:rsidR="00491F16" w:rsidRDefault="00AC55B9">
      <w:pPr>
        <w:keepNext/>
        <w:jc w:val="center"/>
      </w:pPr>
      <w:r>
        <w:rPr>
          <w:noProof/>
        </w:rPr>
        <w:lastRenderedPageBreak/>
        <w:drawing>
          <wp:inline distT="0" distB="0" distL="0" distR="0" wp14:anchorId="213E8D7F" wp14:editId="77C70518">
            <wp:extent cx="5943600" cy="4240375"/>
            <wp:effectExtent l="0" t="0" r="0" b="0"/>
            <wp:docPr id="21" name="Picture 21" descr="Ejecución del ejemplo 05 Ambiente frí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ado-plano.png"/>
                    <pic:cNvPicPr/>
                  </pic:nvPicPr>
                  <pic:blipFill>
                    <a:blip r:embed="rId29"/>
                    <a:stretch>
                      <a:fillRect/>
                    </a:stretch>
                  </pic:blipFill>
                  <pic:spPr>
                    <a:xfrm>
                      <a:off x="0" y="0"/>
                      <a:ext cx="5943600" cy="4240375"/>
                    </a:xfrm>
                    <a:prstGeom prst="rect">
                      <a:avLst/>
                    </a:prstGeom>
                  </pic:spPr>
                </pic:pic>
              </a:graphicData>
            </a:graphic>
          </wp:inline>
        </w:drawing>
      </w:r>
    </w:p>
    <w:p w14:paraId="5DC1AC00" w14:textId="77777777" w:rsidR="00491F16" w:rsidRDefault="00AC55B9">
      <w:r>
        <w:rPr>
          <w:b/>
        </w:rPr>
        <w:t xml:space="preserve">Figura 21. </w:t>
      </w:r>
      <w:r>
        <w:t>Ejecución del ejemplo 05 Ambiente frío.</w:t>
      </w:r>
    </w:p>
    <w:p w14:paraId="69F0645F" w14:textId="77777777" w:rsidR="00491F16" w:rsidRDefault="00AC55B9">
      <w:pPr>
        <w:pStyle w:val="Heading3"/>
      </w:pPr>
      <w:r>
        <w:t>4.14.6 Calibración sintética</w:t>
      </w:r>
    </w:p>
    <w:p w14:paraId="464791B0" w14:textId="77777777" w:rsidR="00491F16" w:rsidRDefault="00AC55B9">
      <w:r>
        <w:t>Ajuste Crr y CdA con 40 rutas sintéticas sin ruido ni discrepancia. Los valores conocidos son Crr = 0.008 y CdA = 0.48 m². Revise el ajuste observado/predicho y los parámetros recuperados.</w:t>
      </w:r>
    </w:p>
    <w:p w14:paraId="42ACEC79" w14:textId="77777777" w:rsidR="00491F16" w:rsidRDefault="00AC55B9">
      <w:r>
        <w:t>Procedimiento: seleccione este ejemplo en Inicio, pulse Cargar ejemplo, confirme el caso activo y pulse Simular. Abra Resultados al terminar.</w:t>
      </w:r>
    </w:p>
    <w:p w14:paraId="7EF8A822" w14:textId="77777777" w:rsidR="00491F16" w:rsidRDefault="00AC55B9">
      <w:r>
        <w:t>Resultado observado: Se recuperaron Crr = 0.008 y CdA = 0.48 m²; rango del Jacobiano 2. El caso carece de ruido/discrepancia y no demuestra recuperación con datos reales.</w:t>
      </w:r>
    </w:p>
    <w:p w14:paraId="245719D0" w14:textId="77777777" w:rsidR="00491F16" w:rsidRDefault="00AC55B9">
      <w:pPr>
        <w:keepNext/>
        <w:jc w:val="center"/>
      </w:pPr>
      <w:r>
        <w:rPr>
          <w:noProof/>
        </w:rPr>
        <w:lastRenderedPageBreak/>
        <w:drawing>
          <wp:inline distT="0" distB="0" distL="0" distR="0" wp14:anchorId="291B6042" wp14:editId="1A48853E">
            <wp:extent cx="5943600" cy="4240375"/>
            <wp:effectExtent l="0" t="0" r="0" b="0"/>
            <wp:docPr id="22" name="Picture 22" descr="Ejecución del ejemplo 06 Calibración sinté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06-calibration.png"/>
                    <pic:cNvPicPr/>
                  </pic:nvPicPr>
                  <pic:blipFill>
                    <a:blip r:embed="rId33"/>
                    <a:stretch>
                      <a:fillRect/>
                    </a:stretch>
                  </pic:blipFill>
                  <pic:spPr>
                    <a:xfrm>
                      <a:off x="0" y="0"/>
                      <a:ext cx="5943600" cy="4240375"/>
                    </a:xfrm>
                    <a:prstGeom prst="rect">
                      <a:avLst/>
                    </a:prstGeom>
                  </pic:spPr>
                </pic:pic>
              </a:graphicData>
            </a:graphic>
          </wp:inline>
        </w:drawing>
      </w:r>
    </w:p>
    <w:p w14:paraId="3C8604F9" w14:textId="77777777" w:rsidR="00491F16" w:rsidRDefault="00AC55B9">
      <w:r>
        <w:rPr>
          <w:b/>
        </w:rPr>
        <w:t xml:space="preserve">Figura 22. </w:t>
      </w:r>
      <w:r>
        <w:t>Ejecución del ejemplo 06 Calibración sintética.</w:t>
      </w:r>
    </w:p>
    <w:p w14:paraId="7C799813" w14:textId="77777777" w:rsidR="00491F16" w:rsidRDefault="00AC55B9">
      <w:pPr>
        <w:pStyle w:val="Heading3"/>
      </w:pPr>
      <w:r>
        <w:t>4.14.7 Viento incierto y autonomía</w:t>
      </w:r>
    </w:p>
    <w:p w14:paraId="5FCC0603" w14:textId="77777777" w:rsidR="00491F16" w:rsidRDefault="00AC55B9">
      <w:r>
        <w:t>Ejecute 30 muestras con viento normal de media 0 y desviación 1 m/s. Revise dispersión de energía, bandas de SOC y autonomía. El horizonte de 80 km puede censurar la autonomía; revise ese indicador.</w:t>
      </w:r>
    </w:p>
    <w:p w14:paraId="310F9DB2" w14:textId="77777777" w:rsidR="00491F16" w:rsidRDefault="00AC55B9">
      <w:r>
        <w:t>Procedimiento: seleccione este ejemplo en Inicio, pulse Cargar ejemplo, confirme el caso activo y pulse Simular. Abra Resultados al terminar.</w:t>
      </w:r>
    </w:p>
    <w:p w14:paraId="3F219220" w14:textId="77777777" w:rsidR="00491F16" w:rsidRDefault="00AC55B9">
      <w:r>
        <w:t>Resultado observado: Muestras 30; probabilidad física de misión 100.00%; demanda media de ruta completa 10.629 Wh. El intervalo Monte Carlo refleja muestreo bajo los supuestos configurados. La mediana de autonomía alcanza el horizonte de 80 km; examine la fracción censurada.</w:t>
      </w:r>
    </w:p>
    <w:p w14:paraId="05EFB503" w14:textId="77777777" w:rsidR="00491F16" w:rsidRDefault="00AC55B9">
      <w:pPr>
        <w:keepNext/>
        <w:jc w:val="center"/>
      </w:pPr>
      <w:r>
        <w:rPr>
          <w:noProof/>
        </w:rPr>
        <w:lastRenderedPageBreak/>
        <w:drawing>
          <wp:inline distT="0" distB="0" distL="0" distR="0" wp14:anchorId="6B2C5704" wp14:editId="1F1316D6">
            <wp:extent cx="5943600" cy="4240375"/>
            <wp:effectExtent l="0" t="0" r="0" b="0"/>
            <wp:docPr id="23" name="Picture 23" descr="Ejecución del ejemplo 07 Viento incierto y autonom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07-uncertainty.png"/>
                    <pic:cNvPicPr/>
                  </pic:nvPicPr>
                  <pic:blipFill>
                    <a:blip r:embed="rId34"/>
                    <a:stretch>
                      <a:fillRect/>
                    </a:stretch>
                  </pic:blipFill>
                  <pic:spPr>
                    <a:xfrm>
                      <a:off x="0" y="0"/>
                      <a:ext cx="5943600" cy="4240375"/>
                    </a:xfrm>
                    <a:prstGeom prst="rect">
                      <a:avLst/>
                    </a:prstGeom>
                  </pic:spPr>
                </pic:pic>
              </a:graphicData>
            </a:graphic>
          </wp:inline>
        </w:drawing>
      </w:r>
    </w:p>
    <w:p w14:paraId="57FFF055" w14:textId="77777777" w:rsidR="00491F16" w:rsidRDefault="00AC55B9">
      <w:r>
        <w:rPr>
          <w:b/>
        </w:rPr>
        <w:t xml:space="preserve">Figura 23. </w:t>
      </w:r>
      <w:r>
        <w:t>Ejecución del ejemplo 07 Viento incierto y autonomía.</w:t>
      </w:r>
    </w:p>
    <w:p w14:paraId="10B3C838" w14:textId="77777777" w:rsidR="00491F16" w:rsidRDefault="00AC55B9">
      <w:pPr>
        <w:pStyle w:val="Heading3"/>
      </w:pPr>
      <w:r>
        <w:t>4.14.8 Modelo híbrido CGPRA</w:t>
      </w:r>
    </w:p>
    <w:p w14:paraId="5C14CFED" w14:textId="77777777" w:rsidR="00491F16" w:rsidRDefault="00AC55B9">
      <w:r>
        <w:t>Entrene con 60 rutas sintéticas y calibre intervalos con 25 rutas independientes; después simule la ruta plana. Revise energía CGPRA, alpha e indicador OOD. El modelo queda disponible para otras rutas y para guardar.</w:t>
      </w:r>
    </w:p>
    <w:p w14:paraId="2579B128" w14:textId="77777777" w:rsidR="00491F16" w:rsidRDefault="00AC55B9">
      <w:r>
        <w:t>Procedimiento: seleccione este ejemplo en Inicio, pulse Cargar ejemplo, confirme el caso activo y pulse Simular. Abra Resultados al terminar.</w:t>
      </w:r>
    </w:p>
    <w:p w14:paraId="488E2140" w14:textId="77777777" w:rsidR="00491F16" w:rsidRDefault="00AC55B9">
      <w:r>
        <w:t>Resultado observado: El modelo se entrenó con 60 rutas y calibró intervalos con 25 independientes. Queda disponible en memoria para volver a simular y guardar. Revise predicción M4, alpha y soporte OOD; el SOC sigue la simulación física.</w:t>
      </w:r>
    </w:p>
    <w:p w14:paraId="0F9E664D" w14:textId="77777777" w:rsidR="00491F16" w:rsidRDefault="00AC55B9">
      <w:pPr>
        <w:keepNext/>
        <w:jc w:val="center"/>
      </w:pPr>
      <w:r>
        <w:rPr>
          <w:noProof/>
        </w:rPr>
        <w:lastRenderedPageBreak/>
        <w:drawing>
          <wp:inline distT="0" distB="0" distL="0" distR="0" wp14:anchorId="3A5FD640" wp14:editId="09AB2C2C">
            <wp:extent cx="5943600" cy="4240375"/>
            <wp:effectExtent l="0" t="0" r="0" b="0"/>
            <wp:docPr id="24" name="Picture 24" descr="Ejecución del ejemplo 08 Modelo híbrido CG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08-hybrid.png"/>
                    <pic:cNvPicPr/>
                  </pic:nvPicPr>
                  <pic:blipFill>
                    <a:blip r:embed="rId35"/>
                    <a:stretch>
                      <a:fillRect/>
                    </a:stretch>
                  </pic:blipFill>
                  <pic:spPr>
                    <a:xfrm>
                      <a:off x="0" y="0"/>
                      <a:ext cx="5943600" cy="4240375"/>
                    </a:xfrm>
                    <a:prstGeom prst="rect">
                      <a:avLst/>
                    </a:prstGeom>
                  </pic:spPr>
                </pic:pic>
              </a:graphicData>
            </a:graphic>
          </wp:inline>
        </w:drawing>
      </w:r>
    </w:p>
    <w:p w14:paraId="4AC7477A" w14:textId="77777777" w:rsidR="00491F16" w:rsidRDefault="00AC55B9">
      <w:r>
        <w:rPr>
          <w:b/>
        </w:rPr>
        <w:t xml:space="preserve">Figura 24. </w:t>
      </w:r>
      <w:r>
        <w:t>Ejecución del ejemplo 08 Modelo híbrido CGPRA.</w:t>
      </w:r>
    </w:p>
    <w:p w14:paraId="5A0DF34D" w14:textId="77777777" w:rsidR="00491F16" w:rsidRDefault="00AC55B9">
      <w:pPr>
        <w:pStyle w:val="Heading3"/>
      </w:pPr>
      <w:r>
        <w:t>4.14.9 ¿Alcanza la batería?</w:t>
      </w:r>
    </w:p>
    <w:p w14:paraId="643BC4F6" w14:textId="77777777" w:rsidR="00491F16" w:rsidRDefault="00AC55B9">
      <w:r>
        <w:t>Ruta de 26 km, SOC inicial del 38%, reserva del 15% y viento incierto. Ejecute 30 muestras y revise mission_probability: exige completar la ruta con potencia suficiente y conservar la reserva.</w:t>
      </w:r>
    </w:p>
    <w:p w14:paraId="63FFF219" w14:textId="77777777" w:rsidR="00491F16" w:rsidRDefault="00AC55B9">
      <w:r>
        <w:t>Procedimiento: seleccione este ejemplo en Inicio, pulse Cargar ejemplo, confirme el caso activo y pulse Simular. Abra Resultados al terminar.</w:t>
      </w:r>
    </w:p>
    <w:p w14:paraId="6CF79606" w14:textId="77777777" w:rsidR="00491F16" w:rsidRDefault="00AC55B9">
      <w:r>
        <w:t>Resultado observado: Muestras 30; probabilidad física de misión 66.67%; demanda media de ruta completa 100.898 Wh. El intervalo Monte Carlo refleja muestreo bajo los supuestos configurados. SOC inicial 0.38 y reserva 0.15. Se exige completar los 26 km con potencia y reserva; consumo hasta agotamiento y demanda completa pueden diferir.</w:t>
      </w:r>
    </w:p>
    <w:p w14:paraId="7143686D" w14:textId="77777777" w:rsidR="00491F16" w:rsidRDefault="00AC55B9">
      <w:pPr>
        <w:keepNext/>
        <w:jc w:val="center"/>
      </w:pPr>
      <w:r>
        <w:rPr>
          <w:noProof/>
        </w:rPr>
        <w:lastRenderedPageBreak/>
        <w:drawing>
          <wp:inline distT="0" distB="0" distL="0" distR="0" wp14:anchorId="06CA3C13" wp14:editId="176F5F33">
            <wp:extent cx="5943600" cy="4240375"/>
            <wp:effectExtent l="0" t="0" r="0" b="0"/>
            <wp:docPr id="25" name="Picture 25" descr="Ejecución del ejemplo 09 ¿Alcanza la bat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jemplo-09-mission.png"/>
                    <pic:cNvPicPr/>
                  </pic:nvPicPr>
                  <pic:blipFill>
                    <a:blip r:embed="rId36"/>
                    <a:stretch>
                      <a:fillRect/>
                    </a:stretch>
                  </pic:blipFill>
                  <pic:spPr>
                    <a:xfrm>
                      <a:off x="0" y="0"/>
                      <a:ext cx="5943600" cy="4240375"/>
                    </a:xfrm>
                    <a:prstGeom prst="rect">
                      <a:avLst/>
                    </a:prstGeom>
                  </pic:spPr>
                </pic:pic>
              </a:graphicData>
            </a:graphic>
          </wp:inline>
        </w:drawing>
      </w:r>
    </w:p>
    <w:p w14:paraId="420A0E5D" w14:textId="77777777" w:rsidR="00491F16" w:rsidRDefault="00AC55B9">
      <w:r>
        <w:rPr>
          <w:b/>
        </w:rPr>
        <w:t xml:space="preserve">Figura 25. </w:t>
      </w:r>
      <w:r>
        <w:t>Ejecución del ejemplo 09 ¿Alcanza la batería?.</w:t>
      </w:r>
    </w:p>
    <w:p w14:paraId="16D5EDDD" w14:textId="77777777" w:rsidR="00491F16" w:rsidRDefault="00491F16">
      <w:pPr>
        <w:sectPr w:rsidR="00491F16">
          <w:pgSz w:w="12240" w:h="15840"/>
          <w:pgMar w:top="1440" w:right="1440" w:bottom="1440" w:left="1440" w:header="720" w:footer="720" w:gutter="0"/>
          <w:cols w:space="720"/>
          <w:docGrid w:linePitch="360"/>
        </w:sectPr>
      </w:pPr>
    </w:p>
    <w:p w14:paraId="2812F63A" w14:textId="77777777" w:rsidR="00491F16" w:rsidRDefault="00AC55B9">
      <w:pPr>
        <w:pStyle w:val="Heading1"/>
      </w:pPr>
      <w:bookmarkStart w:id="26" w:name="_Toc242195348"/>
      <w:r>
        <w:lastRenderedPageBreak/>
        <w:t>5. Solución de problemas</w:t>
      </w:r>
      <w:bookmarkEnd w:id="26"/>
    </w:p>
    <w:p w14:paraId="7A7CD8B9" w14:textId="77777777" w:rsidR="00491F16" w:rsidRDefault="00AC55B9">
      <w:pPr>
        <w:pStyle w:val="Heading2"/>
      </w:pPr>
      <w:bookmarkStart w:id="27" w:name="_Toc242195349"/>
      <w:r>
        <w:t>5.1 La selección parece no ejecutarse</w:t>
      </w:r>
      <w:bookmarkEnd w:id="27"/>
    </w:p>
    <w:p w14:paraId="22932041" w14:textId="77777777" w:rsidR="00491F16" w:rsidRDefault="00AC55B9">
      <w:r>
        <w:t>Revise Ejemplo activo. Seleccionar solo modifica la descripción; pulse Cargar ejemplo y Simular. Para un caso propio, abra su YAML y cree/importe la ruta. Después de editar el YAML de Incertidumbre, pulse Aplicar YAML.</w:t>
      </w:r>
    </w:p>
    <w:p w14:paraId="01491896" w14:textId="77777777" w:rsidR="00491F16" w:rsidRDefault="00AC55B9">
      <w:pPr>
        <w:pStyle w:val="Heading2"/>
      </w:pPr>
      <w:bookmarkStart w:id="28" w:name="_Toc242195350"/>
      <w:r>
        <w:t>5.2 Entrada o archivo rechazado</w:t>
      </w:r>
      <w:bookmarkEnd w:id="28"/>
    </w:p>
    <w:p w14:paraId="6C40E418" w14:textId="77777777" w:rsidR="00491F16" w:rsidRDefault="00AC55B9">
      <w:r>
        <w:t>Revise nombres, unidades, límites y length_m = speed_mps por dt_s. SOC 38% es 0.38, pendiente 3% es 0.03 y viento frontal es negativo. Ciertos perfiles temporales impiden distribuciones escalares incompatibles. Conserve el mensaje de error.</w:t>
      </w:r>
    </w:p>
    <w:p w14:paraId="107B5001" w14:textId="77777777" w:rsidR="00491F16" w:rsidRDefault="00AC55B9">
      <w:pPr>
        <w:pStyle w:val="Heading2"/>
      </w:pPr>
      <w:bookmarkStart w:id="29" w:name="_Toc242195351"/>
      <w:r>
        <w:t>5.3 Modelo o intervalos inválidos</w:t>
      </w:r>
      <w:bookmarkEnd w:id="29"/>
    </w:p>
    <w:p w14:paraId="65B8E8F0" w14:textId="77777777" w:rsidR="00491F16" w:rsidRDefault="00AC55B9">
      <w:r>
        <w:t>Abra la carpeta completa; no mezcle archivos de modelos. Adaptar descarta intervalos. Recalibre con grupos independientes nuevos y no reutilice observaciones retenidas.</w:t>
      </w:r>
    </w:p>
    <w:p w14:paraId="01CD3055" w14:textId="77777777" w:rsidR="00491F16" w:rsidRDefault="00AC55B9">
      <w:pPr>
        <w:pStyle w:val="Heading2"/>
      </w:pPr>
      <w:bookmarkStart w:id="30" w:name="_Toc242195352"/>
      <w:r>
        <w:t>5.4 Cálculo lento o controles bloqueados</w:t>
      </w:r>
      <w:bookmarkEnd w:id="30"/>
    </w:p>
    <w:p w14:paraId="37C3EAFF" w14:textId="77777777" w:rsidR="00491F16" w:rsidRDefault="00AC55B9">
      <w:r>
        <w:t>Espere a Listo. Monte Carlo y benchmark pueden tardar más que una simulación. Para una práctica nueva reduzca muestras/segmentos cuando no haya un trabajo activo. El bloqueo evita cambios durante el cálculo.</w:t>
      </w:r>
    </w:p>
    <w:p w14:paraId="721B025E" w14:textId="77777777" w:rsidR="00491F16" w:rsidRDefault="00AC55B9">
      <w:pPr>
        <w:pStyle w:val="Heading2"/>
      </w:pPr>
      <w:bookmarkStart w:id="31" w:name="_Toc242195353"/>
      <w:r>
        <w:t>5.5 Gráficas o campos incompletos</w:t>
      </w:r>
      <w:bookmarkEnd w:id="31"/>
    </w:p>
    <w:p w14:paraId="1136B6CE" w14:textId="77777777" w:rsidR="00491F16" w:rsidRDefault="00AC55B9">
      <w:r>
        <w:t>Amplíe la ventana, desplace el panel y pulse Home. Compruebe si existe resultado y si hubo agotamiento. Exporte una figura para ampliarla. Una banda vacía después del agotamiento no predice SOC.</w:t>
      </w:r>
    </w:p>
    <w:p w14:paraId="7B0FAA9D" w14:textId="77777777" w:rsidR="00491F16" w:rsidRDefault="00AC55B9">
      <w:pPr>
        <w:pStyle w:val="Heading2"/>
      </w:pPr>
      <w:bookmarkStart w:id="32" w:name="_Toc242195354"/>
      <w:r>
        <w:t>5.6 El programa no inicia</w:t>
      </w:r>
      <w:bookmarkEnd w:id="32"/>
    </w:p>
    <w:p w14:paraId="23114891" w14:textId="77777777" w:rsidR="00491F16" w:rsidRDefault="00AC55B9">
      <w:r>
        <w:t>Extraiga el ZIP completo y compruebe _internal. La entrega Windows x64 no tiene instalador ni firma digital. Desde fuentes, revise Python, Tkinter y dependencias. No sustituya el diagnóstico por cambios de seguridad del equipo.</w:t>
      </w:r>
    </w:p>
    <w:p w14:paraId="69199C25" w14:textId="77777777" w:rsidR="00491F16" w:rsidRDefault="00AC55B9">
      <w:pPr>
        <w:pStyle w:val="Heading2"/>
      </w:pPr>
      <w:bookmarkStart w:id="33" w:name="_Toc242195355"/>
      <w:r>
        <w:t>5.7 Soporte y límites</w:t>
      </w:r>
      <w:bookmarkEnd w:id="33"/>
    </w:p>
    <w:p w14:paraId="16881D7F" w14:textId="77777777" w:rsidR="00491F16" w:rsidRDefault="00AC55B9">
      <w:r>
        <w:t>Contacto: fjburgosf@gmail.com. Indique versión, revisión, YAML, entradas y error. La versión pasó 80 pruebas de regresión y 114 comprobaciones GUI en fuentes y 114 en el EXE con respuestas controladas de diálogos. No se certifican todos los estados ni precisión física real. La metodología conserva resultados desfavorables y límites históricos. Derechos: LICENSE.</w:t>
      </w:r>
    </w:p>
    <w:p w14:paraId="7EE053BF" w14:textId="77777777" w:rsidR="00491F16" w:rsidRDefault="00AC55B9">
      <w:pPr>
        <w:pStyle w:val="Heading2"/>
      </w:pPr>
      <w:bookmarkStart w:id="34" w:name="_Toc242195356"/>
      <w:r>
        <w:t>Autoría y condiciones de uso</w:t>
      </w:r>
      <w:bookmarkEnd w:id="34"/>
    </w:p>
    <w:p w14:paraId="7EF9B294" w14:textId="77777777" w:rsidR="00491F16" w:rsidRDefault="00AC55B9">
      <w:r>
        <w:t>Autores: Francisco Javier Burgos Flórez y Juan Guillermo Popayán Hernández. Contacto: fjburgosf@gmail.com. Conserve CITATION.cff para citar el software. Los derechos y condiciones de uso son los indicados en LICENSE; no se presume una licencia abierta.</w:t>
      </w:r>
    </w:p>
    <w:sectPr w:rsidR="00491F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DE8E4" w14:textId="77777777" w:rsidR="00AC55B9" w:rsidRDefault="00AC55B9" w:rsidP="009F53DD">
      <w:pPr>
        <w:spacing w:after="0" w:line="240" w:lineRule="auto"/>
      </w:pPr>
    </w:p>
  </w:endnote>
  <w:endnote w:type="continuationSeparator" w:id="0">
    <w:p w14:paraId="6181B488" w14:textId="77777777" w:rsidR="00AC55B9" w:rsidRDefault="00AC55B9" w:rsidP="009F53D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C7151" w14:textId="77777777" w:rsidR="00565979" w:rsidRDefault="005659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14C52" w14:textId="77777777" w:rsidR="00565979" w:rsidRDefault="005659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028E" w14:textId="77777777" w:rsidR="00565979" w:rsidRDefault="005659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BABF9" w14:textId="77777777" w:rsidR="00AC55B9" w:rsidRDefault="00AC55B9" w:rsidP="009F53DD">
      <w:pPr>
        <w:spacing w:after="0" w:line="240" w:lineRule="auto"/>
      </w:pPr>
    </w:p>
  </w:footnote>
  <w:footnote w:type="continuationSeparator" w:id="0">
    <w:p w14:paraId="1A8790D8" w14:textId="77777777" w:rsidR="00AC55B9" w:rsidRDefault="00AC55B9" w:rsidP="009F53D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F81E" w14:textId="77777777" w:rsidR="00565979" w:rsidRDefault="005659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93E8" w14:textId="77777777" w:rsidR="00565979" w:rsidRDefault="005659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4D4A6" w14:textId="77777777" w:rsidR="00565979" w:rsidRDefault="0056597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0155" w14:textId="77777777" w:rsidR="009F53DD" w:rsidRPr="009F53DD" w:rsidRDefault="009F53DD" w:rsidP="009F53DD">
    <w:pPr>
      <w:pStyle w:val="Header"/>
      <w:rPr>
        <w:lang w:val="es-CO"/>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3891" w14:textId="77777777" w:rsidR="00F959CC" w:rsidRPr="009F53DD" w:rsidRDefault="00A1611C" w:rsidP="009F53DD">
    <w:pPr>
      <w:pBdr>
        <w:bottom w:val="single" w:sz="4" w:space="0" w:color="003E7E"/>
      </w:pBdr>
      <w:rPr>
        <w:lang w:val="es-CO"/>
      </w:rPr>
    </w:pPr>
    <w:r>
      <w:rPr>
        <w:i/>
        <w:iCs/>
        <w:sz w:val="18"/>
        <w:szCs w:val="18"/>
        <w:lang w:val="es-CO"/>
      </w:rPr>
      <w:t>BikeEnergyLab — Manual de usuario</w:t>
    </w:r>
  </w:p>
  <w:p w14:paraId="1240B944" w14:textId="77777777" w:rsidR="00F959CC" w:rsidRPr="009F53DD" w:rsidRDefault="00F959CC" w:rsidP="009F53DD">
    <w:pPr>
      <w:pStyle w:val="Header"/>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546A"/>
    <w:multiLevelType w:val="multilevel"/>
    <w:tmpl w:val="6DB2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252E"/>
    <w:multiLevelType w:val="multilevel"/>
    <w:tmpl w:val="4474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47D72"/>
    <w:multiLevelType w:val="multilevel"/>
    <w:tmpl w:val="AFF02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47E55"/>
    <w:multiLevelType w:val="multilevel"/>
    <w:tmpl w:val="A4BA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85B3E"/>
    <w:multiLevelType w:val="multilevel"/>
    <w:tmpl w:val="6440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ED2B80"/>
    <w:multiLevelType w:val="multilevel"/>
    <w:tmpl w:val="2A9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D309E"/>
    <w:multiLevelType w:val="multilevel"/>
    <w:tmpl w:val="B7FE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42097"/>
    <w:multiLevelType w:val="multilevel"/>
    <w:tmpl w:val="E282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53103"/>
    <w:multiLevelType w:val="multilevel"/>
    <w:tmpl w:val="1CA65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4110D5"/>
    <w:multiLevelType w:val="multilevel"/>
    <w:tmpl w:val="E4B4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6795565">
    <w:abstractNumId w:val="5"/>
  </w:num>
  <w:num w:numId="2" w16cid:durableId="432894698">
    <w:abstractNumId w:val="4"/>
  </w:num>
  <w:num w:numId="3" w16cid:durableId="14158612">
    <w:abstractNumId w:val="7"/>
  </w:num>
  <w:num w:numId="4" w16cid:durableId="837422443">
    <w:abstractNumId w:val="3"/>
  </w:num>
  <w:num w:numId="5" w16cid:durableId="281544746">
    <w:abstractNumId w:val="0"/>
  </w:num>
  <w:num w:numId="6" w16cid:durableId="1746300014">
    <w:abstractNumId w:val="9"/>
  </w:num>
  <w:num w:numId="7" w16cid:durableId="448861118">
    <w:abstractNumId w:val="1"/>
  </w:num>
  <w:num w:numId="8" w16cid:durableId="493838690">
    <w:abstractNumId w:val="8"/>
  </w:num>
  <w:num w:numId="9" w16cid:durableId="1015031853">
    <w:abstractNumId w:val="2"/>
  </w:num>
  <w:num w:numId="10" w16cid:durableId="1343698617">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0CC"/>
    <w:rsid w:val="00004BA8"/>
    <w:rsid w:val="00022BF2"/>
    <w:rsid w:val="000249CA"/>
    <w:rsid w:val="000309A9"/>
    <w:rsid w:val="000456C3"/>
    <w:rsid w:val="0004608A"/>
    <w:rsid w:val="00046BAC"/>
    <w:rsid w:val="000A768D"/>
    <w:rsid w:val="000A7E58"/>
    <w:rsid w:val="000C3F02"/>
    <w:rsid w:val="000D15CC"/>
    <w:rsid w:val="000E35A6"/>
    <w:rsid w:val="000E4E07"/>
    <w:rsid w:val="001006A5"/>
    <w:rsid w:val="001011EB"/>
    <w:rsid w:val="001032EC"/>
    <w:rsid w:val="001034D7"/>
    <w:rsid w:val="001049AF"/>
    <w:rsid w:val="001057FA"/>
    <w:rsid w:val="00107292"/>
    <w:rsid w:val="00110076"/>
    <w:rsid w:val="00113B5A"/>
    <w:rsid w:val="001140CC"/>
    <w:rsid w:val="00116E66"/>
    <w:rsid w:val="00125CAB"/>
    <w:rsid w:val="001318CC"/>
    <w:rsid w:val="0014250C"/>
    <w:rsid w:val="0015755B"/>
    <w:rsid w:val="001576A5"/>
    <w:rsid w:val="001600BE"/>
    <w:rsid w:val="00162411"/>
    <w:rsid w:val="001633DD"/>
    <w:rsid w:val="001649B0"/>
    <w:rsid w:val="001861CD"/>
    <w:rsid w:val="00191F70"/>
    <w:rsid w:val="00196643"/>
    <w:rsid w:val="001A3042"/>
    <w:rsid w:val="001A55E6"/>
    <w:rsid w:val="001B0ED9"/>
    <w:rsid w:val="001B1A28"/>
    <w:rsid w:val="001B79B3"/>
    <w:rsid w:val="001C13C9"/>
    <w:rsid w:val="001D43B4"/>
    <w:rsid w:val="001D572A"/>
    <w:rsid w:val="001E002C"/>
    <w:rsid w:val="001E3A8D"/>
    <w:rsid w:val="001E46CF"/>
    <w:rsid w:val="001E5861"/>
    <w:rsid w:val="001F2C85"/>
    <w:rsid w:val="00213C36"/>
    <w:rsid w:val="00215E00"/>
    <w:rsid w:val="00234C2C"/>
    <w:rsid w:val="00235343"/>
    <w:rsid w:val="002367B7"/>
    <w:rsid w:val="00237A4B"/>
    <w:rsid w:val="002426D8"/>
    <w:rsid w:val="002455F0"/>
    <w:rsid w:val="00254C1E"/>
    <w:rsid w:val="002606F0"/>
    <w:rsid w:val="00263006"/>
    <w:rsid w:val="00284031"/>
    <w:rsid w:val="002862DF"/>
    <w:rsid w:val="002A0EFE"/>
    <w:rsid w:val="002A3472"/>
    <w:rsid w:val="002C3873"/>
    <w:rsid w:val="002D1C00"/>
    <w:rsid w:val="002D6C0B"/>
    <w:rsid w:val="002E21CE"/>
    <w:rsid w:val="002E50D5"/>
    <w:rsid w:val="002F312F"/>
    <w:rsid w:val="002F6363"/>
    <w:rsid w:val="00300CE4"/>
    <w:rsid w:val="0032501F"/>
    <w:rsid w:val="00330C8F"/>
    <w:rsid w:val="003322C4"/>
    <w:rsid w:val="00332CF6"/>
    <w:rsid w:val="00337F32"/>
    <w:rsid w:val="00342DDD"/>
    <w:rsid w:val="00347B4D"/>
    <w:rsid w:val="00356BC8"/>
    <w:rsid w:val="003617E2"/>
    <w:rsid w:val="003828F8"/>
    <w:rsid w:val="003906B6"/>
    <w:rsid w:val="003A0479"/>
    <w:rsid w:val="003A2B1F"/>
    <w:rsid w:val="003B4158"/>
    <w:rsid w:val="003B47B6"/>
    <w:rsid w:val="003C3A3D"/>
    <w:rsid w:val="003E074E"/>
    <w:rsid w:val="003E21B4"/>
    <w:rsid w:val="003E3588"/>
    <w:rsid w:val="003E3F69"/>
    <w:rsid w:val="003E4822"/>
    <w:rsid w:val="003F5238"/>
    <w:rsid w:val="003F765D"/>
    <w:rsid w:val="0040121E"/>
    <w:rsid w:val="004052E5"/>
    <w:rsid w:val="00412221"/>
    <w:rsid w:val="00412E3B"/>
    <w:rsid w:val="00412FFA"/>
    <w:rsid w:val="00415BFF"/>
    <w:rsid w:val="004164EA"/>
    <w:rsid w:val="00422FFA"/>
    <w:rsid w:val="0042604B"/>
    <w:rsid w:val="00437357"/>
    <w:rsid w:val="00441C16"/>
    <w:rsid w:val="00447B2B"/>
    <w:rsid w:val="004545CA"/>
    <w:rsid w:val="004623BE"/>
    <w:rsid w:val="00467A8D"/>
    <w:rsid w:val="0047038A"/>
    <w:rsid w:val="004820C5"/>
    <w:rsid w:val="0048343B"/>
    <w:rsid w:val="00483562"/>
    <w:rsid w:val="00485847"/>
    <w:rsid w:val="00487C47"/>
    <w:rsid w:val="00491F16"/>
    <w:rsid w:val="0049272C"/>
    <w:rsid w:val="004B16E7"/>
    <w:rsid w:val="004B2853"/>
    <w:rsid w:val="004B6EAF"/>
    <w:rsid w:val="004D3F37"/>
    <w:rsid w:val="004D6ADE"/>
    <w:rsid w:val="004E6825"/>
    <w:rsid w:val="005069BA"/>
    <w:rsid w:val="00507E58"/>
    <w:rsid w:val="00524159"/>
    <w:rsid w:val="005267E4"/>
    <w:rsid w:val="00531EE3"/>
    <w:rsid w:val="0054051B"/>
    <w:rsid w:val="00542FF3"/>
    <w:rsid w:val="00545F7F"/>
    <w:rsid w:val="00551BB5"/>
    <w:rsid w:val="00552302"/>
    <w:rsid w:val="005558F7"/>
    <w:rsid w:val="00557078"/>
    <w:rsid w:val="00560FDA"/>
    <w:rsid w:val="00561A9B"/>
    <w:rsid w:val="00565979"/>
    <w:rsid w:val="00576873"/>
    <w:rsid w:val="00582404"/>
    <w:rsid w:val="00585441"/>
    <w:rsid w:val="00585741"/>
    <w:rsid w:val="00587CA8"/>
    <w:rsid w:val="0059246B"/>
    <w:rsid w:val="005B15AE"/>
    <w:rsid w:val="005C36CF"/>
    <w:rsid w:val="005C7A6C"/>
    <w:rsid w:val="005D1ECA"/>
    <w:rsid w:val="005E6302"/>
    <w:rsid w:val="005E6F42"/>
    <w:rsid w:val="005F2ABE"/>
    <w:rsid w:val="006009B4"/>
    <w:rsid w:val="00605B53"/>
    <w:rsid w:val="00614ECF"/>
    <w:rsid w:val="0061625E"/>
    <w:rsid w:val="00616F76"/>
    <w:rsid w:val="0062149F"/>
    <w:rsid w:val="0063620E"/>
    <w:rsid w:val="00636777"/>
    <w:rsid w:val="00640E8B"/>
    <w:rsid w:val="0064603D"/>
    <w:rsid w:val="00650A18"/>
    <w:rsid w:val="006532F3"/>
    <w:rsid w:val="00656807"/>
    <w:rsid w:val="00657BA4"/>
    <w:rsid w:val="00660A11"/>
    <w:rsid w:val="00661E5B"/>
    <w:rsid w:val="00663E27"/>
    <w:rsid w:val="006653C3"/>
    <w:rsid w:val="006741A8"/>
    <w:rsid w:val="00687A67"/>
    <w:rsid w:val="0069114A"/>
    <w:rsid w:val="00693DA6"/>
    <w:rsid w:val="006A2C34"/>
    <w:rsid w:val="006A5590"/>
    <w:rsid w:val="006A77ED"/>
    <w:rsid w:val="006B29D9"/>
    <w:rsid w:val="006B5AC9"/>
    <w:rsid w:val="006B739D"/>
    <w:rsid w:val="006B7407"/>
    <w:rsid w:val="006B758C"/>
    <w:rsid w:val="006C562E"/>
    <w:rsid w:val="006D7667"/>
    <w:rsid w:val="006E31DF"/>
    <w:rsid w:val="006F4639"/>
    <w:rsid w:val="006F728F"/>
    <w:rsid w:val="00700DDE"/>
    <w:rsid w:val="007062FA"/>
    <w:rsid w:val="007067C3"/>
    <w:rsid w:val="00707681"/>
    <w:rsid w:val="007319D3"/>
    <w:rsid w:val="007326ED"/>
    <w:rsid w:val="00735023"/>
    <w:rsid w:val="00763949"/>
    <w:rsid w:val="0076423A"/>
    <w:rsid w:val="00771269"/>
    <w:rsid w:val="00775A41"/>
    <w:rsid w:val="00776F9F"/>
    <w:rsid w:val="00780651"/>
    <w:rsid w:val="00785C0E"/>
    <w:rsid w:val="007B39D1"/>
    <w:rsid w:val="007B5ABD"/>
    <w:rsid w:val="007C29DD"/>
    <w:rsid w:val="007C5D46"/>
    <w:rsid w:val="007C74FB"/>
    <w:rsid w:val="007D1BA9"/>
    <w:rsid w:val="007D3356"/>
    <w:rsid w:val="007D4440"/>
    <w:rsid w:val="007E2C37"/>
    <w:rsid w:val="007E332B"/>
    <w:rsid w:val="007E7653"/>
    <w:rsid w:val="007F6197"/>
    <w:rsid w:val="007F6FB4"/>
    <w:rsid w:val="00803BB6"/>
    <w:rsid w:val="00803D46"/>
    <w:rsid w:val="00807C1A"/>
    <w:rsid w:val="008153A6"/>
    <w:rsid w:val="00830388"/>
    <w:rsid w:val="00837407"/>
    <w:rsid w:val="00847578"/>
    <w:rsid w:val="00855A4F"/>
    <w:rsid w:val="00865215"/>
    <w:rsid w:val="00875E42"/>
    <w:rsid w:val="0088297B"/>
    <w:rsid w:val="00886D75"/>
    <w:rsid w:val="008907AD"/>
    <w:rsid w:val="00890D4C"/>
    <w:rsid w:val="008B0F19"/>
    <w:rsid w:val="008B6565"/>
    <w:rsid w:val="008C1372"/>
    <w:rsid w:val="008C29CA"/>
    <w:rsid w:val="008E14EC"/>
    <w:rsid w:val="008E493F"/>
    <w:rsid w:val="008E6928"/>
    <w:rsid w:val="008E7639"/>
    <w:rsid w:val="00907F94"/>
    <w:rsid w:val="00911C1B"/>
    <w:rsid w:val="00912431"/>
    <w:rsid w:val="00915DD0"/>
    <w:rsid w:val="00921A49"/>
    <w:rsid w:val="009329F6"/>
    <w:rsid w:val="00944D10"/>
    <w:rsid w:val="0094547B"/>
    <w:rsid w:val="00951E23"/>
    <w:rsid w:val="0095212D"/>
    <w:rsid w:val="00953CEC"/>
    <w:rsid w:val="00962DE0"/>
    <w:rsid w:val="0096466B"/>
    <w:rsid w:val="00971CEF"/>
    <w:rsid w:val="00974DDD"/>
    <w:rsid w:val="009751B3"/>
    <w:rsid w:val="0097795B"/>
    <w:rsid w:val="009824C1"/>
    <w:rsid w:val="0098319E"/>
    <w:rsid w:val="00983280"/>
    <w:rsid w:val="00983E7E"/>
    <w:rsid w:val="00990D8D"/>
    <w:rsid w:val="00992C0D"/>
    <w:rsid w:val="00993820"/>
    <w:rsid w:val="0099471C"/>
    <w:rsid w:val="009A04D3"/>
    <w:rsid w:val="009B33F2"/>
    <w:rsid w:val="009B6B3C"/>
    <w:rsid w:val="009C346F"/>
    <w:rsid w:val="009D2739"/>
    <w:rsid w:val="009E5055"/>
    <w:rsid w:val="009E563C"/>
    <w:rsid w:val="009F1643"/>
    <w:rsid w:val="009F53DD"/>
    <w:rsid w:val="00A07750"/>
    <w:rsid w:val="00A07AAD"/>
    <w:rsid w:val="00A109D8"/>
    <w:rsid w:val="00A120BF"/>
    <w:rsid w:val="00A1611C"/>
    <w:rsid w:val="00A305D1"/>
    <w:rsid w:val="00A34C32"/>
    <w:rsid w:val="00A513B6"/>
    <w:rsid w:val="00A5173C"/>
    <w:rsid w:val="00A52A06"/>
    <w:rsid w:val="00A55CB8"/>
    <w:rsid w:val="00A56181"/>
    <w:rsid w:val="00A570F8"/>
    <w:rsid w:val="00A7153A"/>
    <w:rsid w:val="00A763E4"/>
    <w:rsid w:val="00A80C12"/>
    <w:rsid w:val="00A9694D"/>
    <w:rsid w:val="00AA0298"/>
    <w:rsid w:val="00AA2F2D"/>
    <w:rsid w:val="00AA5E89"/>
    <w:rsid w:val="00AA6AFC"/>
    <w:rsid w:val="00AB6212"/>
    <w:rsid w:val="00AC21A9"/>
    <w:rsid w:val="00AC55B9"/>
    <w:rsid w:val="00AD4C93"/>
    <w:rsid w:val="00AE5BD0"/>
    <w:rsid w:val="00AE7CE0"/>
    <w:rsid w:val="00AF2FC0"/>
    <w:rsid w:val="00B172DC"/>
    <w:rsid w:val="00B23035"/>
    <w:rsid w:val="00B24FC2"/>
    <w:rsid w:val="00B35190"/>
    <w:rsid w:val="00B42518"/>
    <w:rsid w:val="00B47F0C"/>
    <w:rsid w:val="00B5575D"/>
    <w:rsid w:val="00B56D01"/>
    <w:rsid w:val="00B61E35"/>
    <w:rsid w:val="00B62AEE"/>
    <w:rsid w:val="00B74ECA"/>
    <w:rsid w:val="00B947A5"/>
    <w:rsid w:val="00BA1421"/>
    <w:rsid w:val="00BB2108"/>
    <w:rsid w:val="00BB2AE0"/>
    <w:rsid w:val="00BB35B8"/>
    <w:rsid w:val="00BB549B"/>
    <w:rsid w:val="00BB7984"/>
    <w:rsid w:val="00BC2CF0"/>
    <w:rsid w:val="00BD0197"/>
    <w:rsid w:val="00BD07EC"/>
    <w:rsid w:val="00BD3B35"/>
    <w:rsid w:val="00BF0FC7"/>
    <w:rsid w:val="00BF2D8B"/>
    <w:rsid w:val="00BF5E82"/>
    <w:rsid w:val="00C011BD"/>
    <w:rsid w:val="00C0418B"/>
    <w:rsid w:val="00C11324"/>
    <w:rsid w:val="00C12E94"/>
    <w:rsid w:val="00C2656D"/>
    <w:rsid w:val="00C340EE"/>
    <w:rsid w:val="00C35ABA"/>
    <w:rsid w:val="00C36132"/>
    <w:rsid w:val="00C370C3"/>
    <w:rsid w:val="00C43D10"/>
    <w:rsid w:val="00C473CE"/>
    <w:rsid w:val="00C647BC"/>
    <w:rsid w:val="00C650D2"/>
    <w:rsid w:val="00C65C9B"/>
    <w:rsid w:val="00C71309"/>
    <w:rsid w:val="00C806B4"/>
    <w:rsid w:val="00C82528"/>
    <w:rsid w:val="00C830DF"/>
    <w:rsid w:val="00C833B9"/>
    <w:rsid w:val="00C91256"/>
    <w:rsid w:val="00C97A56"/>
    <w:rsid w:val="00CA5660"/>
    <w:rsid w:val="00CA5B5B"/>
    <w:rsid w:val="00CB4CB3"/>
    <w:rsid w:val="00CC117D"/>
    <w:rsid w:val="00CC1746"/>
    <w:rsid w:val="00CC4DA0"/>
    <w:rsid w:val="00CC6CA2"/>
    <w:rsid w:val="00CD2B82"/>
    <w:rsid w:val="00CD60B0"/>
    <w:rsid w:val="00CE0AE8"/>
    <w:rsid w:val="00D00C2B"/>
    <w:rsid w:val="00D04331"/>
    <w:rsid w:val="00D15A92"/>
    <w:rsid w:val="00D21AF1"/>
    <w:rsid w:val="00D22811"/>
    <w:rsid w:val="00D3090A"/>
    <w:rsid w:val="00D33713"/>
    <w:rsid w:val="00D5582F"/>
    <w:rsid w:val="00D62277"/>
    <w:rsid w:val="00D84E54"/>
    <w:rsid w:val="00D84F39"/>
    <w:rsid w:val="00D9165B"/>
    <w:rsid w:val="00D9271E"/>
    <w:rsid w:val="00DA2573"/>
    <w:rsid w:val="00DA4788"/>
    <w:rsid w:val="00DA5C6D"/>
    <w:rsid w:val="00DB1BA2"/>
    <w:rsid w:val="00DC005C"/>
    <w:rsid w:val="00DC3D27"/>
    <w:rsid w:val="00DC7931"/>
    <w:rsid w:val="00DD2834"/>
    <w:rsid w:val="00DD5605"/>
    <w:rsid w:val="00DE6AB5"/>
    <w:rsid w:val="00DF1F89"/>
    <w:rsid w:val="00DF37C3"/>
    <w:rsid w:val="00DF4A45"/>
    <w:rsid w:val="00DF5C9A"/>
    <w:rsid w:val="00E00A72"/>
    <w:rsid w:val="00E02663"/>
    <w:rsid w:val="00E057A1"/>
    <w:rsid w:val="00E07D70"/>
    <w:rsid w:val="00E14BCF"/>
    <w:rsid w:val="00E21D08"/>
    <w:rsid w:val="00E46906"/>
    <w:rsid w:val="00E51BEF"/>
    <w:rsid w:val="00E544E2"/>
    <w:rsid w:val="00E56034"/>
    <w:rsid w:val="00E64467"/>
    <w:rsid w:val="00E86DB0"/>
    <w:rsid w:val="00E91782"/>
    <w:rsid w:val="00E91946"/>
    <w:rsid w:val="00E976EA"/>
    <w:rsid w:val="00EA11EC"/>
    <w:rsid w:val="00EA51C5"/>
    <w:rsid w:val="00EA7D9A"/>
    <w:rsid w:val="00ED3DA6"/>
    <w:rsid w:val="00EF17F1"/>
    <w:rsid w:val="00EF6A77"/>
    <w:rsid w:val="00F14A74"/>
    <w:rsid w:val="00F159F1"/>
    <w:rsid w:val="00F22968"/>
    <w:rsid w:val="00F32AB7"/>
    <w:rsid w:val="00F40028"/>
    <w:rsid w:val="00F456A2"/>
    <w:rsid w:val="00F47CC6"/>
    <w:rsid w:val="00F621BC"/>
    <w:rsid w:val="00F666EC"/>
    <w:rsid w:val="00F81446"/>
    <w:rsid w:val="00F866CB"/>
    <w:rsid w:val="00F93B14"/>
    <w:rsid w:val="00F959CC"/>
    <w:rsid w:val="00F96707"/>
    <w:rsid w:val="00F978DB"/>
    <w:rsid w:val="00F97EBB"/>
    <w:rsid w:val="00F97FD0"/>
    <w:rsid w:val="00F97FDF"/>
    <w:rsid w:val="00FA1DA4"/>
    <w:rsid w:val="00FD0B0D"/>
    <w:rsid w:val="00FE27E7"/>
    <w:rsid w:val="00FF4A65"/>
    <w:rsid w:val="00FF5200"/>
    <w:rsid w:val="00FF7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7F77C"/>
  <w15:chartTrackingRefBased/>
  <w15:docId w15:val="{F6D8419A-E085-4013-8257-EC32CD43C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2F"/>
    <w:pPr>
      <w:jc w:val="both"/>
    </w:pPr>
    <w:rPr>
      <w:rFonts w:ascii="Calibri" w:hAnsi="Calibri"/>
    </w:rPr>
  </w:style>
  <w:style w:type="paragraph" w:styleId="Heading1">
    <w:name w:val="heading 1"/>
    <w:basedOn w:val="Normal"/>
    <w:next w:val="Normal"/>
    <w:link w:val="Heading1Char"/>
    <w:autoRedefine/>
    <w:uiPriority w:val="9"/>
    <w:qFormat/>
    <w:rsid w:val="003F5238"/>
    <w:pPr>
      <w:keepNext/>
      <w:keepLines/>
      <w:spacing w:before="360" w:after="80"/>
      <w:outlineLvl w:val="0"/>
    </w:pPr>
    <w:rPr>
      <w:rFonts w:eastAsiaTheme="majorEastAsia" w:cstheme="majorBidi"/>
      <w:b/>
      <w:sz w:val="36"/>
      <w:szCs w:val="40"/>
    </w:rPr>
  </w:style>
  <w:style w:type="paragraph" w:styleId="Heading2">
    <w:name w:val="heading 2"/>
    <w:basedOn w:val="Normal"/>
    <w:next w:val="Normal"/>
    <w:link w:val="Heading2Char"/>
    <w:autoRedefine/>
    <w:uiPriority w:val="9"/>
    <w:unhideWhenUsed/>
    <w:qFormat/>
    <w:rsid w:val="002F312F"/>
    <w:pPr>
      <w:keepNext/>
      <w:keepLines/>
      <w:spacing w:before="160" w:after="80"/>
      <w:outlineLvl w:val="1"/>
    </w:pPr>
    <w:rPr>
      <w:rFonts w:eastAsiaTheme="majorEastAsia" w:cs="Calibri"/>
      <w:b/>
      <w:sz w:val="28"/>
      <w:szCs w:val="32"/>
      <w:lang w:val="es-CO"/>
    </w:rPr>
  </w:style>
  <w:style w:type="paragraph" w:styleId="Heading3">
    <w:name w:val="heading 3"/>
    <w:basedOn w:val="Normal"/>
    <w:next w:val="Normal"/>
    <w:link w:val="Heading3Char"/>
    <w:uiPriority w:val="9"/>
    <w:unhideWhenUsed/>
    <w:qFormat/>
    <w:rsid w:val="001140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0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0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238"/>
    <w:rPr>
      <w:rFonts w:ascii="Calibri" w:eastAsiaTheme="majorEastAsia" w:hAnsi="Calibri" w:cstheme="majorBidi"/>
      <w:b/>
      <w:sz w:val="36"/>
      <w:szCs w:val="40"/>
    </w:rPr>
  </w:style>
  <w:style w:type="character" w:customStyle="1" w:styleId="Heading2Char">
    <w:name w:val="Heading 2 Char"/>
    <w:basedOn w:val="DefaultParagraphFont"/>
    <w:link w:val="Heading2"/>
    <w:uiPriority w:val="9"/>
    <w:rsid w:val="002F312F"/>
    <w:rPr>
      <w:rFonts w:ascii="Calibri" w:eastAsiaTheme="majorEastAsia" w:hAnsi="Calibri" w:cs="Calibri"/>
      <w:b/>
      <w:sz w:val="28"/>
      <w:szCs w:val="32"/>
      <w:lang w:val="es-CO"/>
    </w:rPr>
  </w:style>
  <w:style w:type="character" w:customStyle="1" w:styleId="Heading3Char">
    <w:name w:val="Heading 3 Char"/>
    <w:basedOn w:val="DefaultParagraphFont"/>
    <w:link w:val="Heading3"/>
    <w:uiPriority w:val="9"/>
    <w:rsid w:val="001140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0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0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0CC"/>
    <w:rPr>
      <w:rFonts w:eastAsiaTheme="majorEastAsia" w:cstheme="majorBidi"/>
      <w:color w:val="272727" w:themeColor="text1" w:themeTint="D8"/>
    </w:rPr>
  </w:style>
  <w:style w:type="paragraph" w:styleId="Title">
    <w:name w:val="Title"/>
    <w:basedOn w:val="Normal"/>
    <w:next w:val="Normal"/>
    <w:link w:val="TitleChar"/>
    <w:uiPriority w:val="10"/>
    <w:qFormat/>
    <w:rsid w:val="00114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0CC"/>
    <w:pPr>
      <w:spacing w:before="160"/>
      <w:jc w:val="center"/>
    </w:pPr>
    <w:rPr>
      <w:i/>
      <w:iCs/>
      <w:color w:val="404040" w:themeColor="text1" w:themeTint="BF"/>
    </w:rPr>
  </w:style>
  <w:style w:type="character" w:customStyle="1" w:styleId="QuoteChar">
    <w:name w:val="Quote Char"/>
    <w:basedOn w:val="DefaultParagraphFont"/>
    <w:link w:val="Quote"/>
    <w:uiPriority w:val="29"/>
    <w:rsid w:val="001140CC"/>
    <w:rPr>
      <w:i/>
      <w:iCs/>
      <w:color w:val="404040" w:themeColor="text1" w:themeTint="BF"/>
    </w:rPr>
  </w:style>
  <w:style w:type="paragraph" w:styleId="ListParagraph">
    <w:name w:val="List Paragraph"/>
    <w:basedOn w:val="Normal"/>
    <w:uiPriority w:val="34"/>
    <w:qFormat/>
    <w:rsid w:val="001140CC"/>
    <w:pPr>
      <w:ind w:left="720"/>
      <w:contextualSpacing/>
    </w:pPr>
  </w:style>
  <w:style w:type="character" w:styleId="IntenseEmphasis">
    <w:name w:val="Intense Emphasis"/>
    <w:basedOn w:val="DefaultParagraphFont"/>
    <w:uiPriority w:val="21"/>
    <w:qFormat/>
    <w:rsid w:val="001140CC"/>
    <w:rPr>
      <w:i/>
      <w:iCs/>
      <w:color w:val="0F4761" w:themeColor="accent1" w:themeShade="BF"/>
    </w:rPr>
  </w:style>
  <w:style w:type="paragraph" w:styleId="IntenseQuote">
    <w:name w:val="Intense Quote"/>
    <w:basedOn w:val="Normal"/>
    <w:next w:val="Normal"/>
    <w:link w:val="IntenseQuoteChar"/>
    <w:uiPriority w:val="30"/>
    <w:qFormat/>
    <w:rsid w:val="00114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0CC"/>
    <w:rPr>
      <w:i/>
      <w:iCs/>
      <w:color w:val="0F4761" w:themeColor="accent1" w:themeShade="BF"/>
    </w:rPr>
  </w:style>
  <w:style w:type="character" w:styleId="IntenseReference">
    <w:name w:val="Intense Reference"/>
    <w:basedOn w:val="DefaultParagraphFont"/>
    <w:uiPriority w:val="32"/>
    <w:qFormat/>
    <w:rsid w:val="001140CC"/>
    <w:rPr>
      <w:b/>
      <w:bCs/>
      <w:smallCaps/>
      <w:color w:val="0F4761" w:themeColor="accent1" w:themeShade="BF"/>
      <w:spacing w:val="5"/>
    </w:rPr>
  </w:style>
  <w:style w:type="character" w:styleId="Hyperlink">
    <w:name w:val="Hyperlink"/>
    <w:basedOn w:val="DefaultParagraphFont"/>
    <w:uiPriority w:val="99"/>
    <w:unhideWhenUsed/>
    <w:rsid w:val="00F621BC"/>
    <w:rPr>
      <w:color w:val="467886" w:themeColor="hyperlink"/>
      <w:u w:val="single"/>
    </w:rPr>
  </w:style>
  <w:style w:type="character" w:styleId="UnresolvedMention">
    <w:name w:val="Unresolved Mention"/>
    <w:basedOn w:val="DefaultParagraphFont"/>
    <w:uiPriority w:val="99"/>
    <w:semiHidden/>
    <w:unhideWhenUsed/>
    <w:rsid w:val="00F621BC"/>
    <w:rPr>
      <w:color w:val="605E5C"/>
      <w:shd w:val="clear" w:color="auto" w:fill="E1DFDD"/>
    </w:rPr>
  </w:style>
  <w:style w:type="character" w:styleId="CommentReference">
    <w:name w:val="annotation reference"/>
    <w:basedOn w:val="DefaultParagraphFont"/>
    <w:uiPriority w:val="99"/>
    <w:semiHidden/>
    <w:unhideWhenUsed/>
    <w:rsid w:val="00E64467"/>
    <w:rPr>
      <w:sz w:val="16"/>
      <w:szCs w:val="16"/>
    </w:rPr>
  </w:style>
  <w:style w:type="paragraph" w:styleId="CommentText">
    <w:name w:val="annotation text"/>
    <w:basedOn w:val="Normal"/>
    <w:link w:val="CommentTextChar"/>
    <w:uiPriority w:val="99"/>
    <w:unhideWhenUsed/>
    <w:rsid w:val="00E64467"/>
    <w:pPr>
      <w:spacing w:line="240" w:lineRule="auto"/>
    </w:pPr>
    <w:rPr>
      <w:sz w:val="20"/>
      <w:szCs w:val="20"/>
    </w:rPr>
  </w:style>
  <w:style w:type="character" w:customStyle="1" w:styleId="CommentTextChar">
    <w:name w:val="Comment Text Char"/>
    <w:basedOn w:val="DefaultParagraphFont"/>
    <w:link w:val="CommentText"/>
    <w:uiPriority w:val="99"/>
    <w:rsid w:val="00E64467"/>
    <w:rPr>
      <w:sz w:val="20"/>
      <w:szCs w:val="20"/>
    </w:rPr>
  </w:style>
  <w:style w:type="paragraph" w:styleId="CommentSubject">
    <w:name w:val="annotation subject"/>
    <w:basedOn w:val="CommentText"/>
    <w:next w:val="CommentText"/>
    <w:link w:val="CommentSubjectChar"/>
    <w:uiPriority w:val="99"/>
    <w:semiHidden/>
    <w:unhideWhenUsed/>
    <w:rsid w:val="00E64467"/>
    <w:rPr>
      <w:b/>
      <w:bCs/>
    </w:rPr>
  </w:style>
  <w:style w:type="character" w:customStyle="1" w:styleId="CommentSubjectChar">
    <w:name w:val="Comment Subject Char"/>
    <w:basedOn w:val="CommentTextChar"/>
    <w:link w:val="CommentSubject"/>
    <w:uiPriority w:val="99"/>
    <w:semiHidden/>
    <w:rsid w:val="00E64467"/>
    <w:rPr>
      <w:b/>
      <w:bCs/>
      <w:sz w:val="20"/>
      <w:szCs w:val="20"/>
    </w:rPr>
  </w:style>
  <w:style w:type="table" w:styleId="TableGrid">
    <w:name w:val="Table Grid"/>
    <w:basedOn w:val="TableNormal"/>
    <w:uiPriority w:val="39"/>
    <w:rsid w:val="00160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F53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3DD"/>
  </w:style>
  <w:style w:type="paragraph" w:styleId="Footer">
    <w:name w:val="footer"/>
    <w:basedOn w:val="Normal"/>
    <w:link w:val="FooterChar"/>
    <w:uiPriority w:val="99"/>
    <w:unhideWhenUsed/>
    <w:rsid w:val="009F53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3DD"/>
  </w:style>
  <w:style w:type="paragraph" w:styleId="TOC1">
    <w:name w:val="toc 1"/>
    <w:basedOn w:val="Normal"/>
    <w:next w:val="Normal"/>
    <w:autoRedefine/>
    <w:uiPriority w:val="39"/>
    <w:unhideWhenUsed/>
    <w:rsid w:val="00C36132"/>
    <w:pPr>
      <w:spacing w:after="100"/>
    </w:pPr>
  </w:style>
  <w:style w:type="paragraph" w:styleId="TOCHeading">
    <w:name w:val="TOC Heading"/>
    <w:basedOn w:val="Heading1"/>
    <w:next w:val="Normal"/>
    <w:uiPriority w:val="39"/>
    <w:unhideWhenUsed/>
    <w:qFormat/>
    <w:rsid w:val="00C36132"/>
    <w:pPr>
      <w:spacing w:before="240" w:after="0"/>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C36132"/>
    <w:pPr>
      <w:spacing w:after="100"/>
      <w:ind w:left="220"/>
    </w:pPr>
  </w:style>
  <w:style w:type="character" w:styleId="PlaceholderText">
    <w:name w:val="Placeholder Text"/>
    <w:basedOn w:val="DefaultParagraphFont"/>
    <w:uiPriority w:val="99"/>
    <w:semiHidden/>
    <w:rsid w:val="00191F70"/>
    <w:rPr>
      <w:color w:val="666666"/>
    </w:rPr>
  </w:style>
  <w:style w:type="paragraph" w:customStyle="1" w:styleId="Code">
    <w:name w:val="Code"/>
    <w:basedOn w:val="Normal"/>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11.png"/><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B073F-345D-4C02-8A3F-A7A41FAC8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3590</Words>
  <Characters>21937</Characters>
  <Application>Microsoft Office Word</Application>
  <DocSecurity>0</DocSecurity>
  <Lines>421</Lines>
  <Paragraphs>303</Paragraphs>
  <ScaleCrop>false</ScaleCrop>
  <Company/>
  <LinksUpToDate>false</LinksUpToDate>
  <CharactersWithSpaces>25224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de BikeEnergyLab</dc:title>
  <dc:subject>BikeEnergyLab 1.0.0 — Plantillas e interfaz ilustrada del 6 de octubre de 2026</dc:subject>
  <dc:creator>Francisco Javier Burgos Flórez; Juan Guillermo Popayán Hernández</dc:creator>
  <cp:lastModifiedBy>Francisco Burgos</cp:lastModifiedBy>
  <cp:revision>2</cp:revision>
  <dcterms:created xsi:type="dcterms:W3CDTF">2026-10-06T21:06:00Z</dcterms:created>
  <dcterms:modified xsi:type="dcterms:W3CDTF">2026-10-06T21:06:00Z</dcterms:modified>
  <dc:language>es-CO</dc:language>
</cp:coreProperties>
</file>