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22"/>
          <w:szCs w:val="22"/>
        </w:rPr>
        <w:t xml:space="preserve">Steps Consulting</w:t>
      </w:r>
    </w:p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Gestión y Costos — Preguntas para el cliente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Definiciones pendientes de cara a lo que falta implementar</w:t>
      </w:r>
    </w:p>
    <w:p>
      <w:pPr>
        <w:spacing w:after="260"/>
        <w:jc w:val="center"/>
      </w:pPr>
      <w:r>
        <w:rPr>
          <w:color w:val="666666"/>
          <w:sz w:val="18"/>
          <w:szCs w:val="18"/>
        </w:rPr>
        <w:t xml:space="preserve">Versión addon: 18.0.10.0.0  ·  Fecha: 3 de septiembre de 2026</w:t>
      </w:r>
    </w:p>
    <w:p>
      <w:pPr>
        <w:spacing w:after="120"/>
      </w:pPr>
      <w:r>
        <w:t xml:space="preserve">Este documento reúne las decisiones funcionales que aún no están cerradas. Para cada una indicamos qué asumimos hoy en el desarrollo y por qué necesitamos su confirmación. Las respuestas marcadas como «Alta» condicionan el trabajo de las próximas semanas (plan de cosecha, recursos y programas fito/ferti); las de prioridad «Media» o «Baja» pueden responderse después sin frenar el avance.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Sugerencia de uso: revisar en una reunión corta por bloque, dejar la respuesta acordada en la última columna (o en un correo de vuelta) e indicar responsable y fecha. Nada de lo aquí escrito es una respuesta del cliente: son supuestos del equipo a la espera de validación.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1. Temporada y semanas (calendario de faena)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 está implementado con supuestos; necesitamos confirmarlos porque afectan a todas las cifras semanales (tareas, cosecha y, más adelante, OP y stock).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¿El año de temporada va de mayo a abril para todas las empresas, o hay algún corte distinto?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asumimos mayo–abril, configurable por empresa (parámetro). Si alguna empresa parte en otro mes hay que decirlo.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 repartir una cantidad mensual entre sus semanas, ¿se usan días naturales o días hábiles / calendario de faena?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Asumimos días naturales (calendario). Si la faena no trabaja fines de semana o feriados, el reparto cambia.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semana que cruza el cambio de año (diciembre → enero), ¿se identifica con su número ISO (…52, 53, 01…) o se renumera dentro de la temporada (S01…S52)?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Asumimos número ISO. Los informes y las planillas del cliente podrían esperar numeración correlativa de temporada.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debe soportar formalmente la semana 53? ¿El usuario la ve como «W53» o como parte de la primera semana del año siguiente?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la soportamos y la mostramos como «W53». Algunas planillas la omiten (defecto detectado).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las curvas de estimación la «semana calendario 1–53», ¿es la semana ISO-8601 (lunes a domingo) o la semana del calendario propio de la empresa?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Asumimos ISO-8601. Si el agrónomo numera distinto, la conversión a fechas del plan de cosecha cambia.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2. Temporada como maestro y cuenta analítica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El anexo trata la temporada como un dato maestro que además es cuenta analítica; hoy es un texto libre («2026/2027»).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¿Creamos un maestro de Temporada (con fechas y vínculo a cuenta analítica), o la temporada sigue siendo texto?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es texto. Un maestro permite validar, evitar errores de tipeo y cruzar con contabilidad.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¿Cómo se identifica de forma única un presupuesto / una estimación: por centro + temporada, o también por fundo y especie?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mockups mezclan ambos criterios. Define qué combinación no puede repetirse.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¿Cuál es el nombre oficial de cada maestro: Centro de costo, Fundo, Cuartel, Especie, Variedad, Actividad? ¿Dónde vive el dato «verdadero» (este módulo, RR.HH., otro)?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varios son texto libre. Necesitamos saber cuál es la fuente única para enlazarlos.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3. Estimación de cosecha (fórmula)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Hay una contradicción entre el texto del requisito y el anexo visual sobre cómo se calculan los kilos.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 la fórmula: kilos = (plantas o hectáreas) × rendimiento por unidad de estimación × factor de conversión a kilos. Es decir, el rendimiento se aplica UNA sola vez.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texto del requisito multiplica el rendimiento dos veces; el anexo usa conversión a kilos. Implementamos la del anexo.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«Rendimiento por unidad de estimación», ¿es por planta o por hectárea? ¿Se ingresa por cuartel, o hay un valor estándar por especie/variedad?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se ingresa por cuartel, con un valor por defecto a nivel documento.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Método «Kilos»: el usuario ingresa los kilos estimados directamente por cuartel. ¿Es un caso real, o siempre se estima desde plantas/hectáreas?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 dejamos disponible. Si nunca se usa, se puede ocultar.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distribución de la cosecha por semana / calibre / clase debe sumar exactamente los kilos totales. Definimos que el «resto» del redondeo se carga a la última línea ordenada. ¿Aceptable?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 una política determinista; queremos que quede validada por control de gestión.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4. Plan de cosecha y recursos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Implementamos el plan de cosecha semanal (kilos por semana) y el conteo de envases. Falta definir el resto de recursos.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Envases por semana = kilos de la semana ÷ kilos por envase, redondeado HACIA ARRIBA. ¿Correcto? ¿El «factor» es kilos de un envase lleno (bin, bandeja, caja)?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Asumimos redondeo al alza (recurso indivisible). Configurable por documento.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¿Qué otros recursos hay que planificar por semana? (personas / cuadrillas, jornadas, fletes, camiones, cámaras de frío, pallets). ¿Con qué factor cada uno?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sólo calculamos envases. El resto necesita reglas y factores del cliente.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¿Existe un rendimiento estándar de cosecha (kg por persona-día o cajas por persona-día) por especie? ¿Se usa para dimensionar cuadrillas?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 lo hay, lo incorporamos para calcular personas por semana.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P16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Redondeo de insumos que NO son personas ni envases: ¿por la precisión de la unidad de medida, o hay casos de «siempre al alza»?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Asumimos por precisión de la unidad de medida.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5. Tareas semanales derivadas del presupuesto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Generamos automáticamente las tareas semanales repartiendo cada línea mensual del presupuesto entre sus semanas.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P17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¿Las tareas semanales se generan sólo desde un presupuesto APROBADO/CERRADO, o también desde un presupuesto en trabajo («calculado»)?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exigimos aprobado/cerrado (fuente conciliada e inmutable).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P18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regenerar, borramos y recreamos sólo las tareas creadas automáticamente y conservamos las manuales. ¿Es el comportamiento esperado, o quieren una vista previa antes de sobrescribir?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es directo, sin vista previa.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P19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fecha de cada tarea semanal es el lunes de la semana. ¿Sirve, o prefieren otro día (p. ej. el día habitual de faena)?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Elegimos el lunes por simplicidad.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P20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Nombres de los estados del plan de cara al usuario: Borrador / Planificado / En ejecución / Terminado / Cancelado. ¿Se ajustan a su vocabulario?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Tomados del mockup; fáciles de renombrar.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6. Programas fitosanitarios y de fertilización (próxima fase)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Aún no implementados. Estas respuestas definen el diseño de la Fase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Fertilización: ¿el programa se amplifica SIEMPRE por las hectáreas del cuartel, igual que el fitosanitario? (una planilla histórica no lo hace).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Asumiremos amplificación por hectáreas siempre, salvo indicación contraria.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de los productos del programa: ¿precio de lista de Odoo, última compra, o precio manual del programa? ¿Se congela (foto) al aprobar el programa?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respuesta no se puede valorizar el programa.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¿Los programas son por temporada y cuartel, o por bloque/sector? ¿Tienen estados y aprobación equivalentes al presupuesto (borrador → aprobado → inmutable + revisión)?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Asumiremos el mismo patrón de aprobación e inmutabilidad.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OT-BPA (buenas prácticas): ¿qué datos mínimos registra cada aplicación? (producto, dosis, mojamiento, carencia, período de reingreso, responsable, maquinaria).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Necesario para el registro exigido por normativa.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7. Orden de Producción (OP) y líneas «fuera de OP» (fase posterior)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Aún no implementado. Define el diseño de la Fase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 OP es semanal por cuartel? ¿Quién la autoriza y quién la cierra? ¿Sólo una OP autorizada puede generar OT?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definición no se puede evitar contar dos veces la misma actividad.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P26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«Línea real fuera de OP»: ¿se identifica por combinación de centro + temporada + actividad + grupo? ¿Qué se hace con esas líneas en los informes (se muestran aparte, se excluyen)?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requisito lo menciona pero no lo define.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P27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¿Con qué módulo de Órdenes de Trabajo existente se integra? ¿Hay uno en producción hoy?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Determina si se necesita un puente y de qué tipo.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8. Gasto real contable y comparativos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 implementado como LECTURA de la contabilidad (no se crea un segundo libro). Faltan confirmaciones contables.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P28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¿Qué cuentas entran en el comparativo: todas las de gasto e ingreso, o una lista específica que ustedes entregan?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tomamos todas las de tipo gasto/ingreso.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P29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¿«Ingresos» (venta de fruta) entra en el comparativo presupuesto vs. real, o sólo se comparan costos?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separamos ingreso y costo; el ingreso no suma al costo.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Notas de crédito, reversas y multimoneda: hoy se reflejan con su signo real y se convierten a la moneda del presupuesto a la fecha del asiento. ¿Correcto?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 el tratamiento contable estándar; queremos confirmación.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P31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el «hecho real» de 25 columnas, ¿de dónde salen exactamente OP, OT, Origen y Grupo Presupuesto? (dependen de módulos que aún no existen).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quedan vacíos o se derivan del producto. Necesitamos la regla definitiva.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P32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necesita ver el «comprometido» (órdenes de compra confirmadas y no facturadas)? ¿Está instalado el módulo de presupuestos estándar de Odoo (account_budget) en Desarrollo / Demo?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 no hay motor, se oculta en vez de mostrar cero engañoso.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9. Segregación de funciones y auditoría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Regla de control interno sobre quién puede aprobar.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¿El creador de un presupuesto/estimación puede aprobarlo él mismo con un permiso excepcional auditado, o debe ser bloqueo duro (siempre otra persona)?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es una advertencia configurable, apagada por defecto (para instalaciones de un solo usuario).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 misma regla aplica a los costos históricos externos cargados a mano?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no se aplica a ese modelo.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10. Carga de datos desde Excel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 hay carga con vista previa y errores por fila para presupuesto y estimación. Falta el costo histórico.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Costo histórico externo (Anexo 1.6.10.3, 18 columnas): ¿misma mecánica de staging? ¿Nos entregan la plantilla oficial y un archivo de ejemplo real?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Reutilizaríamos el mismo patrón ya probado.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P36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Plantillas de carga: ¿se versionan por caso? ¿Quién es el dueño de mantener el formato?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requisito pide plantilla versionada; falta el proceso.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P37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 cada carga Excel, ¿se acepta que la resolución de centros/grupos sea por código o nombre EXACTO dentro de la empresa (sin coincidencia aproximada)?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Así está implementado, para evitar imputaciones erróneas.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11. Informes y tableros (Fase 7)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Aún no implementados. Sin este detalle no se pueden construir.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P38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¿Pueden entregar la lista de informes/PDF obligatorios y, por cada uno: qué datos muestra, filtros, moneda, fórmulas y cómo debe conciliar?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 el insumo para diseñar los reportes.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P39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Confirmar: las hectáreas nunca se suman dentro de una columna de dinero; magnitud y moneda van separadas.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Algunos mockups las suman juntas (defecto).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Confirmar: la Variación % se recalcula desde los totales (variación ÷ presupuesto), nunca sumando porcentajes fila a fila.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 implementado así.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12. Presupuesto de maquinaria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Pendiente. El anexo tiene un error de división por cero.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Cuando las horas presupuestadas de una máquina son 0, ¿se trata como error de datos (no se calcula tarifa) en vez de mostrar «#DIV/0!»?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Asumiremos error de datos.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¿Qué componentes de costo separa la maquinaria? (combustible, lubricantes, repuestos, mantención, arriendo, depreciación). ¿Alguno más?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Define la estructura del modelo de maquinaria.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13. Datos existentes y ambientes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Aspectos de migración y despliegue.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4160"/>
        <w:gridCol w:w="128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«número de plantas» por cuartel se agregó con valor inicial 0. ¿De dónde se cargará el dato real: Excel, integración con otro sistema, o carga manual?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el dato, el método «plantas» de la estimación da 0.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Normalización de las columnas de meses (12/24 columnas físicas → líneas): ¿se acepta una ventana de compatibilidad y el criterio «los totales deben ser iguales antes y después»?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 un cambio de fondo que conviene hacer con acuerdo previo.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instala el núcleo de Gestión y Costos en el ambiente Demo-SyS (que tiene datos laborales reales), o se mantiene fuera de alcance?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está fuera de alcance por decisión previa.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Resumen: qué bloquea qué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Fase 4 (plan de cosecha y recursos), en curso: P1, P2, P5, P9, P13, P14, P43.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Fase 5 (fito y fertilización), próxima: P21, P22, P23, P24.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Fase 6 (OP, stock, integraciones): P25, P26, P27.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Fase 7 (informes y tablero): P38, P39.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Transversal (contabilidad y control): P6, P28, P29, P30, P33.</w:t>
      </w:r>
    </w:p>
    <w:p>
      <w:pPr>
        <w:spacing w:after="120"/>
      </w:pPr>
      <w:r>
        <w:t xml:space="preserve"/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Mientras estas definiciones no lleguen, el equipo avanza con los supuestos indicados y los deja aislados en el código (archivos period_service.py, harvest_plan.py y analytic_actuals.py), de modo que ajustarlos sea un cambio acotado y no una reescritura.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2026-09-03T04:09:59.977Z</dcterms:created>
  <dcterms:modified xsi:type="dcterms:W3CDTF">2026-09-03T04:09:59.980Z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