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b/>
          <w:sz w:val="16"/>
          <w:lang w:val="es-ES_tradnl"/>
        </w:rPr>
      </w:pPr>
      <w:r>
        <w:rPr>
          <w:b/>
          <w:sz w:val="16"/>
          <w:lang w:val="es-ES_tradnl"/>
        </w:rPr>
        <w:t>{LOGO COMPAÑÍA}                                                                                                                                                                                 1 de 7</w:t>
      </w:r>
    </w:p>
    <w:p>
      <w:pPr>
        <w:pStyle w:val="Normal"/>
        <w:rPr>
          <w:b/>
          <w:sz w:val="20"/>
          <w:lang w:val="es-ES_tradnl"/>
        </w:rPr>
      </w:pPr>
      <w:r>
        <w:rPr>
          <w:b/>
          <w:sz w:val="20"/>
          <w:lang w:val="es-ES_tradnl"/>
        </w:rPr>
      </w:r>
    </w:p>
    <w:p>
      <w:pPr>
        <w:pStyle w:val="Heading5"/>
        <w:ind w:hanging="0" w:start="0"/>
        <w:rPr/>
      </w:pPr>
      <w:r>
        <w:rPr/>
        <w:t xml:space="preserve">                   </w:t>
      </w:r>
      <w:r>
        <w:rPr/>
        <w:tab/>
        <w:tab/>
        <w:tab/>
        <w:tab/>
        <w:tab/>
        <w:tab/>
        <w:tab/>
        <w:tab/>
        <w:tab/>
        <w:tab/>
        <w:t>DOC – PR - 002</w:t>
      </w:r>
    </w:p>
    <w:p>
      <w:pPr>
        <w:pStyle w:val="Normal"/>
        <w:rPr>
          <w:b/>
          <w:sz w:val="20"/>
          <w:lang w:val="es-ES_tradnl"/>
        </w:rPr>
      </w:pPr>
      <w:r>
        <w:rPr>
          <w:b/>
          <w:sz w:val="20"/>
          <w:lang w:val="es-ES_tradnl"/>
        </w:rPr>
        <w:t>Depto. de Prevención de Riesgos</w:t>
      </w:r>
    </w:p>
    <w:p>
      <w:pPr>
        <w:pStyle w:val="Normal"/>
        <w:rPr>
          <w:sz w:val="20"/>
          <w:lang w:val="es-ES_tradnl"/>
        </w:rPr>
      </w:pPr>
      <w:r>
        <w:rPr>
          <w:b/>
          <w:sz w:val="20"/>
          <w:lang w:val="es-ES_tradnl"/>
        </w:rPr>
      </w:r>
    </w:p>
    <w:p>
      <w:pPr>
        <w:pStyle w:val="Normal"/>
        <w:rPr>
          <w:lang w:val="es-ES_tradnl"/>
        </w:rPr>
      </w:pPr>
      <w:r>
        <w:rPr>
          <w:sz w:val="20"/>
          <w:lang w:val="es-ES_tradnl"/>
        </w:rPr>
      </w:r>
    </w:p>
    <w:p>
      <w:pPr>
        <w:pStyle w:val="BodyText"/>
        <w:rPr>
          <w:b/>
        </w:rPr>
      </w:pPr>
      <w:r>
        <w:rPr>
          <w:b/>
        </w:rPr>
        <w:t>REGLAMENTO INTERNO DE HIGIENE Y SEGURIDAD INDUSTRIAL PARA EMPRESAS CONTRASTISTAS DE {nombre compañía}</w:t>
      </w:r>
    </w:p>
    <w:p>
      <w:pPr>
        <w:pStyle w:val="Normal"/>
        <w:rPr>
          <w:b/>
          <w:lang w:val="es-ES_tradnl"/>
        </w:rPr>
      </w:pPr>
      <w:r>
        <w:rPr>
          <w:b/>
          <w:lang w:val="es-ES_tradnl"/>
        </w:rPr>
      </w:r>
    </w:p>
    <w:p>
      <w:pPr>
        <w:pStyle w:val="Normal"/>
        <w:rPr>
          <w:lang w:val="es-ES_tradnl"/>
        </w:rPr>
      </w:pPr>
      <w:r>
        <w:rPr>
          <w:b/>
          <w:lang w:val="es-ES_tradnl"/>
        </w:rPr>
      </w:r>
    </w:p>
    <w:p>
      <w:pPr>
        <w:pStyle w:val="Heading1"/>
        <w:ind w:hanging="0" w:start="0"/>
        <w:rPr>
          <w:sz w:val="28"/>
        </w:rPr>
      </w:pPr>
      <w:r>
        <w:rPr>
          <w:sz w:val="28"/>
        </w:rPr>
        <w:t>I N T R O D U C C I O N</w:t>
      </w:r>
    </w:p>
    <w:p>
      <w:pPr>
        <w:pStyle w:val="Normal"/>
        <w:rPr>
          <w:lang w:val="es-ES_tradnl"/>
        </w:rPr>
      </w:pPr>
      <w:r>
        <w:rPr>
          <w:sz w:val="28"/>
          <w:lang w:val="es-ES_tradnl"/>
        </w:rPr>
      </w:r>
    </w:p>
    <w:p>
      <w:pPr>
        <w:pStyle w:val="Normal"/>
        <w:rPr>
          <w:lang w:val="es-ES_tradnl"/>
        </w:rPr>
      </w:pPr>
      <w:r>
        <w:rPr>
          <w:lang w:val="es-ES_tradnl"/>
        </w:rPr>
      </w:r>
    </w:p>
    <w:p>
      <w:pPr>
        <w:pStyle w:val="Textoindependiente2"/>
        <w:rPr/>
      </w:pPr>
      <w:r>
        <w:rPr/>
        <w:t>La Empresa {nombre compañía} en adelante la empresa, de acuerdo a lo establecido en la ley 16.744 sobre accidentes del trabajo y enfermedades profesionales, son subsidiariamente responsable de las obligaciones que afectan a sus contratistas en lo referente a la prevención de riesgos profesionales de sus trabajadores. Por lo anterior, la prevención de riesgos profesionales, requiere de una constante acción programada.</w:t>
      </w:r>
    </w:p>
    <w:p>
      <w:pPr>
        <w:pStyle w:val="Normal"/>
        <w:spacing w:lineRule="auto" w:line="360"/>
        <w:jc w:val="both"/>
        <w:rPr>
          <w:lang w:val="es-ES_tradnl"/>
        </w:rPr>
      </w:pPr>
      <w:r>
        <w:rPr>
          <w:lang w:val="es-ES_tradnl"/>
        </w:rPr>
      </w:r>
    </w:p>
    <w:p>
      <w:pPr>
        <w:pStyle w:val="Normal"/>
        <w:spacing w:lineRule="auto" w:line="360"/>
        <w:jc w:val="both"/>
        <w:rPr>
          <w:lang w:val="es-ES_tradnl"/>
        </w:rPr>
      </w:pPr>
      <w:r>
        <w:rPr>
          <w:lang w:val="es-ES_tradnl"/>
        </w:rPr>
        <w:t>El propósito de este reglamento es establecer las obligaciones y responsabilidades del contratista referidas a Seguridad e Higiene Industrial durante la ejecución de las obras y/o servicios   contratadas por la empresa.</w:t>
      </w:r>
    </w:p>
    <w:p>
      <w:pPr>
        <w:pStyle w:val="Normal"/>
        <w:spacing w:lineRule="auto" w:line="360"/>
        <w:jc w:val="both"/>
        <w:rPr>
          <w:lang w:val="es-ES_tradnl"/>
        </w:rPr>
      </w:pPr>
      <w:r>
        <w:rPr>
          <w:lang w:val="es-ES_tradnl"/>
        </w:rPr>
      </w:r>
    </w:p>
    <w:p>
      <w:pPr>
        <w:pStyle w:val="Normal"/>
        <w:spacing w:lineRule="auto" w:line="360"/>
        <w:jc w:val="both"/>
        <w:rPr>
          <w:lang w:val="es-ES_tradnl"/>
        </w:rPr>
      </w:pPr>
      <w:r>
        <w:rPr>
          <w:lang w:val="es-ES_tradnl"/>
        </w:rPr>
        <w:t>Este reglamento es un complemento de las disposiciones que establece la Ley 16.744 y sus decretos complementarios.</w:t>
      </w:r>
      <w:r>
        <w:br w:type="page"/>
      </w:r>
    </w:p>
    <w:p>
      <w:pPr>
        <w:pStyle w:val="BodyText"/>
        <w:jc w:val="end"/>
        <w:rPr>
          <w:sz w:val="16"/>
        </w:rPr>
      </w:pPr>
      <w:r>
        <w:rPr>
          <w:sz w:val="16"/>
        </w:rPr>
        <w:t>2 de 7</w:t>
      </w:r>
    </w:p>
    <w:p>
      <w:pPr>
        <w:pStyle w:val="BodyText"/>
        <w:rPr>
          <w:b/>
        </w:rPr>
      </w:pPr>
      <w:r>
        <w:rPr>
          <w:b/>
        </w:rPr>
        <w:t>REGLAMENTO DE HIGIENE Y SEGURIDAD INDUSTRIAL PARA EMPRESAS CONTRASTISTAS DE ZURGROUP SERVICE SPA</w:t>
      </w:r>
    </w:p>
    <w:p>
      <w:pPr>
        <w:pStyle w:val="Normal"/>
        <w:jc w:val="both"/>
        <w:rPr>
          <w:lang w:val="es-ES_tradnl"/>
        </w:rPr>
      </w:pPr>
      <w:r>
        <w:rPr>
          <w:b/>
          <w:lang w:val="es-ES_tradnl"/>
        </w:rPr>
      </w:r>
    </w:p>
    <w:p>
      <w:pPr>
        <w:pStyle w:val="Normal"/>
        <w:jc w:val="both"/>
        <w:rPr>
          <w:lang w:val="es-ES_tradnl"/>
        </w:rPr>
      </w:pPr>
      <w:r>
        <w:rPr>
          <w:lang w:val="es-ES_tradnl"/>
        </w:rPr>
      </w:r>
    </w:p>
    <w:p>
      <w:pPr>
        <w:pStyle w:val="Normal"/>
        <w:jc w:val="both"/>
        <w:rPr>
          <w:lang w:val="es-ES_tradnl"/>
        </w:rPr>
      </w:pPr>
      <w:r>
        <w:rPr>
          <w:lang w:val="es-ES_tradnl"/>
        </w:rPr>
      </w:r>
    </w:p>
    <w:p>
      <w:pPr>
        <w:pStyle w:val="Heading2"/>
        <w:ind w:hanging="0" w:start="0"/>
        <w:jc w:val="both"/>
        <w:rPr>
          <w:i/>
          <w:sz w:val="22"/>
        </w:rPr>
      </w:pPr>
      <w:r>
        <w:rPr>
          <w:i/>
          <w:sz w:val="22"/>
        </w:rPr>
        <w:t>OBJETIVOS GENERALES</w:t>
      </w:r>
    </w:p>
    <w:p>
      <w:pPr>
        <w:pStyle w:val="Normal"/>
        <w:jc w:val="both"/>
        <w:rPr>
          <w:lang w:val="es-ES_tradnl"/>
        </w:rPr>
      </w:pPr>
      <w:r>
        <w:rPr>
          <w:i/>
          <w:sz w:val="22"/>
          <w:lang w:val="es-ES_tradnl"/>
        </w:rPr>
      </w:r>
    </w:p>
    <w:p>
      <w:pPr>
        <w:pStyle w:val="Normal"/>
        <w:spacing w:lineRule="auto" w:line="360"/>
        <w:jc w:val="both"/>
        <w:rPr/>
      </w:pPr>
      <w:r>
        <w:rPr>
          <w:lang w:val="es-ES_tradnl"/>
        </w:rPr>
      </w:r>
    </w:p>
    <w:p>
      <w:pPr>
        <w:pStyle w:val="Normal"/>
        <w:spacing w:lineRule="auto" w:line="360"/>
        <w:jc w:val="both"/>
        <w:rPr/>
      </w:pPr>
      <w:r>
        <w:rPr/>
        <w:t>El objetivo de las presentes disposiciones es definir los procedimientos que debe seguir el contratista durante la ejecución de las obras y/o servicios contratados, de acuerdo a las disposiciones de seguridad e higiene industrial contenidas en la Ley Nº 16.744/68 y posteriores  modificaciones, y aquellas aplicadas por la empresa.</w:t>
      </w:r>
    </w:p>
    <w:p>
      <w:pPr>
        <w:pStyle w:val="Normal"/>
        <w:spacing w:lineRule="auto" w:line="360"/>
        <w:jc w:val="both"/>
        <w:rPr/>
      </w:pPr>
      <w:r>
        <w:rPr/>
      </w:r>
    </w:p>
    <w:p>
      <w:pPr>
        <w:pStyle w:val="Normal"/>
        <w:spacing w:lineRule="auto" w:line="360"/>
        <w:jc w:val="both"/>
        <w:rPr/>
      </w:pPr>
      <w:r>
        <w:rPr/>
        <w:t>En consideración a lo expuesto, se establece que los contratistas y subcontratistas que presten servicios a la empresa deben velar por el cumplimiento de las disposiciones legales vigentes para mantener un alto nivel de seguridad e higiene industrial durante el desarrollo de la obra contratada. Entre otras deberá cumplir con las siguientes políticas sobre prevención de accidentes y enfermedades profesionales:</w:t>
      </w:r>
    </w:p>
    <w:p>
      <w:pPr>
        <w:pStyle w:val="Normal"/>
        <w:spacing w:lineRule="auto" w:line="360"/>
        <w:jc w:val="both"/>
        <w:rPr/>
      </w:pPr>
      <w:r>
        <w:rPr/>
      </w:r>
    </w:p>
    <w:p>
      <w:pPr>
        <w:pStyle w:val="Normal"/>
        <w:spacing w:lineRule="auto" w:line="360"/>
        <w:ind w:hanging="705" w:start="705" w:end="0"/>
        <w:jc w:val="both"/>
        <w:rPr/>
      </w:pPr>
      <w:r>
        <w:rPr/>
        <w:t>a)-</w:t>
        <w:tab/>
        <w:t>Las empresas contratistas son responsables de la prevención de accidentes en cada contrato donde prestan sus servicios.</w:t>
      </w:r>
    </w:p>
    <w:p>
      <w:pPr>
        <w:pStyle w:val="Normal"/>
        <w:spacing w:lineRule="auto" w:line="360"/>
        <w:jc w:val="both"/>
        <w:rPr/>
      </w:pPr>
      <w:r>
        <w:rPr/>
      </w:r>
    </w:p>
    <w:p>
      <w:pPr>
        <w:pStyle w:val="Normal"/>
        <w:spacing w:lineRule="auto" w:line="360"/>
        <w:ind w:hanging="705" w:start="705" w:end="0"/>
        <w:jc w:val="both"/>
        <w:rPr/>
      </w:pPr>
      <w:r>
        <w:rPr/>
        <w:t xml:space="preserve">b)- </w:t>
        <w:tab/>
        <w:t>Las empresas contratistas deben mantener en sus faenas un ambiente seguro y saludable desde el inicio hasta el término del contrato, para lo cual deberá promover actitudes y prácticas de seguridad en el  personal a su cargo.</w:t>
      </w:r>
    </w:p>
    <w:p>
      <w:pPr>
        <w:pStyle w:val="Normal"/>
        <w:spacing w:lineRule="auto" w:line="360"/>
        <w:jc w:val="both"/>
        <w:rPr/>
      </w:pPr>
      <w:r>
        <w:rPr/>
      </w:r>
    </w:p>
    <w:p>
      <w:pPr>
        <w:pStyle w:val="Normal"/>
        <w:spacing w:lineRule="auto" w:line="360"/>
        <w:ind w:hanging="705" w:start="705" w:end="0"/>
        <w:jc w:val="both"/>
        <w:rPr/>
      </w:pPr>
      <w:r>
        <w:rPr/>
        <w:t xml:space="preserve">c)- </w:t>
        <w:tab/>
        <w:t>Las empresas contratistas deberán cumplir con todas las disposiciones legales vigentes sobre accidentes del trabajo y enfermedades profesionales.</w:t>
      </w:r>
    </w:p>
    <w:p>
      <w:pPr>
        <w:pStyle w:val="Normal"/>
        <w:spacing w:lineRule="auto" w:line="360"/>
        <w:jc w:val="both"/>
        <w:rPr/>
      </w:pPr>
      <w:r>
        <w:rPr/>
      </w:r>
    </w:p>
    <w:p>
      <w:pPr>
        <w:pStyle w:val="Normal"/>
        <w:spacing w:lineRule="auto" w:line="360"/>
        <w:ind w:hanging="705" w:start="705" w:end="0"/>
        <w:jc w:val="both"/>
        <w:rPr/>
      </w:pPr>
      <w:r>
        <w:rPr/>
        <w:t xml:space="preserve">d)- </w:t>
        <w:tab/>
        <w:t>La prevención de accidentes debe estar integrada a la ejecución de los trabajos por medio de un programa de actividades que garantice la máxima protección a la integridad física y salud de los trabajadores.</w:t>
      </w:r>
    </w:p>
    <w:p>
      <w:pPr>
        <w:pStyle w:val="Normal"/>
        <w:spacing w:lineRule="auto" w:line="360"/>
        <w:jc w:val="both"/>
        <w:rPr/>
      </w:pPr>
      <w:r>
        <w:rPr/>
      </w:r>
    </w:p>
    <w:p>
      <w:pPr>
        <w:pStyle w:val="Normal"/>
        <w:spacing w:lineRule="auto" w:line="360"/>
        <w:ind w:hanging="705" w:start="705" w:end="0"/>
        <w:jc w:val="both"/>
        <w:rPr>
          <w:sz w:val="16"/>
        </w:rPr>
      </w:pPr>
      <w:r>
        <w:rPr>
          <w:sz w:val="16"/>
        </w:rPr>
      </w:r>
    </w:p>
    <w:p>
      <w:pPr>
        <w:pStyle w:val="Normal"/>
        <w:spacing w:lineRule="auto" w:line="360"/>
        <w:ind w:hanging="705" w:start="705" w:end="0"/>
        <w:jc w:val="end"/>
        <w:rPr>
          <w:sz w:val="16"/>
        </w:rPr>
      </w:pPr>
      <w:r>
        <w:rPr>
          <w:sz w:val="16"/>
        </w:rPr>
        <w:t>3 de 7</w:t>
      </w:r>
    </w:p>
    <w:p>
      <w:pPr>
        <w:pStyle w:val="Normal"/>
        <w:spacing w:lineRule="auto" w:line="360"/>
        <w:ind w:hanging="705" w:start="705" w:end="0"/>
        <w:jc w:val="both"/>
        <w:rPr/>
      </w:pPr>
      <w:r>
        <w:rPr/>
        <w:t xml:space="preserve">e)- </w:t>
        <w:tab/>
        <w:t>La seguridad es responsabilidad de todos y cada uno de los integrantes de la empresa contratista.</w:t>
      </w:r>
    </w:p>
    <w:p>
      <w:pPr>
        <w:pStyle w:val="Normal"/>
        <w:spacing w:lineRule="auto" w:line="360"/>
        <w:jc w:val="both"/>
        <w:rPr/>
      </w:pPr>
      <w:r>
        <w:rPr/>
      </w:r>
    </w:p>
    <w:p>
      <w:pPr>
        <w:pStyle w:val="BodyTextIndent"/>
        <w:rPr/>
      </w:pPr>
      <w:r>
        <w:rPr/>
        <w:t xml:space="preserve">f)- </w:t>
        <w:tab/>
        <w:t>La administración de la Empresa Contratista tiene la obligación de hacer cumplir los principios establecidos en la presente política, y divulgarlos ampliamente a sus trabajadores y a sus subcontratistas.</w:t>
      </w:r>
    </w:p>
    <w:p>
      <w:pPr>
        <w:pStyle w:val="Normal"/>
        <w:spacing w:lineRule="auto" w:line="360"/>
        <w:rPr>
          <w:b/>
        </w:rPr>
      </w:pPr>
      <w:r>
        <w:rPr>
          <w:b/>
        </w:rPr>
      </w:r>
    </w:p>
    <w:p>
      <w:pPr>
        <w:pStyle w:val="Normal"/>
        <w:spacing w:lineRule="auto" w:line="360"/>
        <w:rPr>
          <w:b/>
        </w:rPr>
      </w:pPr>
      <w:r>
        <w:rPr>
          <w:b/>
        </w:rPr>
        <w:t>PROCEDIMIENTOS SOBRE PREVENCION DE RIESGOS PROFESIONALES</w:t>
      </w:r>
    </w:p>
    <w:p>
      <w:pPr>
        <w:pStyle w:val="Normal"/>
        <w:spacing w:lineRule="auto" w:line="360"/>
        <w:rPr>
          <w:b/>
          <w:i/>
          <w:sz w:val="22"/>
        </w:rPr>
      </w:pPr>
      <w:r>
        <w:rPr>
          <w:b/>
          <w:i/>
          <w:sz w:val="22"/>
        </w:rPr>
        <w:t>RESPONSABILIDADES DEL CONTRATISTA</w:t>
      </w:r>
    </w:p>
    <w:p>
      <w:pPr>
        <w:pStyle w:val="Textoindependiente2"/>
        <w:rPr/>
      </w:pPr>
      <w:r>
        <w:rPr/>
        <w:t>El contratista, como responsable de la prevención de accidentes del trabajo en las obras contratadas con la empresa, deberá ejecutar todas las acciones tendientes a obtener en las faenas un ambiente seguro e higiénico, entre las cuales se incluyen las siguientes:</w:t>
      </w:r>
    </w:p>
    <w:p>
      <w:pPr>
        <w:pStyle w:val="Normal"/>
        <w:spacing w:lineRule="auto" w:line="360"/>
        <w:jc w:val="both"/>
        <w:rPr>
          <w:lang w:val="es-ES_tradnl"/>
        </w:rPr>
      </w:pPr>
      <w:r>
        <w:rPr>
          <w:lang w:val="es-ES_tradnl"/>
        </w:rPr>
      </w:r>
    </w:p>
    <w:p>
      <w:pPr>
        <w:pStyle w:val="Normal"/>
        <w:spacing w:lineRule="auto" w:line="360"/>
        <w:ind w:hanging="705" w:start="705" w:end="0"/>
        <w:jc w:val="both"/>
        <w:rPr>
          <w:lang w:val="es-ES_tradnl"/>
        </w:rPr>
      </w:pPr>
      <w:r>
        <w:rPr>
          <w:lang w:val="es-ES_tradnl"/>
        </w:rPr>
        <w:t>a)-</w:t>
        <w:tab/>
        <w:t>Deberá cumplir con lo establecido en la Ley 16.744, Título VII, Artículo 66, relativo a la constitución de los Comités Paritarios de Higiene de Seguridad. Su constitución y funcionamiento se regirá de acuerdo a los que establece el Decreto Nº 54.</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b)-</w:t>
        <w:tab/>
        <w:t xml:space="preserve">Mantener al día el Reglamento Interno de Seguridad e Higiene en el trabajo, entregando un ejemplar a cada trabajador en forma gratuita, y cuyo cumplimiento será obligatorio de acuerdo al artículo 67 de la Ley 16.744. El Reglamento Interno del Contratista debe contener lo establecido en los artículos 16 al 20 del Decreto Nº 40. Deberá entregar a la empresa mandante copia de los registros de entrega del Reglamento Interno de Seguridad e Higiene debidamente firmado por sus trabajadores.  </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c)-</w:t>
        <w:tab/>
        <w:t>El contratista tiene la obligación de informar de los riesgos laborales a todos sus trabajadores en forma oportuna y detallada, de acuerdo a lo que establece el Decreto Nº 40, Título VI, Artículo 22, por lo que deberá entregar a la empresa mandante copia de los registros de las charlas de seguridad que realice debidamente firmadas por los trabajadores asistentes.</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end"/>
        <w:rPr>
          <w:sz w:val="16"/>
          <w:lang w:val="es-ES_tradnl"/>
        </w:rPr>
      </w:pPr>
      <w:r>
        <w:rPr>
          <w:sz w:val="16"/>
          <w:lang w:val="es-ES_tradnl"/>
        </w:rPr>
        <w:t>4 de 7</w:t>
      </w:r>
    </w:p>
    <w:p>
      <w:pPr>
        <w:pStyle w:val="Normal"/>
        <w:spacing w:lineRule="auto" w:line="360"/>
        <w:ind w:hanging="705" w:start="705" w:end="0"/>
        <w:jc w:val="both"/>
        <w:rPr>
          <w:lang w:val="es-ES_tradnl"/>
        </w:rPr>
      </w:pPr>
      <w:r>
        <w:rPr>
          <w:lang w:val="es-ES_tradnl"/>
        </w:rPr>
        <w:t>d)-</w:t>
        <w:tab/>
        <w:t>Deberá mantener los equipos y dispositivos técnicamente necesarios, para reducir a niveles mínimos los riesgos que puedan presentarse en los sitios de trabajo, de acuerdo a lo que establece el Decreto Nº 40, Título VI, Artículo 22.</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e)-</w:t>
        <w:tab/>
        <w:t>El contratista deberá materializar en la faena lo dispuesto en el Decreto Nº 594 del Ministerio de Salud, relativo a las condiciones sanitarias y ambientales básicas en los lugares de trabajo.</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f)-</w:t>
        <w:tab/>
        <w:t>Deberá proporcionar a sus trabajadores los equipos e implementos de seguridad personal, de acuerdo a lo que establece la Ley 16.744 en su Artículo Nº68; conforme a los riesgos que entrañan a sus labores, no pudiendo en caso alguno cobrarles su valor. Estos elementos de protección deben contar con la certificación de calidad, de acuerdo a lo que establece el Decreto Nº 18, del Ministerio del Trabajo y Previsión Social, de fecha 25 de enero de 1982.</w:t>
      </w:r>
    </w:p>
    <w:p>
      <w:pPr>
        <w:pStyle w:val="Normal"/>
        <w:spacing w:lineRule="auto" w:line="360"/>
        <w:ind w:hanging="705" w:start="705" w:end="0"/>
        <w:jc w:val="both"/>
        <w:rPr>
          <w:lang w:val="es-ES_tradnl"/>
        </w:rPr>
      </w:pPr>
      <w:r>
        <w:rPr>
          <w:lang w:val="es-ES_tradnl"/>
        </w:rPr>
        <w:t xml:space="preserve">              </w:t>
      </w:r>
      <w:r>
        <w:rPr>
          <w:lang w:val="es-ES_tradnl"/>
        </w:rPr>
        <w:t>Se deberá entregar a la empresa mandante copia de los registros de entrega de los elementos de protección personal.</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g)-</w:t>
        <w:tab/>
        <w:t>El contratista deberá tomar las medidas necesarias para prevenir incendios, siendo responsable de  los daños que éstos provoquen, tanto en sus instalaciones, como en el patrimonio de la empresa mandante o de terceros.</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h)-</w:t>
        <w:tab/>
        <w:t>El contratista deberá hacer la denuncia de los accidentes del trabajo y de las enfermedades profesionales en conformidad con las disposiciones legales, debiendo informar a la empresa de los hechos ocurridos y haciendo entrega, cuando corresponda, de tales denuncias.</w:t>
      </w:r>
      <w:r>
        <w:br w:type="page"/>
      </w:r>
    </w:p>
    <w:p>
      <w:pPr>
        <w:pStyle w:val="Normal"/>
        <w:spacing w:lineRule="auto" w:line="360"/>
        <w:ind w:hanging="705" w:start="705" w:end="0"/>
        <w:jc w:val="end"/>
        <w:rPr>
          <w:sz w:val="16"/>
          <w:lang w:val="es-ES_tradnl"/>
        </w:rPr>
      </w:pPr>
      <w:r>
        <w:rPr>
          <w:sz w:val="16"/>
          <w:lang w:val="es-ES_tradnl"/>
        </w:rPr>
        <w:t>5 de 7</w:t>
      </w:r>
    </w:p>
    <w:p>
      <w:pPr>
        <w:pStyle w:val="Normal"/>
        <w:spacing w:lineRule="auto" w:line="360"/>
        <w:ind w:hanging="705" w:start="705" w:end="0"/>
        <w:jc w:val="both"/>
        <w:rPr>
          <w:b/>
          <w:lang w:val="es-ES_tradnl"/>
        </w:rPr>
      </w:pPr>
      <w:r>
        <w:rPr>
          <w:b/>
          <w:lang w:val="es-ES_tradnl"/>
        </w:rPr>
        <w:t xml:space="preserve">EXPERTO EN PREVENCION DE RIESGOS  </w:t>
      </w:r>
    </w:p>
    <w:p>
      <w:pPr>
        <w:pStyle w:val="Normal"/>
        <w:spacing w:lineRule="auto" w:line="360"/>
        <w:ind w:hanging="705" w:start="705" w:end="0"/>
        <w:jc w:val="both"/>
        <w:rPr>
          <w:b/>
          <w:lang w:val="es-ES_tradnl"/>
        </w:rPr>
      </w:pPr>
      <w:r>
        <w:rPr>
          <w:b/>
          <w:lang w:val="es-ES_tradnl"/>
        </w:rPr>
      </w:r>
    </w:p>
    <w:p>
      <w:pPr>
        <w:pStyle w:val="Textoindependiente2"/>
        <w:rPr/>
      </w:pPr>
      <w:r>
        <w:rPr/>
        <w:t>El contratista debe  contar con un experto en Prevención de Riesgos, de acuerdo a lo que establece el Decreto Nº 40 el que deberá realizar las siguientes actividades:</w:t>
      </w:r>
    </w:p>
    <w:p>
      <w:pPr>
        <w:pStyle w:val="Normal"/>
        <w:spacing w:lineRule="auto" w:line="360"/>
        <w:jc w:val="both"/>
        <w:rPr>
          <w:lang w:val="es-ES_tradnl"/>
        </w:rPr>
      </w:pPr>
      <w:r>
        <w:rPr>
          <w:lang w:val="es-ES_tradnl"/>
        </w:rPr>
      </w:r>
    </w:p>
    <w:p>
      <w:pPr>
        <w:pStyle w:val="Normal"/>
        <w:spacing w:lineRule="auto" w:line="360"/>
        <w:ind w:hanging="705" w:start="705" w:end="0"/>
        <w:jc w:val="both"/>
        <w:rPr>
          <w:lang w:val="es-ES_tradnl"/>
        </w:rPr>
      </w:pPr>
      <w:r>
        <w:rPr>
          <w:lang w:val="es-ES_tradnl"/>
        </w:rPr>
        <w:t>a)-</w:t>
        <w:tab/>
        <w:t>Deberá formular el Programa de Prevención de Riesgos que realizará la empresa Contratista durante la ejecución del contrato. Este programa deberá entregarse, antes del inicio de las faenas al Departamento de Prevención de Riesgos de la Empresa. Este deberá contener, a lo menos, el estudio y análisis de los procedimientos y métodos de trabajo seguros que utilizarán en las distintas etapas del contrato indicando los riesgos involucrados en ellos y las medidas preventivas que es necesario adoptar.</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b)-</w:t>
        <w:tab/>
        <w:t>Deberá dar a conocer a todos los trabajadores de los riesgos involucrados en sus distintas labores, realizando capacitación y gestión de prevención permanente para evitar accidentes del trabajo y enfermedades profesionales.</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c)-</w:t>
        <w:tab/>
        <w:t>Deberá participar en calidad de Asesor Técnico en las reuniones del Comité Paritario de Higiene y Seguridad de la faena.</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d)-</w:t>
        <w:tab/>
        <w:t>Será el encargado de asesorar el cumplimiento de las presentes disposiciones y el Reglamento Interno de Higiene y Seguridad de la Empresa, como asimismo las instrucciones emanadas de los Servicios de Salud y/o el Organismo Administrador del Seguro a que esté afiliada la empresa.</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r>
      <w:r>
        <w:br w:type="page"/>
      </w:r>
    </w:p>
    <w:p>
      <w:pPr>
        <w:pStyle w:val="Normal"/>
        <w:spacing w:lineRule="auto" w:line="360"/>
        <w:jc w:val="end"/>
        <w:rPr>
          <w:sz w:val="16"/>
          <w:lang w:val="es-ES_tradnl"/>
        </w:rPr>
      </w:pPr>
      <w:r>
        <w:rPr>
          <w:sz w:val="16"/>
          <w:lang w:val="es-ES_tradnl"/>
        </w:rPr>
        <w:t>6 de 7</w:t>
      </w:r>
    </w:p>
    <w:p>
      <w:pPr>
        <w:pStyle w:val="Normal"/>
        <w:spacing w:lineRule="auto" w:line="360"/>
        <w:rPr>
          <w:b/>
          <w:lang w:val="es-ES_tradnl"/>
        </w:rPr>
      </w:pPr>
      <w:r>
        <w:rPr>
          <w:b/>
          <w:lang w:val="es-ES_tradnl"/>
        </w:rPr>
        <w:t>ANTECEDENTES E INFORMACIONES QUE DEBE PROPORCIONAR EL CONTRATISTA</w:t>
      </w:r>
    </w:p>
    <w:p>
      <w:pPr>
        <w:pStyle w:val="Normal"/>
        <w:spacing w:lineRule="auto" w:line="360"/>
        <w:rPr>
          <w:b/>
          <w:lang w:val="es-ES_tradnl"/>
        </w:rPr>
      </w:pPr>
      <w:r>
        <w:rPr>
          <w:b/>
          <w:lang w:val="es-ES_tradnl"/>
        </w:rPr>
      </w:r>
    </w:p>
    <w:p>
      <w:pPr>
        <w:pStyle w:val="Normal"/>
        <w:spacing w:lineRule="auto" w:line="360"/>
        <w:jc w:val="both"/>
        <w:rPr>
          <w:b/>
          <w:lang w:val="es-ES_tradnl"/>
        </w:rPr>
      </w:pPr>
      <w:r>
        <w:rPr>
          <w:b/>
          <w:lang w:val="es-ES_tradnl"/>
        </w:rPr>
      </w:r>
    </w:p>
    <w:p>
      <w:pPr>
        <w:pStyle w:val="Normal"/>
        <w:spacing w:lineRule="auto" w:line="360"/>
        <w:jc w:val="both"/>
        <w:rPr>
          <w:lang w:val="es-ES_tradnl"/>
        </w:rPr>
      </w:pPr>
      <w:r>
        <w:rPr>
          <w:lang w:val="es-ES_tradnl"/>
        </w:rPr>
        <w:t>Una vez al mes el Contratista deberá entregar al Departamento de Prevención de Riesgos de la Empresa los antecedentes que se señalan a continuación:</w:t>
      </w:r>
    </w:p>
    <w:p>
      <w:pPr>
        <w:pStyle w:val="Normal"/>
        <w:spacing w:lineRule="auto" w:line="360"/>
        <w:jc w:val="both"/>
        <w:rPr>
          <w:lang w:val="es-ES_tradnl"/>
        </w:rPr>
      </w:pPr>
      <w:r>
        <w:rPr>
          <w:lang w:val="es-ES_tradnl"/>
        </w:rPr>
      </w:r>
    </w:p>
    <w:p>
      <w:pPr>
        <w:pStyle w:val="Normal"/>
        <w:spacing w:lineRule="auto" w:line="360"/>
        <w:ind w:hanging="705" w:start="705" w:end="0"/>
        <w:jc w:val="both"/>
        <w:rPr>
          <w:lang w:val="es-ES_tradnl"/>
        </w:rPr>
      </w:pPr>
      <w:r>
        <w:rPr>
          <w:lang w:val="es-ES_tradnl"/>
        </w:rPr>
        <w:t>a)-</w:t>
        <w:tab/>
        <w:t>Estadísticas de hombres-días perdidos por accidentes del trabajo y cantidad de hombres-días ocupados.</w:t>
      </w:r>
    </w:p>
    <w:p>
      <w:pPr>
        <w:pStyle w:val="Normal"/>
        <w:spacing w:lineRule="auto" w:line="360"/>
        <w:jc w:val="both"/>
        <w:rPr>
          <w:b/>
          <w:lang w:val="es-ES_tradnl"/>
        </w:rPr>
      </w:pPr>
      <w:r>
        <w:rPr>
          <w:b/>
          <w:lang w:val="es-ES_tradnl"/>
        </w:rPr>
      </w:r>
    </w:p>
    <w:p>
      <w:pPr>
        <w:pStyle w:val="Normal"/>
        <w:spacing w:lineRule="auto" w:line="360"/>
        <w:ind w:hanging="705" w:start="705" w:end="0"/>
        <w:jc w:val="both"/>
        <w:rPr>
          <w:lang w:val="es-ES_tradnl"/>
        </w:rPr>
      </w:pPr>
      <w:r>
        <w:rPr>
          <w:lang w:val="es-ES_tradnl"/>
        </w:rPr>
        <w:t>b)-</w:t>
        <w:tab/>
        <w:t>Comprobante de Declaración y Pago de Cotizaciones al Organismo Administrador del seguro.</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c)-</w:t>
        <w:tab/>
        <w:t>Informe de Accidente del supervisor de los accidentes ocurridos en el mes en la faena. Adicionalmente, y cuando corresponda, deberá proporcionar una copia del Informe de Accidente efectuado por el Organismo Administrador del Seguro o del experto en prevención que los asesore.</w:t>
      </w:r>
    </w:p>
    <w:p>
      <w:pPr>
        <w:pStyle w:val="Normal"/>
        <w:spacing w:lineRule="auto" w:line="360"/>
        <w:ind w:hanging="705" w:start="705" w:end="0"/>
        <w:jc w:val="both"/>
        <w:rPr>
          <w:lang w:val="es-ES_tradnl"/>
        </w:rPr>
      </w:pPr>
      <w:r>
        <w:rPr>
          <w:lang w:val="es-ES_tradnl"/>
        </w:rPr>
      </w:r>
    </w:p>
    <w:p>
      <w:pPr>
        <w:pStyle w:val="Normal"/>
        <w:spacing w:lineRule="auto" w:line="360"/>
        <w:ind w:hanging="705" w:start="705" w:end="0"/>
        <w:jc w:val="both"/>
        <w:rPr>
          <w:lang w:val="es-ES_tradnl"/>
        </w:rPr>
      </w:pPr>
      <w:r>
        <w:rPr>
          <w:lang w:val="es-ES_tradnl"/>
        </w:rPr>
        <w:t>d)-</w:t>
        <w:tab/>
        <w:t>Copia de las recomendaciones entregadas por los Servicios de Salud y/o el Organismo Administrador del Seguro, si las hubiere, y la relación de las medidas adoptadas por el contratista para darles cumplimiento.</w:t>
      </w:r>
    </w:p>
    <w:p>
      <w:pPr>
        <w:pStyle w:val="Normal"/>
        <w:spacing w:lineRule="auto" w:line="360"/>
        <w:ind w:hanging="705" w:start="705" w:end="0"/>
        <w:jc w:val="both"/>
        <w:rPr>
          <w:b/>
          <w:lang w:val="es-ES_tradnl"/>
        </w:rPr>
      </w:pPr>
      <w:r>
        <w:rPr>
          <w:b/>
          <w:lang w:val="es-ES_tradnl"/>
        </w:rPr>
      </w:r>
    </w:p>
    <w:p>
      <w:pPr>
        <w:pStyle w:val="Normal"/>
        <w:spacing w:lineRule="auto" w:line="360"/>
        <w:ind w:hanging="705" w:start="705" w:end="0"/>
        <w:jc w:val="both"/>
        <w:rPr>
          <w:b/>
          <w:lang w:val="es-ES_tradnl"/>
        </w:rPr>
      </w:pPr>
      <w:r>
        <w:rPr>
          <w:b/>
          <w:lang w:val="es-ES_tradnl"/>
        </w:rPr>
      </w:r>
    </w:p>
    <w:p>
      <w:pPr>
        <w:pStyle w:val="Heading3"/>
        <w:rPr/>
      </w:pPr>
      <w:r>
        <w:rPr/>
        <w:t>SOBRE EL CUMPLIMIENTO DEL REGLAMENTO Y LA APLICACIÓN DE SANCIONES</w:t>
      </w:r>
    </w:p>
    <w:p>
      <w:pPr>
        <w:pStyle w:val="Normal"/>
        <w:spacing w:lineRule="auto" w:line="360"/>
        <w:ind w:hanging="705" w:start="705" w:end="0"/>
        <w:jc w:val="both"/>
        <w:rPr>
          <w:lang w:val="es-ES_tradnl"/>
        </w:rPr>
      </w:pPr>
      <w:r>
        <w:rPr>
          <w:lang w:val="es-ES_tradnl"/>
        </w:rPr>
      </w:r>
    </w:p>
    <w:p>
      <w:pPr>
        <w:pStyle w:val="Heading4"/>
        <w:rPr/>
      </w:pPr>
      <w:r>
        <w:rPr/>
        <w:t>CUMPLIMIENTO DEL REGLAMENTO</w:t>
      </w:r>
    </w:p>
    <w:p>
      <w:pPr>
        <w:pStyle w:val="Normal"/>
        <w:rPr/>
      </w:pPr>
      <w:r>
        <w:rPr/>
      </w:r>
    </w:p>
    <w:p>
      <w:pPr>
        <w:pStyle w:val="Textoindependiente2"/>
        <w:rPr>
          <w:lang w:val="es-ES"/>
        </w:rPr>
      </w:pPr>
      <w:r>
        <w:rPr>
          <w:lang w:val="es-ES"/>
        </w:rPr>
        <w:t>El Supervisor de la Empresa y el o los comités paritarios, asesorados, por el Departamento de Prevención de Riesgos Profesionales, será el encargado de supervisar el cumplimiento de las disposiciones legales relativas a prevención de riesgos y enfermedades profesionales y el cumplimiento del presente Reglamento.</w:t>
      </w:r>
    </w:p>
    <w:p>
      <w:pPr>
        <w:pStyle w:val="Textoindependiente2"/>
        <w:jc w:val="end"/>
        <w:rPr>
          <w:sz w:val="16"/>
          <w:lang w:val="es-ES"/>
        </w:rPr>
      </w:pPr>
      <w:r>
        <w:rPr>
          <w:sz w:val="16"/>
          <w:lang w:val="es-ES"/>
        </w:rPr>
      </w:r>
    </w:p>
    <w:p>
      <w:pPr>
        <w:pStyle w:val="Textoindependiente2"/>
        <w:jc w:val="end"/>
        <w:rPr>
          <w:sz w:val="16"/>
          <w:lang w:val="es-ES"/>
        </w:rPr>
      </w:pPr>
      <w:r>
        <w:rPr>
          <w:sz w:val="16"/>
          <w:lang w:val="es-ES"/>
        </w:rPr>
      </w:r>
    </w:p>
    <w:p>
      <w:pPr>
        <w:pStyle w:val="Textoindependiente2"/>
        <w:jc w:val="end"/>
        <w:rPr>
          <w:sz w:val="16"/>
          <w:lang w:val="es-ES"/>
        </w:rPr>
      </w:pPr>
      <w:r>
        <w:rPr>
          <w:sz w:val="16"/>
          <w:lang w:val="es-ES"/>
        </w:rPr>
        <w:t>7 de 7</w:t>
      </w:r>
    </w:p>
    <w:p>
      <w:pPr>
        <w:pStyle w:val="Textoindependiente2"/>
        <w:rPr>
          <w:lang w:val="es-ES"/>
        </w:rPr>
      </w:pPr>
      <w:r>
        <w:rPr>
          <w:lang w:val="es-ES"/>
        </w:rPr>
        <w:t xml:space="preserve">El Administrador, el Asesor en Prevención de Riesgos Profesionales de la Empresa o en ausencia de ellos, Supervisor de la empresa mandante, estarán facultados para hacer observaciones al Contratista o a su representante, cuando no se cumplan las instrucciones y procedimientos de Seguridad e Higiene Industrial o cuando se transgredan las disposiciones presentes, las observaciones se impartirán siempre por escrito, dejándose constancia de ellas en la administración de la Empresa. </w:t>
      </w:r>
    </w:p>
    <w:p>
      <w:pPr>
        <w:pStyle w:val="Textoindependiente2"/>
        <w:rPr>
          <w:lang w:val="es-ES"/>
        </w:rPr>
      </w:pPr>
      <w:r>
        <w:rPr>
          <w:lang w:val="es-ES"/>
        </w:rPr>
      </w:r>
    </w:p>
    <w:p>
      <w:pPr>
        <w:pStyle w:val="Textoindependiente2"/>
        <w:rPr>
          <w:lang w:val="es-ES"/>
        </w:rPr>
      </w:pPr>
      <w:r>
        <w:rPr>
          <w:lang w:val="es-ES"/>
        </w:rPr>
        <w:t>Sin perjuicio de la responsabilidad civil y penal que cabe al Contratista, en los accidentes que se puedan producir en la faena por la inobservancia de las presentes disposiciones o de aquellas establecidas en la Ley Nº 16.744 sobre Seguridad e Higiene Industrial, el Supervisor de la Empresa mandante, por si mismo, o por instrucción del Administrador, tendrá las siguientes atribuciones:</w:t>
      </w:r>
    </w:p>
    <w:p>
      <w:pPr>
        <w:pStyle w:val="Textoindependiente2"/>
        <w:rPr>
          <w:lang w:val="es-ES"/>
        </w:rPr>
      </w:pPr>
      <w:r>
        <w:rPr>
          <w:lang w:val="es-ES"/>
        </w:rPr>
      </w:r>
    </w:p>
    <w:p>
      <w:pPr>
        <w:pStyle w:val="Textoindependiente2"/>
        <w:ind w:hanging="705" w:start="705" w:end="0"/>
        <w:rPr>
          <w:lang w:val="es-ES"/>
        </w:rPr>
      </w:pPr>
      <w:r>
        <w:rPr>
          <w:lang w:val="es-ES"/>
        </w:rPr>
        <w:t>a)-</w:t>
        <w:tab/>
        <w:t>Podrá exigir la separación de cualquier subcontratista, empleado u operario del Contratista, por incurrir en actitudes que pongan en peligro la seguridad de sus compañeros o de la faena. En caso de  insubordinación o reincidencia podrá exigir la remoción definitiva de dicho personal.</w:t>
      </w:r>
    </w:p>
    <w:p>
      <w:pPr>
        <w:pStyle w:val="Textoindependiente2"/>
        <w:rPr>
          <w:lang w:val="es-ES"/>
        </w:rPr>
      </w:pPr>
      <w:r>
        <w:rPr>
          <w:lang w:val="es-ES"/>
        </w:rPr>
      </w:r>
    </w:p>
    <w:p>
      <w:pPr>
        <w:pStyle w:val="Textoindependiente2"/>
        <w:ind w:hanging="705" w:start="708" w:end="0"/>
        <w:rPr>
          <w:color w:val="000000"/>
          <w:lang w:val="es-ES"/>
        </w:rPr>
      </w:pPr>
      <w:r>
        <w:rPr>
          <w:lang w:val="es-ES"/>
        </w:rPr>
        <w:t>b)-</w:t>
        <w:tab/>
      </w:r>
      <w:r>
        <w:rPr>
          <w:color w:val="000000"/>
          <w:lang w:val="es-ES"/>
        </w:rPr>
        <w:t>Podrá suspender la ejecución de las faenas ante riesgos inminentes de accidentes que puedan afectar a personas o bienes materiales y con mayor razón, cuando éstos se hayan producido para lo cual deberá informar en forma inmediata al Administrador.</w:t>
      </w:r>
    </w:p>
    <w:p>
      <w:pPr>
        <w:pStyle w:val="Textoindependiente2"/>
        <w:rPr>
          <w:lang w:val="es-ES"/>
        </w:rPr>
      </w:pPr>
      <w:r>
        <w:rPr>
          <w:color w:val="000000"/>
          <w:lang w:val="es-ES"/>
        </w:rPr>
      </w:r>
    </w:p>
    <w:p>
      <w:pPr>
        <w:pStyle w:val="Textoindependiente2"/>
        <w:ind w:hanging="705" w:start="705" w:end="0"/>
        <w:rPr/>
      </w:pPr>
      <w:r>
        <w:rPr>
          <w:lang w:val="es-ES"/>
        </w:rPr>
        <w:t>c)-</w:t>
        <w:tab/>
        <w:t>El incumplimiento de las disposiciones establecidas por la empresa o la no entrega de la información requerida, podrá motivar la suspensión del estado de pago o incluso el término del contrato.</w:t>
      </w:r>
    </w:p>
    <w:sectPr>
      <w:type w:val="nextPage"/>
      <w:pgSz w:w="12240" w:h="15840"/>
      <w:pgMar w:left="1418" w:right="902" w:gutter="0" w:header="0" w:top="1304"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0"/>
      <w:lang w:val="es-ES" w:bidi="ar-SA" w:eastAsia="zh-CN"/>
    </w:rPr>
  </w:style>
  <w:style w:type="paragraph" w:styleId="Heading1">
    <w:name w:val="heading 1"/>
    <w:basedOn w:val="Normal"/>
    <w:next w:val="Normal"/>
    <w:qFormat/>
    <w:pPr>
      <w:keepNext w:val="true"/>
      <w:numPr>
        <w:ilvl w:val="0"/>
        <w:numId w:val="1"/>
      </w:numPr>
      <w:jc w:val="center"/>
      <w:outlineLvl w:val="0"/>
    </w:pPr>
    <w:rPr>
      <w:b/>
      <w:lang w:val="es-ES_tradnl"/>
    </w:rPr>
  </w:style>
  <w:style w:type="paragraph" w:styleId="Heading2">
    <w:name w:val="heading 2"/>
    <w:basedOn w:val="Normal"/>
    <w:next w:val="Normal"/>
    <w:qFormat/>
    <w:pPr>
      <w:keepNext w:val="true"/>
      <w:numPr>
        <w:ilvl w:val="1"/>
        <w:numId w:val="1"/>
      </w:numPr>
      <w:outlineLvl w:val="1"/>
    </w:pPr>
    <w:rPr>
      <w:b/>
      <w:lang w:val="es-ES_tradnl"/>
    </w:rPr>
  </w:style>
  <w:style w:type="paragraph" w:styleId="Heading3">
    <w:name w:val="heading 3"/>
    <w:basedOn w:val="Normal"/>
    <w:next w:val="Normal"/>
    <w:qFormat/>
    <w:pPr>
      <w:keepNext w:val="true"/>
      <w:numPr>
        <w:ilvl w:val="2"/>
        <w:numId w:val="1"/>
      </w:numPr>
      <w:spacing w:lineRule="auto" w:line="360"/>
      <w:ind w:hanging="705" w:start="705" w:end="0"/>
      <w:jc w:val="both"/>
      <w:outlineLvl w:val="2"/>
    </w:pPr>
    <w:rPr>
      <w:b/>
      <w:lang w:val="es-ES_tradnl"/>
    </w:rPr>
  </w:style>
  <w:style w:type="paragraph" w:styleId="Heading4">
    <w:name w:val="heading 4"/>
    <w:basedOn w:val="Normal"/>
    <w:next w:val="Normal"/>
    <w:qFormat/>
    <w:pPr>
      <w:keepNext w:val="true"/>
      <w:numPr>
        <w:ilvl w:val="3"/>
        <w:numId w:val="1"/>
      </w:numPr>
      <w:spacing w:lineRule="auto" w:line="360"/>
      <w:ind w:hanging="705" w:start="705" w:end="0"/>
      <w:jc w:val="both"/>
      <w:outlineLvl w:val="3"/>
    </w:pPr>
    <w:rPr>
      <w:b/>
      <w:i/>
      <w:sz w:val="22"/>
      <w:lang w:val="es-ES_tradnl"/>
    </w:rPr>
  </w:style>
  <w:style w:type="paragraph" w:styleId="Heading5">
    <w:name w:val="heading 5"/>
    <w:basedOn w:val="Normal"/>
    <w:next w:val="Normal"/>
    <w:qFormat/>
    <w:pPr>
      <w:keepNext w:val="true"/>
      <w:numPr>
        <w:ilvl w:val="4"/>
        <w:numId w:val="1"/>
      </w:numPr>
      <w:outlineLvl w:val="4"/>
    </w:pPr>
    <w:rPr>
      <w:b/>
      <w:i/>
      <w:sz w:val="16"/>
      <w:lang w:val="es-ES_tradnl"/>
    </w:rPr>
  </w:style>
  <w:style w:type="character" w:styleId="WW8Num1z0">
    <w:name w:val="WW8Num1z0"/>
    <w:qFormat/>
    <w:rPr>
      <w:rFonts w:ascii="Times New Roman" w:hAnsi="Times New Roman" w:cs="Times New Roman"/>
    </w:rPr>
  </w:style>
  <w:style w:type="character" w:styleId="Fuentedeprrafopredeter">
    <w:name w:val="Fuente de párrafo predet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center"/>
    </w:pPr>
    <w:rPr>
      <w:lang w:val="es-ES_tradnl"/>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BodyTextIndent">
    <w:name w:val="Body Text Indent"/>
    <w:basedOn w:val="Normal"/>
    <w:pPr>
      <w:spacing w:lineRule="auto" w:line="360"/>
      <w:ind w:hanging="705" w:start="705" w:end="0"/>
      <w:jc w:val="both"/>
    </w:pPr>
    <w:rPr/>
  </w:style>
  <w:style w:type="paragraph" w:styleId="Textoindependiente2">
    <w:name w:val="Texto independiente 2"/>
    <w:basedOn w:val="Normal"/>
    <w:qFormat/>
    <w:pPr>
      <w:spacing w:lineRule="auto" w:line="360"/>
      <w:jc w:val="both"/>
    </w:pPr>
    <w:rPr>
      <w:lang w:val="es-ES_tradnl"/>
    </w:rPr>
  </w:style>
  <w:style w:type="paragraph" w:styleId="Sangra2detindependiente">
    <w:name w:val="Sangría 2 de t. independiente"/>
    <w:basedOn w:val="Normal"/>
    <w:qFormat/>
    <w:pPr>
      <w:spacing w:lineRule="auto" w:line="360"/>
      <w:ind w:hanging="284" w:start="284" w:end="0"/>
      <w:jc w:val="both"/>
    </w:pPr>
    <w:rPr>
      <w:lang w:val="es-ES_tradn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~wd07.tmp</Template>
  <TotalTime>1</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2026-08-24T10:21:00Z</dcterms:created>
  <dc:creator>PATRICIA LLANCA VIGUERA</dc:creator>
  <dc:description/>
  <cp:keywords/>
  <dc:language>es-CL</dc:language>
  <cp:lastModifiedBy>Fernando Caro Ruiz</cp:lastModifiedBy>
  <cp:lastPrinted>2011-10-25T12:08:00Z</cp:lastPrinted>
  <dcterms:modified xsi:type="dcterms:W3CDTF">2026-08-24T10:21:00Z</dcterms:modified>
  <cp:revision>3</cp:revision>
  <dc:subject/>
  <dc:title>CONSTRUCTORA DHERCO LTDA</dc:title>
</cp:coreProperties>
</file>