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496"/>
          <w:sz w:val="40"/>
          <w:szCs w:val="40"/>
        </w:rPr>
        <w:t xml:space="preserve">Cambios aplicados en Demo-Sys</w:t>
      </w:r>
    </w:p>
    <w:p>
      <w:pPr>
        <w:spacing w:after="240"/>
      </w:pPr>
      <w:r>
        <w:rPr>
          <w:color w:val="595959"/>
          <w:sz w:val="24"/>
          <w:szCs w:val="24"/>
        </w:rPr>
        <w:t xml:space="preserve">Recuperación de módulos y mejoras de Nómina · Nueva función “Corregir finiquito”</w:t>
      </w:r>
    </w:p>
    <w:p>
      <w:pPr>
        <w:pBdr>
          <w:bottom w:val="single" w:color="2F5496" w:sz="8"/>
        </w:pBdr>
        <w:spacing w:after="200"/>
      </w:pPr>
      <w:r>
        <w:rPr>
          <w:b/>
          <w:bCs/>
          <w:color w:val="2F5496"/>
          <w:sz w:val="20"/>
          <w:szCs w:val="20"/>
        </w:rPr>
        <w:t xml:space="preserve">Documento para el cliente</w:t>
      </w:r>
    </w:p>
    <w:p>
      <w:pPr>
        <w:spacing w:after="120"/>
      </w:pPr>
      <w:r>
        <w:rPr>
          <w:sz w:val="22"/>
          <w:szCs w:val="22"/>
        </w:rPr>
        <w:t xml:space="preserve">Este documento resume, en lenguaje sencillo, los cambios aplicados en el ambiente Demo-Sys durante los últimos días. El objetivo es que su equipo entienda qué se recuperó, cómo funciona la nueva función para corregir finiquitos y qué precauciones tener en cuenta.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28"/>
          <w:szCs w:val="28"/>
        </w:rPr>
        <w:t xml:space="preserve">1. Recuperación de los módulos y mejoras de Nómina</w:t>
      </w:r>
    </w:p>
    <w:p>
      <w:pPr>
        <w:spacing w:after="120"/>
      </w:pPr>
      <w:r>
        <w:rPr>
          <w:sz w:val="22"/>
          <w:szCs w:val="22"/>
        </w:rPr>
        <w:t xml:space="preserve">Durante una actualización de datos de Demo-Sys, varias aplicaciones de Nómina quedaron desactivadas y algunas configuraciones de contratos dejaron de estar disponibles. Por eso ciertos usuarios no veían las mejoras.</w:t>
      </w:r>
    </w:p>
    <w:p>
      <w:pPr>
        <w:spacing w:after="120"/>
      </w:pPr>
      <w:r>
        <w:rPr>
          <w:sz w:val="22"/>
          <w:szCs w:val="22"/>
        </w:rPr>
        <w:t xml:space="preserve">Se revisó el ambiente y se volvieron a dejar disponibles: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Libro de Remuneraciones.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Previred, incluido su conector con firma electrónica.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Contratos y Finiquitos.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Tesorería.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Multimoneda.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Identidad y portada del ambiente.</w:t>
      </w:r>
    </w:p>
    <w:p>
      <w:pPr>
        <w:spacing w:after="120"/>
      </w:pPr>
      <w:r>
        <w:rPr>
          <w:sz w:val="22"/>
          <w:szCs w:val="22"/>
        </w:rPr>
        <w:t xml:space="preserve">También se recuperaron dos plantillas de contrato de Servicios Emca SpA — una de contrato permanente y otra de plazo fijo —, ambas ya validadas.</w:t>
      </w:r>
    </w:p>
    <w:p>
      <w:pPr>
        <w:spacing w:after="120"/>
      </w:pPr>
      <w:r>
        <w:rPr>
          <w:sz w:val="22"/>
          <w:szCs w:val="22"/>
        </w:rPr>
        <w:t xml:space="preserve">No hubo pérdida de información. El trabajo se hizo sobre copias aisladas y sólo se aplicó al ambiente una vez verificado. La data actualizada de la operación se mantuvo tal cual.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hd w:fill="F2F4F8" w:val="clear"/>
        <w:spacing w:after="160" w:before="120"/>
      </w:pPr>
      <w:r>
        <w:rPr>
          <w:b/>
          <w:bCs/>
          <w:color w:val="595959"/>
          <w:sz w:val="20"/>
          <w:szCs w:val="20"/>
        </w:rPr>
        <w:t xml:space="preserve">  [ Espacio reservado para captura ] </w:t>
      </w:r>
      <w:r>
        <w:rPr>
          <w:i/>
          <w:iCs/>
          <w:color w:val="595959"/>
          <w:sz w:val="20"/>
          <w:szCs w:val="20"/>
        </w:rPr>
        <w:t xml:space="preserve">Pantalla de Aplicaciones con los módulos de Nómina activos.</w:t>
      </w:r>
      <w:r>
        <w:rPr>
          <w:sz w:val="20"/>
          <w:szCs w:val="20"/>
        </w:rPr>
        <w:t xml:space="preserve">  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28"/>
          <w:szCs w:val="28"/>
        </w:rPr>
        <w:t xml:space="preserve">2. Nueva función “Corregir finiquito”</w:t>
      </w:r>
    </w:p>
    <w:p>
      <w:pPr>
        <w:pStyle w:val="Heading2"/>
        <w:spacing w:after="100" w:before="220"/>
      </w:pPr>
      <w:r>
        <w:rPr>
          <w:b/>
          <w:bCs/>
          <w:color w:val="1F1F1F"/>
          <w:sz w:val="24"/>
          <w:szCs w:val="24"/>
        </w:rPr>
        <w:t xml:space="preserve">Qué resuelve</w:t>
      </w:r>
    </w:p>
    <w:p>
      <w:pPr>
        <w:spacing w:after="120"/>
      </w:pPr>
      <w:r>
        <w:rPr>
          <w:sz w:val="22"/>
          <w:szCs w:val="22"/>
        </w:rPr>
        <w:t xml:space="preserve">Cuando la fecha de término de un contrato se registra tarde, o con un error de digitación (por ejemplo, día 7 en vez de día 8), el sistema puede quedar con asistencias y liquidaciones posteriores al último día realmente trabajado. Antes, corregir esto exigía varios pasos técnicos. Ahora se hace desde un solo formulario, con una vista previa antes de aplicar cualquier cambio.</w:t>
      </w:r>
    </w:p>
    <w:p>
      <w:pPr>
        <w:pStyle w:val="Heading2"/>
        <w:spacing w:after="100" w:before="220"/>
      </w:pPr>
      <w:r>
        <w:rPr>
          <w:b/>
          <w:bCs/>
          <w:color w:val="1F1F1F"/>
          <w:sz w:val="24"/>
          <w:szCs w:val="24"/>
        </w:rPr>
        <w:t xml:space="preserve">Dónde encontrarla</w:t>
      </w:r>
    </w:p>
    <w:p>
      <w:pPr>
        <w:spacing w:after="120"/>
      </w:pPr>
      <w:r>
        <w:rPr>
          <w:sz w:val="22"/>
          <w:szCs w:val="22"/>
        </w:rPr>
        <w:t xml:space="preserve">En la ficha del trabajador (Nómina → Empleados → abrir el trabajador). El botón “Corregir finiquito” aparece en la parte superior de la ficha. También está disponible desde la lista de empleados, en el menú de acciones.</w:t>
      </w:r>
    </w:p>
    <w:p>
      <w:pPr>
        <w:spacing w:after="120"/>
      </w:pPr>
      <w:r>
        <w:rPr>
          <w:sz w:val="22"/>
          <w:szCs w:val="22"/>
        </w:rPr>
        <w:t xml:space="preserve">Sólo los usuarios con el permiso “Nómina: corrección de finiquitos” ven este botón.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hd w:fill="F2F4F8" w:val="clear"/>
        <w:spacing w:after="160" w:before="120"/>
      </w:pPr>
      <w:r>
        <w:rPr>
          <w:b/>
          <w:bCs/>
          <w:color w:val="595959"/>
          <w:sz w:val="20"/>
          <w:szCs w:val="20"/>
        </w:rPr>
        <w:t xml:space="preserve">  [ Espacio reservado para captura ] </w:t>
      </w:r>
      <w:r>
        <w:rPr>
          <w:i/>
          <w:iCs/>
          <w:color w:val="595959"/>
          <w:sz w:val="20"/>
          <w:szCs w:val="20"/>
        </w:rPr>
        <w:t xml:space="preserve">Ficha del trabajador con el botón “Corregir finiquito” en la cabecera.</w:t>
      </w:r>
      <w:r>
        <w:rPr>
          <w:sz w:val="20"/>
          <w:szCs w:val="20"/>
        </w:rPr>
        <w:t xml:space="preserve">  </w:t>
      </w:r>
    </w:p>
    <w:p>
      <w:pPr>
        <w:pStyle w:val="Heading2"/>
        <w:spacing w:after="100" w:before="220"/>
      </w:pPr>
      <w:r>
        <w:rPr>
          <w:b/>
          <w:bCs/>
          <w:color w:val="1F1F1F"/>
          <w:sz w:val="24"/>
          <w:szCs w:val="24"/>
        </w:rPr>
        <w:t xml:space="preserve">Paso a paso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Abrir la ficha del trabajador y pulsar “Corregir finiquito”.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Seleccionar la fecha correcta en “Último día realmente trabajado”. Todo lo que quede después de esa fecha se considera un error a corregir. Si el trabajador ya tenía una fecha de término, el formulario la propone; revísela y ajústela si corresponde.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Revisar contratos: en el recuadro “Se va a corregir”, verificar la lista de contratos abiertos cuya fecha de término se va a ajustar.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Revisar asistencias: comprobar cuántos registros de asistencia posteriores a la fecha se van a eliminar. Incluye los ya validados.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Revisar liquidaciones: revisar las liquidaciones afectadas que todavía se pueden corregir (en borrador, en verificación o confirmadas).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Si aparece un aviso rojo de “liquidaciones pagadas”, detenerse: esas no se corrigen aquí (ver advertencias).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Marcar la casilla “Confirmo que quiero aplicar esta corrección”.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Pulsar “Aplicar corrección”. El sistema mostrará la lista de liquidaciones recalculadas para que Nómina las revise y las vuelva a confirmar.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hd w:fill="F2F4F8" w:val="clear"/>
        <w:spacing w:after="160" w:before="120"/>
      </w:pPr>
      <w:r>
        <w:rPr>
          <w:b/>
          <w:bCs/>
          <w:color w:val="595959"/>
          <w:sz w:val="20"/>
          <w:szCs w:val="20"/>
        </w:rPr>
        <w:t xml:space="preserve">  [ Espacio reservado para captura ] </w:t>
      </w:r>
      <w:r>
        <w:rPr>
          <w:i/>
          <w:iCs/>
          <w:color w:val="595959"/>
          <w:sz w:val="20"/>
          <w:szCs w:val="20"/>
        </w:rPr>
        <w:t xml:space="preserve">Formulario “Corregir finiquito” con la vista previa y la casilla de confirmación.</w:t>
      </w:r>
      <w:r>
        <w:rPr>
          <w:sz w:val="20"/>
          <w:szCs w:val="20"/>
        </w:rPr>
        <w:t xml:space="preserve">  </w:t>
      </w:r>
    </w:p>
    <w:p>
      <w:pPr>
        <w:pStyle w:val="Heading2"/>
        <w:spacing w:after="100" w:before="220"/>
      </w:pPr>
      <w:r>
        <w:rPr>
          <w:b/>
          <w:bCs/>
          <w:color w:val="1F1F1F"/>
          <w:sz w:val="24"/>
          <w:szCs w:val="24"/>
        </w:rPr>
        <w:t xml:space="preserve">Qué hace el sistema al aplicar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Ajusta la fecha de término del o los contratos, y lo registra en el historial de cada contrato.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Devuelve a borrador y elimina las asistencias posteriores a la fecha.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Desbloquea y recalcula las liquidaciones afectadas, y las deja pendientes de revisión. No las vuelve a confirmar por sí solo.</w:t>
      </w:r>
    </w:p>
    <w:p>
      <w:pPr>
        <w:pStyle w:val="Heading2"/>
        <w:spacing w:after="100" w:before="220"/>
      </w:pPr>
      <w:r>
        <w:rPr>
          <w:b/>
          <w:bCs/>
          <w:color w:val="1F1F1F"/>
          <w:sz w:val="24"/>
          <w:szCs w:val="24"/>
        </w:rPr>
        <w:t xml:space="preserve">Advertencias</w:t>
      </w:r>
    </w:p>
    <w:p>
      <w:pPr>
        <w:pBdr>
          <w:top w:val="single" w:color="C00000" w:sz="6"/>
          <w:bottom w:val="single" w:color="C00000" w:sz="6"/>
          <w:left w:val="single" w:color="C00000" w:sz="18"/>
          <w:right w:val="single" w:color="C00000" w:sz="6"/>
        </w:pBdr>
        <w:shd w:fill="FBEAEA" w:val="clear"/>
        <w:spacing w:after="120" w:before="100"/>
      </w:pPr>
      <w:r>
        <w:rPr>
          <w:b/>
          <w:bCs/>
          <w:color w:val="C00000"/>
          <w:sz w:val="22"/>
          <w:szCs w:val="22"/>
        </w:rPr>
        <w:t xml:space="preserve">  Advertencia — </w:t>
      </w:r>
      <w:r>
        <w:rPr>
          <w:b/>
          <w:bCs/>
          <w:sz w:val="22"/>
          <w:szCs w:val="22"/>
        </w:rPr>
        <w:t xml:space="preserve">Liquidaciones pagadas. </w:t>
      </w:r>
      <w:r>
        <w:rPr>
          <w:sz w:val="22"/>
          <w:szCs w:val="22"/>
        </w:rPr>
        <w:t xml:space="preserve">El sistema las bloquea. Si hay una liquidación pagada dentro del rango afectado, la corrección no se ejecuta y se pide revisión manual, porque el pago ya se realizó.</w:t>
      </w:r>
      <w:r>
        <w:rPr>
          <w:sz w:val="22"/>
          <w:szCs w:val="22"/>
        </w:rPr>
        <w:t xml:space="preserve">  </w:t>
      </w:r>
    </w:p>
    <w:p>
      <w:pPr>
        <w:pBdr>
          <w:top w:val="single" w:color="C00000" w:sz="6"/>
          <w:bottom w:val="single" w:color="C00000" w:sz="6"/>
          <w:left w:val="single" w:color="C00000" w:sz="18"/>
          <w:right w:val="single" w:color="C00000" w:sz="6"/>
        </w:pBdr>
        <w:shd w:fill="FBEAEA" w:val="clear"/>
        <w:spacing w:after="120" w:before="100"/>
      </w:pPr>
      <w:r>
        <w:rPr>
          <w:b/>
          <w:bCs/>
          <w:color w:val="C00000"/>
          <w:sz w:val="22"/>
          <w:szCs w:val="22"/>
        </w:rPr>
        <w:t xml:space="preserve">  Advertencia — </w:t>
      </w:r>
      <w:r>
        <w:rPr>
          <w:b/>
          <w:bCs/>
          <w:sz w:val="22"/>
          <w:szCs w:val="22"/>
        </w:rPr>
        <w:t xml:space="preserve">No tiene deshacer automático. </w:t>
      </w:r>
      <w:r>
        <w:rPr>
          <w:sz w:val="22"/>
          <w:szCs w:val="22"/>
        </w:rPr>
        <w:t xml:space="preserve">La acción elimina asistencia validada y desbloquea liquidaciones confirmadas. Confirme la fecha antes de aplicar.</w:t>
      </w:r>
      <w:r>
        <w:rPr>
          <w:sz w:val="22"/>
          <w:szCs w:val="22"/>
        </w:rPr>
        <w:t xml:space="preserve">  </w:t>
      </w:r>
    </w:p>
    <w:p>
      <w:pPr>
        <w:pBdr>
          <w:top w:val="single" w:color="C00000" w:sz="6"/>
          <w:bottom w:val="single" w:color="C00000" w:sz="6"/>
          <w:left w:val="single" w:color="C00000" w:sz="18"/>
          <w:right w:val="single" w:color="C00000" w:sz="6"/>
        </w:pBdr>
        <w:shd w:fill="FBEAEA" w:val="clear"/>
        <w:spacing w:after="120" w:before="100"/>
      </w:pPr>
      <w:r>
        <w:rPr>
          <w:b/>
          <w:bCs/>
          <w:color w:val="C00000"/>
          <w:sz w:val="22"/>
          <w:szCs w:val="22"/>
        </w:rPr>
        <w:t xml:space="preserve">  Advertencia — </w:t>
      </w:r>
      <w:r>
        <w:rPr>
          <w:b/>
          <w:bCs/>
          <w:sz w:val="22"/>
          <w:szCs w:val="22"/>
        </w:rPr>
        <w:t xml:space="preserve">Todo queda registrado. </w:t>
      </w:r>
      <w:r>
        <w:rPr>
          <w:sz w:val="22"/>
          <w:szCs w:val="22"/>
        </w:rPr>
        <w:t xml:space="preserve">Cada cambio se anota en el historial del trabajador y de cada contrato: quién lo hizo, la fecha anterior y la nueva, cuántas asistencias se eliminaron y cuántas liquidaciones se recalcularon.</w:t>
      </w:r>
      <w:r>
        <w:rPr>
          <w:sz w:val="22"/>
          <w:szCs w:val="22"/>
        </w:rPr>
        <w:t xml:space="preserve">  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28"/>
          <w:szCs w:val="28"/>
        </w:rPr>
        <w:t xml:space="preserve">3. Ejemplo: Sergio Albornoz</w:t>
      </w:r>
    </w:p>
    <w:p>
      <w:pPr>
        <w:spacing w:after="120"/>
      </w:pPr>
      <w:r>
        <w:rPr>
          <w:sz w:val="22"/>
          <w:szCs w:val="22"/>
        </w:rPr>
        <w:t xml:space="preserve">Se aplicó la corrección con el 07/08/2026 como último día trabajado. Resultado en el ambiente: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Contrato cerrado al 7 de agosto de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 asistencias posteriores al 7 de agosto.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Liquidación de agosto en estado de revisión, recalculada.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 el historial del trabajador quedaron registradas dos asistencias eliminadas y una liquidación recalculada.</w:t>
      </w:r>
    </w:p>
    <w:p>
      <w:pPr>
        <w:pBdr>
          <w:top w:val="dashed" w:color="AAAAAA" w:sz="6"/>
          <w:bottom w:val="dashed" w:color="AAAAAA" w:sz="6"/>
          <w:left w:val="dashed" w:color="AAAAAA" w:sz="6"/>
          <w:right w:val="dashed" w:color="AAAAAA" w:sz="6"/>
        </w:pBdr>
        <w:shd w:fill="F2F4F8" w:val="clear"/>
        <w:spacing w:after="160" w:before="120"/>
      </w:pPr>
      <w:r>
        <w:rPr>
          <w:b/>
          <w:bCs/>
          <w:color w:val="595959"/>
          <w:sz w:val="20"/>
          <w:szCs w:val="20"/>
        </w:rPr>
        <w:t xml:space="preserve">  [ Espacio reservado para captura ] </w:t>
      </w:r>
      <w:r>
        <w:rPr>
          <w:i/>
          <w:iCs/>
          <w:color w:val="595959"/>
          <w:sz w:val="20"/>
          <w:szCs w:val="20"/>
        </w:rPr>
        <w:t xml:space="preserve">Historial del trabajador de Sergio Albornoz con el registro de la corrección.</w:t>
      </w:r>
      <w:r>
        <w:rPr>
          <w:sz w:val="20"/>
          <w:szCs w:val="20"/>
        </w:rPr>
        <w:t xml:space="preserve">  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28"/>
          <w:szCs w:val="28"/>
        </w:rPr>
        <w:t xml:space="preserve">4. Demo-Sys como ambiente de pruebas</w:t>
      </w:r>
    </w:p>
    <w:p>
      <w:pPr>
        <w:spacing w:after="120"/>
      </w:pPr>
      <w:r>
        <w:rPr>
          <w:sz w:val="22"/>
          <w:szCs w:val="22"/>
        </w:rPr>
        <w:t xml:space="preserve">Demo-Sys quedó como un ambiente de pruebas neutralizado y separado de producción. Sirve para revisar y validar los cambios sin afectar la operación real.</w:t>
      </w:r>
    </w:p>
    <w:p>
      <w:pPr>
        <w:spacing w:after="120"/>
      </w:pPr>
      <w:r>
        <w:rPr>
          <w:sz w:val="22"/>
          <w:szCs w:val="22"/>
        </w:rPr>
        <w:t xml:space="preserve">Los ambientes de Desarrollo, Demo, SyS producción y el sistema principal no se modificaron ni reiniciaron por este trabajo.</w:t>
      </w:r>
    </w:p>
    <w:p>
      <w:pPr>
        <w:spacing w:after="120"/>
      </w:pPr>
      <w:r>
        <w:rPr>
          <w:sz w:val="22"/>
          <w:szCs w:val="22"/>
        </w:rPr>
        <w:t xml:space="preserve">Los cambios que se validen en Demo-Sys podrán llevarse después a SyS producción de forma coordinada.</w:t>
      </w:r>
    </w:p>
    <w:p>
      <w:pPr>
        <w:pStyle w:val="Heading1"/>
        <w:spacing w:after="140" w:before="320"/>
      </w:pPr>
      <w:r>
        <w:rPr>
          <w:b/>
          <w:bCs/>
          <w:color w:val="2F5496"/>
          <w:sz w:val="28"/>
          <w:szCs w:val="28"/>
        </w:rPr>
        <w:t xml:space="preserve">5. Recomendaciones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Validar en Demo-Sys la función “Corregir finiquito” con casos reales de su operación antes de usarla en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Actualizar la fecha de término del contrato en el momento del finiquito; así se evita tener que corregir después.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Asignar el permiso “Nómina: corrección de finiquitos” sólo a las personas responsables de Nómina.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Antes de aplicar una corrección, confirmar la fecha con la documentación del finiquito.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Revisar siempre las liquidaciones recalculadas y volver a confirmarlas desde Nómina.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liquidaciones ya pagadas, coordinar la corrección manual evaluando el impacto en lo ya pagado.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Una vez validados los cambios en Demo-Sys, coordinar su paso a SyS producción.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Demo-Sys · Cambios de Nómina · 1 de septiembre de 2026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2026-09-02T01:10:08.872Z</dcterms:created>
  <dcterms:modified xsi:type="dcterms:W3CDTF">2026-09-02T01:10:08.873Z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