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b1c1d"/>
          <w:sz w:val="46"/>
          <w:szCs w:val="46"/>
        </w:rPr>
      </w:pPr>
      <w:r w:rsidDel="00000000" w:rsidR="00000000" w:rsidRPr="00000000">
        <w:rPr>
          <w:b w:val="1"/>
          <w:color w:val="1b1c1d"/>
          <w:sz w:val="46"/>
          <w:szCs w:val="46"/>
          <w:rtl w:val="0"/>
        </w:rPr>
        <w:t xml:space="preserve">Business Requirements Document (BRD)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u871aeyi5avk" w:id="0"/>
      <w:bookmarkEnd w:id="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Project: FJC Shopping Spree Multi-Platform E-Commerce Initiative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Date: October 12, 2025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Prepared by: [Your Name], Business Analyst</w:t>
      </w:r>
    </w:p>
    <w:p w:rsidR="00000000" w:rsidDel="00000000" w:rsidP="00000000" w:rsidRDefault="00000000" w:rsidRPr="00000000" w14:paraId="00000005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pcqtokebobp0" w:id="1"/>
      <w:bookmarkEnd w:id="1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FJC Shopping Spree aims to deliver a </w:t>
      </w:r>
      <w:r w:rsidDel="00000000" w:rsidR="00000000" w:rsidRPr="00000000">
        <w:rPr>
          <w:b w:val="1"/>
          <w:color w:val="1b1c1d"/>
          <w:rtl w:val="0"/>
        </w:rPr>
        <w:t xml:space="preserve">seamless Shopee-style shopping experience</w:t>
      </w:r>
      <w:r w:rsidDel="00000000" w:rsidR="00000000" w:rsidRPr="00000000">
        <w:rPr>
          <w:color w:val="1b1c1d"/>
          <w:rtl w:val="0"/>
        </w:rPr>
        <w:t xml:space="preserve"> across web, mobile, and tablet platforms.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The platform will support shoppers and sellers with features including product browsing, cart management, secure checkout, seller dashboards, and administrator controls.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Integration with backend systems will be achieved through secure </w:t>
      </w:r>
      <w:r w:rsidDel="00000000" w:rsidR="00000000" w:rsidRPr="00000000">
        <w:rPr>
          <w:b w:val="1"/>
          <w:color w:val="1b1c1d"/>
          <w:rtl w:val="0"/>
        </w:rPr>
        <w:t xml:space="preserve">APIs</w:t>
      </w:r>
      <w:r w:rsidDel="00000000" w:rsidR="00000000" w:rsidRPr="00000000">
        <w:rPr>
          <w:color w:val="1b1c1d"/>
          <w:rtl w:val="0"/>
        </w:rPr>
        <w:t xml:space="preserve"> for inventory, payment processing, and user authentication.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The project targets increased online sales, improved customer retention via a </w:t>
      </w:r>
      <w:r w:rsidDel="00000000" w:rsidR="00000000" w:rsidRPr="00000000">
        <w:rPr>
          <w:b w:val="1"/>
          <w:color w:val="1b1c1d"/>
          <w:rtl w:val="0"/>
        </w:rPr>
        <w:t xml:space="preserve">tiered membership program</w:t>
      </w:r>
      <w:r w:rsidDel="00000000" w:rsidR="00000000" w:rsidRPr="00000000">
        <w:rPr>
          <w:color w:val="1b1c1d"/>
          <w:rtl w:val="0"/>
        </w:rPr>
        <w:t xml:space="preserve">, and enables real-time order tracking and support.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Delivery is scoped for </w:t>
      </w:r>
      <w:r w:rsidDel="00000000" w:rsidR="00000000" w:rsidRPr="00000000">
        <w:rPr>
          <w:b w:val="1"/>
          <w:color w:val="1b1c1d"/>
          <w:rtl w:val="0"/>
        </w:rPr>
        <w:t xml:space="preserve">14 weeks</w:t>
      </w:r>
      <w:r w:rsidDel="00000000" w:rsidR="00000000" w:rsidRPr="00000000">
        <w:rPr>
          <w:color w:val="1b1c1d"/>
          <w:rtl w:val="0"/>
        </w:rPr>
        <w:t xml:space="preserve"> with a budget of </w:t>
      </w:r>
      <w:r w:rsidDel="00000000" w:rsidR="00000000" w:rsidRPr="00000000">
        <w:rPr>
          <w:b w:val="1"/>
          <w:color w:val="1b1c1d"/>
          <w:rtl w:val="0"/>
        </w:rPr>
        <w:t xml:space="preserve">$180,000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esggbe4xk1bp" w:id="2"/>
      <w:bookmarkEnd w:id="2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Business Objectives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Increase online sales via an intuitive multi-platform e-commerce solution.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Enhance customer loyalty through a </w:t>
      </w:r>
      <w:r w:rsidDel="00000000" w:rsidR="00000000" w:rsidRPr="00000000">
        <w:rPr>
          <w:b w:val="1"/>
          <w:color w:val="1b1c1d"/>
          <w:rtl w:val="0"/>
        </w:rPr>
        <w:t xml:space="preserve">tiered membership benefits program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Enable real-time order tracking and responsive support capability.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Ensure full compliance with </w:t>
      </w:r>
      <w:r w:rsidDel="00000000" w:rsidR="00000000" w:rsidRPr="00000000">
        <w:rPr>
          <w:b w:val="1"/>
          <w:color w:val="1b1c1d"/>
          <w:rtl w:val="0"/>
        </w:rPr>
        <w:t xml:space="preserve">GDPR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b w:val="1"/>
          <w:color w:val="1b1c1d"/>
          <w:rtl w:val="0"/>
        </w:rPr>
        <w:t xml:space="preserve">PDPA</w:t>
      </w:r>
      <w:r w:rsidDel="00000000" w:rsidR="00000000" w:rsidRPr="00000000">
        <w:rPr>
          <w:color w:val="1b1c1d"/>
          <w:rtl w:val="0"/>
        </w:rPr>
        <w:t xml:space="preserve"> data protection regulations.</w:t>
      </w:r>
    </w:p>
    <w:p w:rsidR="00000000" w:rsidDel="00000000" w:rsidP="00000000" w:rsidRDefault="00000000" w:rsidRPr="00000000" w14:paraId="00000012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hoc4glde4r8" w:id="3"/>
      <w:bookmarkEnd w:id="3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Scope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uw3jmcxh2u91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In Scope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Multi-platform support:</w:t>
      </w:r>
      <w:r w:rsidDel="00000000" w:rsidR="00000000" w:rsidRPr="00000000">
        <w:rPr>
          <w:color w:val="1b1c1d"/>
          <w:rtl w:val="0"/>
        </w:rPr>
        <w:t xml:space="preserve"> web, mobile, and tablet devices.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Shopper features:</w:t>
      </w:r>
      <w:r w:rsidDel="00000000" w:rsidR="00000000" w:rsidRPr="00000000">
        <w:rPr>
          <w:color w:val="1b1c1d"/>
          <w:rtl w:val="0"/>
        </w:rPr>
        <w:t xml:space="preserve"> product browsing, cart, secure checkout, and order tracking.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Seller features:</w:t>
      </w:r>
      <w:r w:rsidDel="00000000" w:rsidR="00000000" w:rsidRPr="00000000">
        <w:rPr>
          <w:color w:val="1b1c1d"/>
          <w:rtl w:val="0"/>
        </w:rPr>
        <w:t xml:space="preserve"> dashboards for inventory and order management.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Administrator features:</w:t>
      </w:r>
      <w:r w:rsidDel="00000000" w:rsidR="00000000" w:rsidRPr="00000000">
        <w:rPr>
          <w:color w:val="1b1c1d"/>
          <w:rtl w:val="0"/>
        </w:rPr>
        <w:t xml:space="preserve"> user management, moderation, reporting.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Tiered membership benefits</w:t>
      </w:r>
      <w:r w:rsidDel="00000000" w:rsidR="00000000" w:rsidRPr="00000000">
        <w:rPr>
          <w:color w:val="1b1c1d"/>
          <w:rtl w:val="0"/>
        </w:rPr>
        <w:t xml:space="preserve"> with discounts, free shipping thresholds, birthday vouchers, loyalty points.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Backend integration via secure </w:t>
      </w:r>
      <w:r w:rsidDel="00000000" w:rsidR="00000000" w:rsidRPr="00000000">
        <w:rPr>
          <w:b w:val="1"/>
          <w:color w:val="1b1c1d"/>
          <w:rtl w:val="0"/>
        </w:rPr>
        <w:t xml:space="preserve">APIs</w:t>
      </w:r>
      <w:r w:rsidDel="00000000" w:rsidR="00000000" w:rsidRPr="00000000">
        <w:rPr>
          <w:color w:val="1b1c1d"/>
          <w:rtl w:val="0"/>
        </w:rPr>
        <w:t xml:space="preserve"> for inventory, payments, and user authentication.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Responsive UI design and system scalability.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w0aizqolklzj" w:id="5"/>
      <w:bookmarkEnd w:id="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Out of Scope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Physical logistics and delivery management.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Offline store integrations or third-party marketing campaigns.</w:t>
      </w:r>
    </w:p>
    <w:p w:rsidR="00000000" w:rsidDel="00000000" w:rsidP="00000000" w:rsidRDefault="00000000" w:rsidRPr="00000000" w14:paraId="0000001F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y6qfacap64no" w:id="6"/>
      <w:bookmarkEnd w:id="6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Stakeholder Requirements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ithv8v9i9abq" w:id="7"/>
      <w:bookmarkEnd w:id="7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Business Users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Simple, intuitive UI for shoppers and sellers.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Flexible management of membership tiers and benefits.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Dashboards for sales and operational monitoring.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ag37kkiowqbx" w:id="8"/>
      <w:bookmarkEnd w:id="8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Vendor IT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Secure, documented API endpoints supporting scalable integrations.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Modular system design facilitating multi-platform deployment.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Performance metrics and monitoring support.</w:t>
      </w:r>
    </w:p>
    <w:p w:rsidR="00000000" w:rsidDel="00000000" w:rsidP="00000000" w:rsidRDefault="00000000" w:rsidRPr="00000000" w14:paraId="00000029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n7xcxa8boj7v" w:id="9"/>
      <w:bookmarkEnd w:id="9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Functional Requirements</w:t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3735"/>
        <w:gridCol w:w="1245"/>
        <w:gridCol w:w="3015"/>
        <w:tblGridChange w:id="0">
          <w:tblGrid>
            <w:gridCol w:w="1005"/>
            <w:gridCol w:w="3735"/>
            <w:gridCol w:w="1245"/>
            <w:gridCol w:w="301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Req ID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Description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Priority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Remarks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FR-001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Product browsing with search and filtering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Includes category and price filters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FR-002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Shopping cart management with persistent sessions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Sync across devices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FR-003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Secure checkout with multiple payment methods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Supports credit card, e-wallets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FR-004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Seller dashboard for inventory and orders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Medium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Sales reports, notifications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FR-005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Admin portal for user and content management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Medium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Role-based access controls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FR-006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Tiered membership benefits management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Discount rules and rewards automation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FR-007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Real-time order tracking and notifications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Push notifications for status updates</w:t>
            </w:r>
          </w:p>
        </w:tc>
      </w:tr>
    </w:tbl>
    <w:p w:rsidR="00000000" w:rsidDel="00000000" w:rsidP="00000000" w:rsidRDefault="00000000" w:rsidRPr="00000000" w14:paraId="0000004B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u10s9cxgxc6j" w:id="10"/>
      <w:bookmarkEnd w:id="1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Non-Functional Requirements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GDPR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b w:val="1"/>
          <w:color w:val="1b1c1d"/>
          <w:rtl w:val="0"/>
        </w:rPr>
        <w:t xml:space="preserve">PDPA</w:t>
      </w:r>
      <w:r w:rsidDel="00000000" w:rsidR="00000000" w:rsidRPr="00000000">
        <w:rPr>
          <w:color w:val="1b1c1d"/>
          <w:rtl w:val="0"/>
        </w:rPr>
        <w:t xml:space="preserve"> compliance for user data privacy.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Scalability</w:t>
      </w:r>
      <w:r w:rsidDel="00000000" w:rsidR="00000000" w:rsidRPr="00000000">
        <w:rPr>
          <w:color w:val="1b1c1d"/>
          <w:rtl w:val="0"/>
        </w:rPr>
        <w:t xml:space="preserve"> for up to 100,000 concurrent active users.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Responsive UI compatible with different screen sizes.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99.9%</w:t>
      </w:r>
      <w:r w:rsidDel="00000000" w:rsidR="00000000" w:rsidRPr="00000000">
        <w:rPr>
          <w:color w:val="1b1c1d"/>
          <w:rtl w:val="0"/>
        </w:rPr>
        <w:t xml:space="preserve"> system uptime </w:t>
      </w:r>
      <w:r w:rsidDel="00000000" w:rsidR="00000000" w:rsidRPr="00000000">
        <w:rPr>
          <w:b w:val="1"/>
          <w:color w:val="1b1c1d"/>
          <w:rtl w:val="0"/>
        </w:rPr>
        <w:t xml:space="preserve">SLA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Secure API communication via </w:t>
      </w:r>
      <w:r w:rsidDel="00000000" w:rsidR="00000000" w:rsidRPr="00000000">
        <w:rPr>
          <w:b w:val="1"/>
          <w:color w:val="1b1c1d"/>
          <w:rtl w:val="0"/>
        </w:rPr>
        <w:t xml:space="preserve">HTTPS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b w:val="1"/>
          <w:color w:val="1b1c1d"/>
          <w:rtl w:val="0"/>
        </w:rPr>
        <w:t xml:space="preserve">OAuth 2.0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s5v94dkli824" w:id="11"/>
      <w:bookmarkEnd w:id="11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Assumptions and Constraints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Dependence on vendors for backend API support and documentation.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Data privacy policies finalized before launch date.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Budget and timeline require disciplined change management.</w:t>
      </w:r>
    </w:p>
    <w:p w:rsidR="00000000" w:rsidDel="00000000" w:rsidP="00000000" w:rsidRDefault="00000000" w:rsidRPr="00000000" w14:paraId="00000057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i0v4wvlkl96n" w:id="12"/>
      <w:bookmarkEnd w:id="12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Dependencies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Payment gateway provider integration.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Inventory management backend availability.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User authentication service SLAs.</w:t>
      </w:r>
    </w:p>
    <w:p w:rsidR="00000000" w:rsidDel="00000000" w:rsidP="00000000" w:rsidRDefault="00000000" w:rsidRPr="00000000" w14:paraId="0000005C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bmp76kqn45rl" w:id="13"/>
      <w:bookmarkEnd w:id="13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All functional features implemented and tested successfully.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Data protection compliance verified by audit.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System performance under load meets KPI targets.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User acceptance testing approved by business stakeholders.</w:t>
      </w:r>
    </w:p>
    <w:p w:rsidR="00000000" w:rsidDel="00000000" w:rsidP="00000000" w:rsidRDefault="00000000" w:rsidRPr="00000000" w14:paraId="00000062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phoqt4bbjvn3" w:id="14"/>
      <w:bookmarkEnd w:id="14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Glossary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API:</w:t>
      </w:r>
      <w:r w:rsidDel="00000000" w:rsidR="00000000" w:rsidRPr="00000000">
        <w:rPr>
          <w:color w:val="1b1c1d"/>
          <w:rtl w:val="0"/>
        </w:rPr>
        <w:t xml:space="preserve"> Application Programming Interface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GDPR:</w:t>
      </w:r>
      <w:r w:rsidDel="00000000" w:rsidR="00000000" w:rsidRPr="00000000">
        <w:rPr>
          <w:color w:val="1b1c1d"/>
          <w:rtl w:val="0"/>
        </w:rPr>
        <w:t xml:space="preserve"> General Data Protection Regulation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PDPA:</w:t>
      </w:r>
      <w:r w:rsidDel="00000000" w:rsidR="00000000" w:rsidRPr="00000000">
        <w:rPr>
          <w:color w:val="1b1c1d"/>
          <w:rtl w:val="0"/>
        </w:rPr>
        <w:t xml:space="preserve"> Personal Data Protection Act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SLA:</w:t>
      </w:r>
      <w:r w:rsidDel="00000000" w:rsidR="00000000" w:rsidRPr="00000000">
        <w:rPr>
          <w:color w:val="1b1c1d"/>
          <w:rtl w:val="0"/>
        </w:rPr>
        <w:t xml:space="preserve"> Service Level Agreement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