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guía-de-despliegue-partsbot-fch-autolab"/>
    <w:p>
      <w:pPr>
        <w:pStyle w:val="Heading1"/>
      </w:pPr>
      <w:r>
        <w:t xml:space="preserve">🚀 Guía de Despliegue — PartsBot (FCH AutoLab)</w:t>
      </w:r>
    </w:p>
    <w:p>
      <w:pPr>
        <w:pStyle w:val="FirstParagraph"/>
      </w:pPr>
      <w:r>
        <w:t xml:space="preserve">Plataforma e-commerce B2B de autopartes con FastAPI + SQLAlchemy, frontend en vanilla JS,</w:t>
      </w:r>
      <w:r>
        <w:t xml:space="preserve"> </w:t>
      </w:r>
      <w:r>
        <w:t xml:space="preserve">búsqueda bilingüe (ES/EN), integración con CassChoice y aplicación de margen del 6%.</w:t>
      </w:r>
    </w:p>
    <w:p>
      <w:r>
        <w:pict>
          <v:rect style="width:0;height:1.5pt" o:hralign="center" o:hrstd="t" o:hr="t"/>
        </w:pict>
      </w:r>
    </w:p>
    <w:bookmarkStart w:id="20" w:name="requisitos-previos"/>
    <w:p>
      <w:pPr>
        <w:pStyle w:val="Heading2"/>
      </w:pPr>
      <w:r>
        <w:t xml:space="preserve">1. Requisitos previos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Python 3.10+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pip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venv</w:t>
      </w:r>
    </w:p>
    <w:p>
      <w:pPr>
        <w:numPr>
          <w:ilvl w:val="0"/>
          <w:numId w:val="1001"/>
        </w:numPr>
        <w:pStyle w:val="Compact"/>
      </w:pPr>
      <w:r>
        <w:t xml:space="preserve">(Opcional para producción)</w:t>
      </w:r>
      <w:r>
        <w:t xml:space="preserve"> </w:t>
      </w:r>
      <w:r>
        <w:rPr>
          <w:bCs/>
          <w:b/>
        </w:rPr>
        <w:t xml:space="preserve">PostgreSQL 13+</w:t>
      </w:r>
      <w:r>
        <w:t xml:space="preserve"> </w:t>
      </w:r>
      <w:r>
        <w:t xml:space="preserve">y/o</w:t>
      </w:r>
      <w:r>
        <w:t xml:space="preserve"> </w:t>
      </w:r>
      <w:r>
        <w:rPr>
          <w:bCs/>
          <w:b/>
        </w:rPr>
        <w:t xml:space="preserve">Docker + Docker Compose</w:t>
      </w:r>
    </w:p>
    <w:p>
      <w:pPr>
        <w:numPr>
          <w:ilvl w:val="0"/>
          <w:numId w:val="1001"/>
        </w:numPr>
        <w:pStyle w:val="Compact"/>
      </w:pPr>
      <w:r>
        <w:t xml:space="preserve">Credenciales de</w:t>
      </w:r>
      <w:r>
        <w:t xml:space="preserve"> </w:t>
      </w:r>
      <w:r>
        <w:rPr>
          <w:bCs/>
          <w:b/>
        </w:rPr>
        <w:t xml:space="preserve">CassChoice</w:t>
      </w:r>
      <w:r>
        <w:t xml:space="preserve"> </w:t>
      </w:r>
      <w:r>
        <w:t xml:space="preserve">(</w:t>
      </w:r>
      <w:r>
        <w:rPr>
          <w:rStyle w:val="VerbatimChar"/>
        </w:rPr>
        <w:t xml:space="preserve">CASS_SID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CASS_TOKEN</w:t>
      </w:r>
      <w:r>
        <w:t xml:space="preserve">) para el sincronizador</w:t>
      </w:r>
    </w:p>
    <w:p>
      <w:pPr>
        <w:numPr>
          <w:ilvl w:val="0"/>
          <w:numId w:val="1001"/>
        </w:numPr>
        <w:pStyle w:val="Compact"/>
      </w:pPr>
      <w:r>
        <w:t xml:space="preserve">(Opcional)</w:t>
      </w:r>
      <w:r>
        <w:t xml:space="preserve"> </w:t>
      </w:r>
      <w:r>
        <w:rPr>
          <w:bCs/>
          <w:b/>
        </w:rPr>
        <w:t xml:space="preserve">GEMINI_API_KEY</w:t>
      </w:r>
      <w:r>
        <w:t xml:space="preserve"> </w:t>
      </w:r>
      <w:r>
        <w:t xml:space="preserve">para completar automáticamente marcas chinas con IA</w:t>
      </w:r>
    </w:p>
    <w:p>
      <w:r>
        <w:pict>
          <v:rect style="width:0;height:1.5pt" o:hralign="center" o:hrstd="t" o:hr="t"/>
        </w:pict>
      </w:r>
    </w:p>
    <w:bookmarkEnd w:id="20"/>
    <w:bookmarkStart w:id="23" w:name="configuración-desde-cero"/>
    <w:p>
      <w:pPr>
        <w:pStyle w:val="Heading2"/>
      </w:pPr>
      <w:r>
        <w:t xml:space="preserve">2. Configuración desde cero</w:t>
      </w:r>
    </w:p>
    <w:p>
      <w:pPr>
        <w:pStyle w:val="SourceCode"/>
      </w:pPr>
      <w:r>
        <w:rPr>
          <w:rStyle w:val="CommentTok"/>
        </w:rPr>
        <w:t xml:space="preserve"># 1. Clonar el repositorio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https://github.com/fjcht/partsbot.git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partsbot</w:t>
      </w:r>
      <w:r>
        <w:br/>
      </w:r>
      <w:r>
        <w:br/>
      </w:r>
      <w:r>
        <w:rPr>
          <w:rStyle w:val="CommentTok"/>
        </w:rPr>
        <w:t xml:space="preserve"># 2. Crear y activar un entorno virtual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      </w:t>
      </w:r>
      <w:r>
        <w:rPr>
          <w:rStyle w:val="CommentTok"/>
        </w:rPr>
        <w:t xml:space="preserve"># Windows: .venv\Scripts\activate</w:t>
      </w:r>
      <w:r>
        <w:br/>
      </w:r>
      <w:r>
        <w:br/>
      </w:r>
      <w:r>
        <w:rPr>
          <w:rStyle w:val="CommentTok"/>
        </w:rPr>
        <w:t xml:space="preserve"># 3. Instalar dependencias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4. Crear el archivo de configuración a partir del ejemplo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bookmarkStart w:id="21" w:name="editar-.env"/>
    <w:p>
      <w:pPr>
        <w:pStyle w:val="Heading3"/>
      </w:pPr>
      <w:r>
        <w:t xml:space="preserve">Editar</w:t>
      </w:r>
      <w:r>
        <w:t xml:space="preserve"> </w:t>
      </w:r>
      <w:r>
        <w:rPr>
          <w:rStyle w:val="VerbatimChar"/>
        </w:rPr>
        <w:t xml:space="preserve">.env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85"/>
        <w:gridCol w:w="2451"/>
        <w:gridCol w:w="3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recomendado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Vacío = SQLite local. Para producción usar PostgreSQL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postgresql+psycopg2://postgres:admin123@localhost:5432/repuestos_db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Secreto para firmar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 uno:</w:t>
            </w:r>
            <w:r>
              <w:t xml:space="preserve"> </w:t>
            </w:r>
            <w:r>
              <w:rPr>
                <w:rStyle w:val="VerbatimChar"/>
              </w:rPr>
              <w:t xml:space="preserve">python -c "import secrets; print(secrets.token_hex(32))"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 JWT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HS256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ACCESS_TOKEN_EXPIRE_MINUTES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Expiración del 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CASS_SID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CASS_TOKEN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de CassChoice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(tus credenciales)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CASS_BASE_URL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CassChoice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https://merchant.casschoice.com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MARGEN_GANANCIA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sobre precio FOB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0.06</w:t>
            </w:r>
            <w:r>
              <w:t xml:space="preserve"> </w:t>
            </w:r>
            <w:r>
              <w:t xml:space="preserve">(6%)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GEMINI_API_KEY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IA (opcional)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(tu clave)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  <w:bCs/>
          <w:b/>
        </w:rPr>
        <w:t xml:space="preserve">.env</w:t>
      </w:r>
      <w:r>
        <w:rPr>
          <w:bCs/>
          <w:b/>
        </w:rPr>
        <w:t xml:space="preserve"> </w:t>
      </w:r>
      <w:r>
        <w:rPr>
          <w:bCs/>
          <w:b/>
        </w:rPr>
        <w:t xml:space="preserve">NUNCA se sube a Git</w:t>
      </w:r>
      <w:r>
        <w:t xml:space="preserve"> </w:t>
      </w:r>
      <w:r>
        <w:t xml:space="preserve">(está en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). Solo se versiona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</w:t>
      </w:r>
    </w:p>
    <w:bookmarkEnd w:id="21"/>
    <w:bookmarkStart w:id="22" w:name="inicializar-la-base-de-datos"/>
    <w:p>
      <w:pPr>
        <w:pStyle w:val="Heading3"/>
      </w:pPr>
      <w:r>
        <w:t xml:space="preserve">Inicializar la base de datos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init_db.py            </w:t>
      </w:r>
      <w:r>
        <w:rPr>
          <w:rStyle w:val="CommentTok"/>
        </w:rPr>
        <w:t xml:space="preserve"># crea las 10 tablas + 55 traducciones ES/EN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init_db.py </w:t>
      </w:r>
      <w:r>
        <w:rPr>
          <w:rStyle w:val="AttributeTok"/>
        </w:rPr>
        <w:t xml:space="preserve">--reset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BORRA y recrea todo desde cero</w:t>
      </w:r>
    </w:p>
    <w:p>
      <w:pPr>
        <w:pStyle w:val="FirstParagraph"/>
      </w:pPr>
      <w:r>
        <w:t xml:space="preserve">Esto crea las tablas: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catalogo_vehiculos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autopartes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compatibilidades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precios_casschoice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carritos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items_carrito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ordenes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items_orden</w:t>
      </w:r>
      <w:r>
        <w:t xml:space="preserve">,</w:t>
      </w:r>
      <w:r>
        <w:t xml:space="preserve"> </w:t>
      </w:r>
      <w:r>
        <w:rPr>
          <w:rStyle w:val="VerbatimChar"/>
        </w:rPr>
        <w:t xml:space="preserve">traducciones_partes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ejecutar-la-aplicación"/>
    <w:p>
      <w:pPr>
        <w:pStyle w:val="Heading2"/>
      </w:pPr>
      <w:r>
        <w:t xml:space="preserve">3. Ejecutar la aplicación</w:t>
      </w:r>
    </w:p>
    <w:p>
      <w:pPr>
        <w:pStyle w:val="SourceCode"/>
      </w:pPr>
      <w:r>
        <w:rPr>
          <w:rStyle w:val="ExtensionTok"/>
        </w:rPr>
        <w:t xml:space="preserve">uvicorn</w:t>
      </w:r>
      <w:r>
        <w:rPr>
          <w:rStyle w:val="NormalTok"/>
        </w:rPr>
        <w:t xml:space="preserve"> 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Frontend:</w:t>
      </w:r>
      <w:r>
        <w:t xml:space="preserve"> </w:t>
      </w:r>
      <w:r>
        <w:t xml:space="preserve">http://localhost:8000/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Health check:</w:t>
      </w:r>
      <w:r>
        <w:t xml:space="preserve"> </w:t>
      </w:r>
      <w:r>
        <w:t xml:space="preserve">http://localhost:8000/api/health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Docs Swagger:</w:t>
      </w:r>
      <w:r>
        <w:t xml:space="preserve"> </w:t>
      </w:r>
      <w:r>
        <w:t xml:space="preserve">http://localhost:8000/docs</w:t>
      </w:r>
    </w:p>
    <w:bookmarkStart w:id="24" w:name="con-docker"/>
    <w:p>
      <w:pPr>
        <w:pStyle w:val="Heading3"/>
      </w:pPr>
      <w:r>
        <w:t xml:space="preserve">Con Docker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--build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ejecutar-el-sincronizador"/>
    <w:p>
      <w:pPr>
        <w:pStyle w:val="Heading2"/>
      </w:pPr>
      <w:r>
        <w:t xml:space="preserve">4. Ejecutar el sincronizador</w:t>
      </w:r>
    </w:p>
    <w:p>
      <w:pPr>
        <w:pStyle w:val="FirstParagraph"/>
      </w:pPr>
      <w:r>
        <w:t xml:space="preserve">El sincronizador importa vehículos y piezas desde CassChoice, aplica el margen del 6%</w:t>
      </w:r>
      <w:r>
        <w:t xml:space="preserve"> </w:t>
      </w:r>
      <w:r>
        <w:t xml:space="preserve">y genera compatibilidades por rangos de años. Requiere</w:t>
      </w:r>
      <w:r>
        <w:t xml:space="preserve"> </w:t>
      </w:r>
      <w:r>
        <w:rPr>
          <w:rStyle w:val="VerbatimChar"/>
        </w:rPr>
        <w:t xml:space="preserve">CASS_SID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CASS_TOKEN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Sincronización completa (vehículos + piezas)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sincronizador.py</w:t>
      </w:r>
      <w:r>
        <w:br/>
      </w:r>
      <w:r>
        <w:br/>
      </w:r>
      <w:r>
        <w:rPr>
          <w:rStyle w:val="CommentTok"/>
        </w:rPr>
        <w:t xml:space="preserve"># Solo la fase de vehículos (Fase A)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sincronizador.py </w:t>
      </w:r>
      <w:r>
        <w:rPr>
          <w:rStyle w:val="AttributeTok"/>
        </w:rPr>
        <w:t xml:space="preserve">--solo-vehiculos</w:t>
      </w:r>
      <w:r>
        <w:br/>
      </w:r>
      <w:r>
        <w:br/>
      </w:r>
      <w:r>
        <w:rPr>
          <w:rStyle w:val="CommentTok"/>
        </w:rPr>
        <w:t xml:space="preserve"># Solo la fase de piezas (Fase B)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sincronizador.py </w:t>
      </w:r>
      <w:r>
        <w:rPr>
          <w:rStyle w:val="AttributeTok"/>
        </w:rPr>
        <w:t xml:space="preserve">--solo-piezas</w:t>
      </w:r>
      <w:r>
        <w:br/>
      </w:r>
      <w:r>
        <w:br/>
      </w:r>
      <w:r>
        <w:rPr>
          <w:rStyle w:val="CommentTok"/>
        </w:rPr>
        <w:t xml:space="preserve"># Sincronizar piezas concretas por número de parte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sincronizador.py </w:t>
      </w:r>
      <w:r>
        <w:rPr>
          <w:rStyle w:val="AttributeTok"/>
        </w:rPr>
        <w:t xml:space="preserve">--piezas</w:t>
      </w:r>
      <w:r>
        <w:rPr>
          <w:rStyle w:val="NormalTok"/>
        </w:rPr>
        <w:t xml:space="preserve"> F4J16-3705110AB OTRO-CODIGO</w:t>
      </w:r>
      <w:r>
        <w:br/>
      </w:r>
      <w:r>
        <w:br/>
      </w:r>
      <w:r>
        <w:rPr>
          <w:rStyle w:val="CommentTok"/>
        </w:rPr>
        <w:t xml:space="preserve"># Sincronizar piezas desde un archivo (una por línea)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sincronizador.py </w:t>
      </w:r>
      <w:r>
        <w:rPr>
          <w:rStyle w:val="AttributeTok"/>
        </w:rPr>
        <w:t xml:space="preserve">--archivo-piezas</w:t>
      </w:r>
      <w:r>
        <w:rPr>
          <w:rStyle w:val="NormalTok"/>
        </w:rPr>
        <w:t xml:space="preserve"> seed_parts.txt</w:t>
      </w:r>
    </w:p>
    <w:p>
      <w:pPr>
        <w:pStyle w:val="FirstParagraph"/>
      </w:pPr>
      <w:r>
        <w:t xml:space="preserve">También puede dispararse vía API:</w:t>
      </w:r>
      <w:r>
        <w:t xml:space="preserve"> </w:t>
      </w:r>
      <w:r>
        <w:rPr>
          <w:rStyle w:val="VerbatimChar"/>
        </w:rPr>
        <w:t xml:space="preserve">POST /sincronizacion/...</w:t>
      </w:r>
      <w:r>
        <w:t xml:space="preserve"> </w:t>
      </w:r>
      <w:r>
        <w:t xml:space="preserve">(ver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6"/>
    <w:bookmarkStart w:id="33" w:name="cómo-probar-cada-funcionalidad"/>
    <w:p>
      <w:pPr>
        <w:pStyle w:val="Heading2"/>
      </w:pPr>
      <w:r>
        <w:t xml:space="preserve">5. Cómo probar cada funcionalidad</w:t>
      </w:r>
    </w:p>
    <w:bookmarkStart w:id="27" w:name="servidor-fastapi"/>
    <w:p>
      <w:pPr>
        <w:pStyle w:val="Heading3"/>
      </w:pPr>
      <w:r>
        <w:t xml:space="preserve">5.1 Servidor FastAPI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http://localhost:8000/api/health</w:t>
      </w:r>
      <w:r>
        <w:br/>
      </w:r>
      <w:r>
        <w:rPr>
          <w:rStyle w:val="CommentTok"/>
        </w:rPr>
        <w:t xml:space="preserve"># → {"status":"ok","version":"2.0.0","margen":0.06}</w:t>
      </w:r>
    </w:p>
    <w:bookmarkEnd w:id="27"/>
    <w:bookmarkStart w:id="28" w:name="base-de-datos"/>
    <w:p>
      <w:pPr>
        <w:pStyle w:val="Heading3"/>
      </w:pPr>
      <w:r>
        <w:t xml:space="preserve">5.2 Base de datos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init_db.py </w:t>
      </w:r>
      <w:r>
        <w:rPr>
          <w:rStyle w:val="AttributeTok"/>
        </w:rPr>
        <w:t xml:space="preserve">--reset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sqlite3;c=sqlite3.connect('partsbot.db');print([r[0] for r in c.execute(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SELECT name FROM sqlite_master WHERE type='table'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)])"</w:t>
      </w:r>
      <w:r>
        <w:br/>
      </w:r>
      <w:r>
        <w:rPr>
          <w:rStyle w:val="CommentTok"/>
        </w:rPr>
        <w:t xml:space="preserve"># → debe listar las 10 tablas</w:t>
      </w:r>
    </w:p>
    <w:bookmarkEnd w:id="28"/>
    <w:bookmarkStart w:id="29" w:name="frontend"/>
    <w:p>
      <w:pPr>
        <w:pStyle w:val="Heading3"/>
      </w:pPr>
      <w:r>
        <w:t xml:space="preserve">5.3 Frontend</w:t>
      </w:r>
    </w:p>
    <w:p>
      <w:pPr>
        <w:pStyle w:val="FirstParagraph"/>
      </w:pPr>
      <w:r>
        <w:t xml:space="preserve">Abrir http://localhost:8000/ — debe cargar el catálogo B2B sin errores de consola.</w:t>
      </w:r>
      <w:r>
        <w:t xml:space="preserve"> </w:t>
      </w:r>
      <w:r>
        <w:t xml:space="preserve">Probar la búsqueda bilingüe escribiendo</w:t>
      </w:r>
      <w:r>
        <w:t xml:space="preserve"> </w:t>
      </w:r>
      <w:r>
        <w:rPr>
          <w:rStyle w:val="VerbatimChar"/>
        </w:rPr>
        <w:t xml:space="preserve">pastillas de freno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brake pads</w:t>
      </w:r>
      <w:r>
        <w:t xml:space="preserve">.</w:t>
      </w:r>
    </w:p>
    <w:bookmarkEnd w:id="29"/>
    <w:bookmarkStart w:id="30" w:name="autenticación-jwt"/>
    <w:p>
      <w:pPr>
        <w:pStyle w:val="Heading3"/>
      </w:pPr>
      <w:r>
        <w:t xml:space="preserve">5.4 Autenticación (JWT)</w:t>
      </w:r>
    </w:p>
    <w:p>
      <w:pPr>
        <w:pStyle w:val="SourceCode"/>
      </w:pPr>
      <w:r>
        <w:rPr>
          <w:rStyle w:val="CommentTok"/>
        </w:rPr>
        <w:t xml:space="preserve"># Registro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http://localhost:8000/auth/registro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'{"email":"test@test.com","password":"secret123","nombre":"Test"}'</w:t>
      </w:r>
      <w:r>
        <w:br/>
      </w:r>
      <w:r>
        <w:br/>
      </w:r>
      <w:r>
        <w:rPr>
          <w:rStyle w:val="CommentTok"/>
        </w:rPr>
        <w:t xml:space="preserve"># Login → devuelve access_token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http://localhost:8000/auth/login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'{"email":"test@test.com","password":"secret123"}'</w:t>
      </w:r>
    </w:p>
    <w:bookmarkEnd w:id="30"/>
    <w:bookmarkStart w:id="31" w:name="catálogo-y-búsqueda"/>
    <w:p>
      <w:pPr>
        <w:pStyle w:val="Heading3"/>
      </w:pPr>
      <w:r>
        <w:t xml:space="preserve">5.5 Catálogo y búsqueda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http://localhost:8000/catalogo/marcas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"http://localhost:8000/consultar"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http://localhost:8000/busqueda/semantica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'{"termino":"pastillas de freno"}'</w:t>
      </w:r>
    </w:p>
    <w:bookmarkEnd w:id="31"/>
    <w:bookmarkStart w:id="32" w:name="carrito-y-órdenes-requieren-token"/>
    <w:p>
      <w:pPr>
        <w:pStyle w:val="Heading3"/>
      </w:pPr>
      <w:r>
        <w:t xml:space="preserve">5.6 Carrito y órdenes (requieren token)</w:t>
      </w:r>
    </w:p>
    <w:p>
      <w:pPr>
        <w:pStyle w:val="SourceCode"/>
      </w:pPr>
      <w:r>
        <w:rPr>
          <w:rStyle w:val="VariableTok"/>
        </w:rPr>
        <w:t xml:space="preserve">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"&lt;access_token&gt;"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http://localhost:8000/carrito/agregar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'{"autoparte_id":1,"cantidad":1}'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http://localhost:8000/carrito/ver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http://localhost:8000/ordenes/crear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troubleshooting-común"/>
    <w:p>
      <w:pPr>
        <w:pStyle w:val="Heading2"/>
      </w:pPr>
      <w:r>
        <w:t xml:space="preserve">6. Troubleshooting común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00"/>
        <w:gridCol w:w="3520"/>
        <w:gridCol w:w="2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 probable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ModuleNotFoundError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Dependencias no instaladas / venv inactivo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 .venv/bin/activate &amp;&amp; pip install -r requirements.txt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servidor no arranca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 8000 ocupado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otro puerto:</w:t>
            </w:r>
            <w:r>
              <w:t xml:space="preserve"> </w:t>
            </w:r>
            <w:r>
              <w:rPr>
                <w:rStyle w:val="VerbatimChar"/>
              </w:rPr>
              <w:t xml:space="preserve">uvicorn main:app --port 8001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such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 no inicializada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Ejecutar</w:t>
            </w:r>
            <w:r>
              <w:t xml:space="preserve"> </w:t>
            </w:r>
            <w:r>
              <w:rPr>
                <w:rStyle w:val="VerbatimChar"/>
              </w:rPr>
              <w:t xml:space="preserve">python init_db.py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carga pero sin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 vacía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Ejecutar el sincronizador o poblar datos de prueba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/catalogo/marcas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 mal escrita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rutas NO llevan prefijo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(excepto</w:t>
            </w:r>
            <w:r>
              <w:t xml:space="preserve"> </w:t>
            </w:r>
            <w:r>
              <w:rPr>
                <w:rStyle w:val="VerbatimChar"/>
              </w:rPr>
              <w:t xml:space="preserve">/api/health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401 en carrito/órdenes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 el token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Iniciar sesión y enviar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 &lt;token&gt;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Sincronizador falla con 403/401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CASS_SID</w:t>
            </w:r>
            <w:r>
              <w:t xml:space="preserve">/</w:t>
            </w:r>
            <w:r>
              <w:rPr>
                <w:rStyle w:val="VerbatimChar"/>
              </w:rPr>
              <w:t xml:space="preserve">CASS_TOKEN</w:t>
            </w:r>
            <w:r>
              <w:t xml:space="preserve"> </w:t>
            </w:r>
            <w:r>
              <w:t xml:space="preserve">expirados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Renovar credenciales en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Precios sin margen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MARGEN_GANANCIA</w:t>
            </w:r>
            <w:r>
              <w:t xml:space="preserve"> </w:t>
            </w:r>
            <w:r>
              <w:t xml:space="preserve">mal configurado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</w:t>
            </w:r>
            <w:r>
              <w:t xml:space="preserve"> </w:t>
            </w:r>
            <w:r>
              <w:rPr>
                <w:rStyle w:val="VerbatimChar"/>
              </w:rPr>
              <w:t xml:space="preserve">MARGEN_GANANCIA=0.06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 no completa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</w:t>
            </w:r>
            <w:r>
              <w:t xml:space="preserve"> </w:t>
            </w:r>
            <w:r>
              <w:rPr>
                <w:rStyle w:val="VerbatimChar"/>
              </w:rPr>
              <w:t xml:space="preserve">GEMINI_API_KEY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Añadir la clave en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(funcionalidad opcional)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Cambios en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no aplican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 no reiniciado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Reiniciar uvicorn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estructura-del-proyecto"/>
    <w:p>
      <w:pPr>
        <w:pStyle w:val="Heading2"/>
      </w:pPr>
      <w:r>
        <w:t xml:space="preserve">7. Estructura del proyecto</w:t>
      </w:r>
    </w:p>
    <w:p>
      <w:pPr>
        <w:pStyle w:val="SourceCode"/>
      </w:pPr>
      <w:r>
        <w:rPr>
          <w:rStyle w:val="VerbatimChar"/>
        </w:rPr>
        <w:t xml:space="preserve">partsbot/</w:t>
      </w:r>
      <w:r>
        <w:br/>
      </w:r>
      <w:r>
        <w:rPr>
          <w:rStyle w:val="VerbatimChar"/>
        </w:rPr>
        <w:t xml:space="preserve">├── main.py                 # App FastAPI + montaje de routers + frontend</w:t>
      </w:r>
      <w:r>
        <w:br/>
      </w:r>
      <w:r>
        <w:rPr>
          <w:rStyle w:val="VerbatimChar"/>
        </w:rPr>
        <w:t xml:space="preserve">├── config.py               # Configuración vía variables de entorno</w:t>
      </w:r>
      <w:r>
        <w:br/>
      </w:r>
      <w:r>
        <w:rPr>
          <w:rStyle w:val="VerbatimChar"/>
        </w:rPr>
        <w:t xml:space="preserve">├── database.py             # Engine y sesión SQLAlchemy</w:t>
      </w:r>
      <w:r>
        <w:br/>
      </w:r>
      <w:r>
        <w:rPr>
          <w:rStyle w:val="VerbatimChar"/>
        </w:rPr>
        <w:t xml:space="preserve">├── models.py               # 10 modelos ORM (esquema normalizado)</w:t>
      </w:r>
      <w:r>
        <w:br/>
      </w:r>
      <w:r>
        <w:rPr>
          <w:rStyle w:val="VerbatimChar"/>
        </w:rPr>
        <w:t xml:space="preserve">├── schemas.py              # Esquemas Pydantic</w:t>
      </w:r>
      <w:r>
        <w:br/>
      </w:r>
      <w:r>
        <w:rPr>
          <w:rStyle w:val="VerbatimChar"/>
        </w:rPr>
        <w:t xml:space="preserve">├── security.py             # Hashing bcrypt + JWT</w:t>
      </w:r>
      <w:r>
        <w:br/>
      </w:r>
      <w:r>
        <w:rPr>
          <w:rStyle w:val="VerbatimChar"/>
        </w:rPr>
        <w:t xml:space="preserve">├── services.py             # Lógica de negocio y búsqueda</w:t>
      </w:r>
      <w:r>
        <w:br/>
      </w:r>
      <w:r>
        <w:rPr>
          <w:rStyle w:val="VerbatimChar"/>
        </w:rPr>
        <w:t xml:space="preserve">├── init_db.py              # Inicialización de BD + seed de traducciones</w:t>
      </w:r>
      <w:r>
        <w:br/>
      </w:r>
      <w:r>
        <w:rPr>
          <w:rStyle w:val="VerbatimChar"/>
        </w:rPr>
        <w:t xml:space="preserve">├── sincronizador.py        # Sincronización CassChoice (Fase A y B)</w:t>
      </w:r>
      <w:r>
        <w:br/>
      </w:r>
      <w:r>
        <w:rPr>
          <w:rStyle w:val="VerbatimChar"/>
        </w:rPr>
        <w:t xml:space="preserve">├── cass_client.py          # Cliente API CassChoice</w:t>
      </w:r>
      <w:r>
        <w:br/>
      </w:r>
      <w:r>
        <w:rPr>
          <w:rStyle w:val="VerbatimChar"/>
        </w:rPr>
        <w:t xml:space="preserve">├── index.html              # Frontend SPA B2B (vanilla JS)</w:t>
      </w:r>
      <w:r>
        <w:br/>
      </w:r>
      <w:r>
        <w:rPr>
          <w:rStyle w:val="VerbatimChar"/>
        </w:rPr>
        <w:t xml:space="preserve">├── routers/                # auth, catalogo, carrito, ordenes, ia, sincronizacion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.env.example            # Plantilla de configuración</w:t>
      </w:r>
      <w:r>
        <w:br/>
      </w:r>
      <w:r>
        <w:rPr>
          <w:rStyle w:val="VerbatimChar"/>
        </w:rPr>
        <w:t xml:space="preserve">├── Dockerfile / docker-compose.yml</w:t>
      </w:r>
      <w:r>
        <w:br/>
      </w:r>
      <w:r>
        <w:rPr>
          <w:rStyle w:val="VerbatimChar"/>
        </w:rPr>
        <w:t xml:space="preserve">└── DEPLOYMENT_GUIDE.md     # (este archivo)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Generado como parte del overhaul e-commerce B2B. Precios con margen incluido · Integración CassChoice.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2026-07-07T05:05:55Z</dcterms:created>
  <dcterms:modified xsi:type="dcterms:W3CDTF">2026-07-07T05:05:55Z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