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F64B8" w14:textId="06E11AD1" w:rsidR="007263D7" w:rsidRDefault="007263D7" w:rsidP="00E84775">
      <w:pPr>
        <w:pStyle w:val="Title"/>
        <w:jc w:val="center"/>
      </w:pPr>
    </w:p>
    <w:p w14:paraId="04CE65A6" w14:textId="7D1E3ABD" w:rsidR="00730DD9" w:rsidRDefault="00730DD9" w:rsidP="00730DD9"/>
    <w:p w14:paraId="0BC04FA9" w14:textId="6BBCC88E" w:rsidR="00730DD9" w:rsidRDefault="00730DD9" w:rsidP="00730DD9"/>
    <w:p w14:paraId="4466D856" w14:textId="388632AF" w:rsidR="00730DD9" w:rsidRDefault="00730DD9" w:rsidP="00730DD9"/>
    <w:p w14:paraId="0F533C71" w14:textId="77777777" w:rsidR="00730DD9" w:rsidRPr="00730DD9" w:rsidRDefault="00730DD9" w:rsidP="00730DD9"/>
    <w:p w14:paraId="13745A32" w14:textId="13D66FD9" w:rsidR="007263D7" w:rsidRPr="0087522F" w:rsidRDefault="007263D7" w:rsidP="0087522F">
      <w:pPr>
        <w:pStyle w:val="Title"/>
        <w:jc w:val="center"/>
      </w:pPr>
      <w:r w:rsidRPr="0087522F">
        <w:t>Overview of Machine Learning Technique</w:t>
      </w:r>
      <w:r w:rsidR="0087522F" w:rsidRPr="0087522F">
        <w:t>s</w:t>
      </w:r>
      <w:r w:rsidRPr="0087522F">
        <w:t xml:space="preserve"> as </w:t>
      </w:r>
      <w:r w:rsidR="0087522F" w:rsidRPr="0087522F">
        <w:t xml:space="preserve">Explored for </w:t>
      </w:r>
      <w:r w:rsidRPr="0087522F">
        <w:t>Appli</w:t>
      </w:r>
      <w:r w:rsidR="0087522F" w:rsidRPr="0087522F">
        <w:t xml:space="preserve">cation </w:t>
      </w:r>
      <w:r w:rsidRPr="0087522F">
        <w:t>to the GCFP</w:t>
      </w:r>
      <w:r w:rsidR="00730DD9" w:rsidRPr="0087522F">
        <w:t xml:space="preserve"> Chip</w:t>
      </w:r>
      <w:r w:rsidRPr="0087522F">
        <w:t xml:space="preserve"> Lyme Data</w:t>
      </w:r>
    </w:p>
    <w:p w14:paraId="42C76B7D" w14:textId="77777777" w:rsidR="00730DD9" w:rsidRDefault="00730DD9" w:rsidP="00730DD9">
      <w:pPr>
        <w:jc w:val="center"/>
      </w:pPr>
    </w:p>
    <w:p w14:paraId="20D2A8DC" w14:textId="4CA4BAE4" w:rsidR="00730DD9" w:rsidRDefault="00730DD9" w:rsidP="00730DD9">
      <w:pPr>
        <w:jc w:val="center"/>
      </w:pPr>
    </w:p>
    <w:p w14:paraId="66A294CB" w14:textId="06331308" w:rsidR="00730DD9" w:rsidRDefault="00730DD9" w:rsidP="00730DD9">
      <w:pPr>
        <w:jc w:val="center"/>
      </w:pPr>
    </w:p>
    <w:p w14:paraId="706DC0DE" w14:textId="3D8CEFDF" w:rsidR="00730DD9" w:rsidRDefault="00730DD9" w:rsidP="00730DD9">
      <w:pPr>
        <w:jc w:val="center"/>
      </w:pPr>
    </w:p>
    <w:p w14:paraId="62DB1527" w14:textId="09C75C87" w:rsidR="00730DD9" w:rsidRDefault="00730DD9" w:rsidP="00730DD9">
      <w:pPr>
        <w:jc w:val="center"/>
      </w:pPr>
    </w:p>
    <w:p w14:paraId="403554F9" w14:textId="5909BB8F" w:rsidR="00730DD9" w:rsidRDefault="00730DD9" w:rsidP="00730DD9">
      <w:pPr>
        <w:jc w:val="center"/>
      </w:pPr>
    </w:p>
    <w:p w14:paraId="656D3463" w14:textId="297FB932" w:rsidR="00730DD9" w:rsidRDefault="00730DD9" w:rsidP="00730DD9">
      <w:pPr>
        <w:jc w:val="center"/>
      </w:pPr>
    </w:p>
    <w:p w14:paraId="23F076FA" w14:textId="5B11170E" w:rsidR="00730DD9" w:rsidRDefault="00730DD9" w:rsidP="00730DD9">
      <w:pPr>
        <w:jc w:val="center"/>
      </w:pPr>
    </w:p>
    <w:p w14:paraId="39AE63CE" w14:textId="7237A901" w:rsidR="00730DD9" w:rsidRDefault="00730DD9" w:rsidP="00730DD9">
      <w:pPr>
        <w:jc w:val="center"/>
      </w:pPr>
    </w:p>
    <w:p w14:paraId="5C5B7D07" w14:textId="3CD86483" w:rsidR="00730DD9" w:rsidRDefault="00730DD9" w:rsidP="00730DD9">
      <w:pPr>
        <w:jc w:val="center"/>
      </w:pPr>
    </w:p>
    <w:p w14:paraId="5494CFCD" w14:textId="6BF4DFFC" w:rsidR="00730DD9" w:rsidRDefault="00730DD9" w:rsidP="00730DD9">
      <w:pPr>
        <w:jc w:val="center"/>
      </w:pPr>
    </w:p>
    <w:p w14:paraId="2C41B1B2" w14:textId="6F4AC9E9" w:rsidR="00730DD9" w:rsidRDefault="00730DD9" w:rsidP="00730DD9">
      <w:pPr>
        <w:jc w:val="center"/>
      </w:pPr>
    </w:p>
    <w:p w14:paraId="2330DE17" w14:textId="24C4E84E" w:rsidR="00730DD9" w:rsidRDefault="00730DD9" w:rsidP="00730DD9">
      <w:pPr>
        <w:jc w:val="center"/>
      </w:pPr>
    </w:p>
    <w:p w14:paraId="3110CAE8" w14:textId="07427EDD" w:rsidR="00730DD9" w:rsidRDefault="00730DD9" w:rsidP="00730DD9">
      <w:pPr>
        <w:jc w:val="center"/>
      </w:pPr>
    </w:p>
    <w:p w14:paraId="09181AB1" w14:textId="77777777" w:rsidR="00264386" w:rsidRDefault="00264386" w:rsidP="00730DD9">
      <w:pPr>
        <w:jc w:val="right"/>
      </w:pPr>
    </w:p>
    <w:p w14:paraId="1FCDE52A" w14:textId="77777777" w:rsidR="00264386" w:rsidRDefault="00264386" w:rsidP="00730DD9">
      <w:pPr>
        <w:jc w:val="right"/>
      </w:pPr>
    </w:p>
    <w:p w14:paraId="1D2E9AEA" w14:textId="77777777" w:rsidR="00264386" w:rsidRDefault="00264386" w:rsidP="00730DD9">
      <w:pPr>
        <w:jc w:val="right"/>
      </w:pPr>
    </w:p>
    <w:p w14:paraId="1D09A686" w14:textId="38DD4F0E" w:rsidR="00730DD9" w:rsidRDefault="00730DD9" w:rsidP="00730DD9">
      <w:pPr>
        <w:jc w:val="right"/>
      </w:pPr>
      <w:r>
        <w:t>Prepared by</w:t>
      </w:r>
      <w:r w:rsidR="0014235D">
        <w:t xml:space="preserve"> F.</w:t>
      </w:r>
      <w:r w:rsidR="00264386">
        <w:t xml:space="preserve"> </w:t>
      </w:r>
      <w:r w:rsidR="0014235D">
        <w:t>Doyle</w:t>
      </w:r>
    </w:p>
    <w:p w14:paraId="2F19ABD0" w14:textId="4111BFC2" w:rsidR="00730DD9" w:rsidRDefault="001C7257" w:rsidP="001C7257">
      <w:pPr>
        <w:jc w:val="right"/>
      </w:pPr>
      <w:r>
        <w:t>6/8/2022</w:t>
      </w:r>
    </w:p>
    <w:p w14:paraId="1E9037D3" w14:textId="1675BDC8" w:rsidR="007263D7" w:rsidRDefault="007263D7" w:rsidP="00730DD9">
      <w:pPr>
        <w:jc w:val="center"/>
      </w:pPr>
      <w:r>
        <w:br w:type="page"/>
      </w:r>
    </w:p>
    <w:sdt>
      <w:sdtPr>
        <w:id w:val="-82381992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AFA661A" w14:textId="4192DDD4" w:rsidR="00D75583" w:rsidRDefault="00D75583">
          <w:pPr>
            <w:pStyle w:val="TOCHeading"/>
          </w:pPr>
          <w:r>
            <w:t>Table of Contents</w:t>
          </w:r>
        </w:p>
        <w:p w14:paraId="0E9E6AE5" w14:textId="339140FC" w:rsidR="00D75583" w:rsidRDefault="00D75583">
          <w:pPr>
            <w:pStyle w:val="TOC1"/>
            <w:tabs>
              <w:tab w:val="right" w:leader="dot" w:pos="10790"/>
            </w:tabs>
            <w:rPr>
              <w:noProof/>
            </w:rPr>
          </w:pPr>
          <w:r>
            <w:fldChar w:fldCharType="begin"/>
          </w:r>
          <w:r>
            <w:instrText xml:space="preserve"> TOC \o "1-3" \h \z \u </w:instrText>
          </w:r>
          <w:r>
            <w:fldChar w:fldCharType="separate"/>
          </w:r>
          <w:hyperlink w:anchor="_Toc105579144" w:history="1">
            <w:r w:rsidRPr="00242789">
              <w:rPr>
                <w:rStyle w:val="Hyperlink"/>
                <w:noProof/>
              </w:rPr>
              <w:t>Introduction</w:t>
            </w:r>
            <w:r>
              <w:rPr>
                <w:noProof/>
                <w:webHidden/>
              </w:rPr>
              <w:tab/>
            </w:r>
            <w:r>
              <w:rPr>
                <w:noProof/>
                <w:webHidden/>
              </w:rPr>
              <w:fldChar w:fldCharType="begin"/>
            </w:r>
            <w:r>
              <w:rPr>
                <w:noProof/>
                <w:webHidden/>
              </w:rPr>
              <w:instrText xml:space="preserve"> PAGEREF _Toc105579144 \h </w:instrText>
            </w:r>
            <w:r>
              <w:rPr>
                <w:noProof/>
                <w:webHidden/>
              </w:rPr>
            </w:r>
            <w:r>
              <w:rPr>
                <w:noProof/>
                <w:webHidden/>
              </w:rPr>
              <w:fldChar w:fldCharType="separate"/>
            </w:r>
            <w:r>
              <w:rPr>
                <w:noProof/>
                <w:webHidden/>
              </w:rPr>
              <w:t>3</w:t>
            </w:r>
            <w:r>
              <w:rPr>
                <w:noProof/>
                <w:webHidden/>
              </w:rPr>
              <w:fldChar w:fldCharType="end"/>
            </w:r>
          </w:hyperlink>
        </w:p>
        <w:p w14:paraId="6E779846" w14:textId="6B583EC7" w:rsidR="00D75583" w:rsidRDefault="00D75583">
          <w:pPr>
            <w:pStyle w:val="TOC2"/>
            <w:tabs>
              <w:tab w:val="right" w:leader="dot" w:pos="10790"/>
            </w:tabs>
            <w:rPr>
              <w:noProof/>
            </w:rPr>
          </w:pPr>
          <w:hyperlink w:anchor="_Toc105579145" w:history="1">
            <w:r w:rsidRPr="00242789">
              <w:rPr>
                <w:rStyle w:val="Hyperlink"/>
                <w:noProof/>
              </w:rPr>
              <w:t>Python and ML Libraries</w:t>
            </w:r>
            <w:r>
              <w:rPr>
                <w:noProof/>
                <w:webHidden/>
              </w:rPr>
              <w:tab/>
            </w:r>
            <w:r>
              <w:rPr>
                <w:noProof/>
                <w:webHidden/>
              </w:rPr>
              <w:fldChar w:fldCharType="begin"/>
            </w:r>
            <w:r>
              <w:rPr>
                <w:noProof/>
                <w:webHidden/>
              </w:rPr>
              <w:instrText xml:space="preserve"> PAGEREF _Toc105579145 \h </w:instrText>
            </w:r>
            <w:r>
              <w:rPr>
                <w:noProof/>
                <w:webHidden/>
              </w:rPr>
            </w:r>
            <w:r>
              <w:rPr>
                <w:noProof/>
                <w:webHidden/>
              </w:rPr>
              <w:fldChar w:fldCharType="separate"/>
            </w:r>
            <w:r>
              <w:rPr>
                <w:noProof/>
                <w:webHidden/>
              </w:rPr>
              <w:t>3</w:t>
            </w:r>
            <w:r>
              <w:rPr>
                <w:noProof/>
                <w:webHidden/>
              </w:rPr>
              <w:fldChar w:fldCharType="end"/>
            </w:r>
          </w:hyperlink>
        </w:p>
        <w:p w14:paraId="7D19A166" w14:textId="256B1004" w:rsidR="00D75583" w:rsidRDefault="00D75583">
          <w:pPr>
            <w:pStyle w:val="TOC2"/>
            <w:tabs>
              <w:tab w:val="right" w:leader="dot" w:pos="10790"/>
            </w:tabs>
            <w:rPr>
              <w:noProof/>
            </w:rPr>
          </w:pPr>
          <w:hyperlink w:anchor="_Toc105579146" w:history="1">
            <w:r w:rsidRPr="00242789">
              <w:rPr>
                <w:rStyle w:val="Hyperlink"/>
                <w:noProof/>
              </w:rPr>
              <w:t>Data Format</w:t>
            </w:r>
            <w:r>
              <w:rPr>
                <w:noProof/>
                <w:webHidden/>
              </w:rPr>
              <w:tab/>
            </w:r>
            <w:r>
              <w:rPr>
                <w:noProof/>
                <w:webHidden/>
              </w:rPr>
              <w:fldChar w:fldCharType="begin"/>
            </w:r>
            <w:r>
              <w:rPr>
                <w:noProof/>
                <w:webHidden/>
              </w:rPr>
              <w:instrText xml:space="preserve"> PAGEREF _Toc105579146 \h </w:instrText>
            </w:r>
            <w:r>
              <w:rPr>
                <w:noProof/>
                <w:webHidden/>
              </w:rPr>
            </w:r>
            <w:r>
              <w:rPr>
                <w:noProof/>
                <w:webHidden/>
              </w:rPr>
              <w:fldChar w:fldCharType="separate"/>
            </w:r>
            <w:r>
              <w:rPr>
                <w:noProof/>
                <w:webHidden/>
              </w:rPr>
              <w:t>4</w:t>
            </w:r>
            <w:r>
              <w:rPr>
                <w:noProof/>
                <w:webHidden/>
              </w:rPr>
              <w:fldChar w:fldCharType="end"/>
            </w:r>
          </w:hyperlink>
        </w:p>
        <w:p w14:paraId="5B51BC84" w14:textId="716D6E30" w:rsidR="00D75583" w:rsidRDefault="00D75583">
          <w:pPr>
            <w:pStyle w:val="TOC1"/>
            <w:tabs>
              <w:tab w:val="right" w:leader="dot" w:pos="10790"/>
            </w:tabs>
            <w:rPr>
              <w:noProof/>
            </w:rPr>
          </w:pPr>
          <w:hyperlink w:anchor="_Toc105579147" w:history="1">
            <w:r w:rsidRPr="00242789">
              <w:rPr>
                <w:rStyle w:val="Hyperlink"/>
                <w:noProof/>
              </w:rPr>
              <w:t>Supervised Machine Learning</w:t>
            </w:r>
            <w:r>
              <w:rPr>
                <w:noProof/>
                <w:webHidden/>
              </w:rPr>
              <w:tab/>
            </w:r>
            <w:r>
              <w:rPr>
                <w:noProof/>
                <w:webHidden/>
              </w:rPr>
              <w:fldChar w:fldCharType="begin"/>
            </w:r>
            <w:r>
              <w:rPr>
                <w:noProof/>
                <w:webHidden/>
              </w:rPr>
              <w:instrText xml:space="preserve"> PAGEREF _Toc105579147 \h </w:instrText>
            </w:r>
            <w:r>
              <w:rPr>
                <w:noProof/>
                <w:webHidden/>
              </w:rPr>
            </w:r>
            <w:r>
              <w:rPr>
                <w:noProof/>
                <w:webHidden/>
              </w:rPr>
              <w:fldChar w:fldCharType="separate"/>
            </w:r>
            <w:r>
              <w:rPr>
                <w:noProof/>
                <w:webHidden/>
              </w:rPr>
              <w:t>5</w:t>
            </w:r>
            <w:r>
              <w:rPr>
                <w:noProof/>
                <w:webHidden/>
              </w:rPr>
              <w:fldChar w:fldCharType="end"/>
            </w:r>
          </w:hyperlink>
        </w:p>
        <w:p w14:paraId="69B9F489" w14:textId="105BEE17" w:rsidR="00D75583" w:rsidRDefault="00D75583">
          <w:pPr>
            <w:pStyle w:val="TOC1"/>
            <w:tabs>
              <w:tab w:val="right" w:leader="dot" w:pos="10790"/>
            </w:tabs>
            <w:rPr>
              <w:noProof/>
            </w:rPr>
          </w:pPr>
          <w:hyperlink w:anchor="_Toc105579148" w:history="1">
            <w:r w:rsidRPr="00242789">
              <w:rPr>
                <w:rStyle w:val="Hyperlink"/>
                <w:noProof/>
              </w:rPr>
              <w:t>Training and Testing Machine Learning Models</w:t>
            </w:r>
            <w:r>
              <w:rPr>
                <w:noProof/>
                <w:webHidden/>
              </w:rPr>
              <w:tab/>
            </w:r>
            <w:r>
              <w:rPr>
                <w:noProof/>
                <w:webHidden/>
              </w:rPr>
              <w:fldChar w:fldCharType="begin"/>
            </w:r>
            <w:r>
              <w:rPr>
                <w:noProof/>
                <w:webHidden/>
              </w:rPr>
              <w:instrText xml:space="preserve"> PAGEREF _Toc105579148 \h </w:instrText>
            </w:r>
            <w:r>
              <w:rPr>
                <w:noProof/>
                <w:webHidden/>
              </w:rPr>
            </w:r>
            <w:r>
              <w:rPr>
                <w:noProof/>
                <w:webHidden/>
              </w:rPr>
              <w:fldChar w:fldCharType="separate"/>
            </w:r>
            <w:r>
              <w:rPr>
                <w:noProof/>
                <w:webHidden/>
              </w:rPr>
              <w:t>5</w:t>
            </w:r>
            <w:r>
              <w:rPr>
                <w:noProof/>
                <w:webHidden/>
              </w:rPr>
              <w:fldChar w:fldCharType="end"/>
            </w:r>
          </w:hyperlink>
        </w:p>
        <w:p w14:paraId="1DE70AC8" w14:textId="14FE1B6C" w:rsidR="00D75583" w:rsidRDefault="00D75583">
          <w:pPr>
            <w:pStyle w:val="TOC2"/>
            <w:tabs>
              <w:tab w:val="right" w:leader="dot" w:pos="10790"/>
            </w:tabs>
            <w:rPr>
              <w:noProof/>
            </w:rPr>
          </w:pPr>
          <w:hyperlink w:anchor="_Toc105579149" w:history="1">
            <w:r w:rsidRPr="00242789">
              <w:rPr>
                <w:rStyle w:val="Hyperlink"/>
                <w:noProof/>
              </w:rPr>
              <w:t>Feature Selection for Models</w:t>
            </w:r>
            <w:r>
              <w:rPr>
                <w:noProof/>
                <w:webHidden/>
              </w:rPr>
              <w:tab/>
            </w:r>
            <w:r>
              <w:rPr>
                <w:noProof/>
                <w:webHidden/>
              </w:rPr>
              <w:fldChar w:fldCharType="begin"/>
            </w:r>
            <w:r>
              <w:rPr>
                <w:noProof/>
                <w:webHidden/>
              </w:rPr>
              <w:instrText xml:space="preserve"> PAGEREF _Toc105579149 \h </w:instrText>
            </w:r>
            <w:r>
              <w:rPr>
                <w:noProof/>
                <w:webHidden/>
              </w:rPr>
            </w:r>
            <w:r>
              <w:rPr>
                <w:noProof/>
                <w:webHidden/>
              </w:rPr>
              <w:fldChar w:fldCharType="separate"/>
            </w:r>
            <w:r>
              <w:rPr>
                <w:noProof/>
                <w:webHidden/>
              </w:rPr>
              <w:t>5</w:t>
            </w:r>
            <w:r>
              <w:rPr>
                <w:noProof/>
                <w:webHidden/>
              </w:rPr>
              <w:fldChar w:fldCharType="end"/>
            </w:r>
          </w:hyperlink>
        </w:p>
        <w:p w14:paraId="43955A6C" w14:textId="5153F572" w:rsidR="00D75583" w:rsidRDefault="00D75583">
          <w:pPr>
            <w:pStyle w:val="TOC2"/>
            <w:tabs>
              <w:tab w:val="right" w:leader="dot" w:pos="10790"/>
            </w:tabs>
            <w:rPr>
              <w:noProof/>
            </w:rPr>
          </w:pPr>
          <w:hyperlink w:anchor="_Toc105579150" w:history="1">
            <w:r w:rsidRPr="00242789">
              <w:rPr>
                <w:rStyle w:val="Hyperlink"/>
                <w:noProof/>
              </w:rPr>
              <w:t>Cross Validation</w:t>
            </w:r>
            <w:r>
              <w:rPr>
                <w:noProof/>
                <w:webHidden/>
              </w:rPr>
              <w:tab/>
            </w:r>
            <w:r>
              <w:rPr>
                <w:noProof/>
                <w:webHidden/>
              </w:rPr>
              <w:fldChar w:fldCharType="begin"/>
            </w:r>
            <w:r>
              <w:rPr>
                <w:noProof/>
                <w:webHidden/>
              </w:rPr>
              <w:instrText xml:space="preserve"> PAGEREF _Toc105579150 \h </w:instrText>
            </w:r>
            <w:r>
              <w:rPr>
                <w:noProof/>
                <w:webHidden/>
              </w:rPr>
            </w:r>
            <w:r>
              <w:rPr>
                <w:noProof/>
                <w:webHidden/>
              </w:rPr>
              <w:fldChar w:fldCharType="separate"/>
            </w:r>
            <w:r>
              <w:rPr>
                <w:noProof/>
                <w:webHidden/>
              </w:rPr>
              <w:t>7</w:t>
            </w:r>
            <w:r>
              <w:rPr>
                <w:noProof/>
                <w:webHidden/>
              </w:rPr>
              <w:fldChar w:fldCharType="end"/>
            </w:r>
          </w:hyperlink>
        </w:p>
        <w:p w14:paraId="53BAAAD0" w14:textId="04235A73" w:rsidR="00D75583" w:rsidRDefault="00D75583">
          <w:pPr>
            <w:pStyle w:val="TOC1"/>
            <w:tabs>
              <w:tab w:val="right" w:leader="dot" w:pos="10790"/>
            </w:tabs>
            <w:rPr>
              <w:noProof/>
            </w:rPr>
          </w:pPr>
          <w:hyperlink w:anchor="_Toc105579151" w:history="1">
            <w:r w:rsidRPr="00242789">
              <w:rPr>
                <w:rStyle w:val="Hyperlink"/>
                <w:noProof/>
              </w:rPr>
              <w:t>Machine Learning Models Examined</w:t>
            </w:r>
            <w:r>
              <w:rPr>
                <w:noProof/>
                <w:webHidden/>
              </w:rPr>
              <w:tab/>
            </w:r>
            <w:r>
              <w:rPr>
                <w:noProof/>
                <w:webHidden/>
              </w:rPr>
              <w:fldChar w:fldCharType="begin"/>
            </w:r>
            <w:r>
              <w:rPr>
                <w:noProof/>
                <w:webHidden/>
              </w:rPr>
              <w:instrText xml:space="preserve"> PAGEREF _Toc105579151 \h </w:instrText>
            </w:r>
            <w:r>
              <w:rPr>
                <w:noProof/>
                <w:webHidden/>
              </w:rPr>
            </w:r>
            <w:r>
              <w:rPr>
                <w:noProof/>
                <w:webHidden/>
              </w:rPr>
              <w:fldChar w:fldCharType="separate"/>
            </w:r>
            <w:r>
              <w:rPr>
                <w:noProof/>
                <w:webHidden/>
              </w:rPr>
              <w:t>8</w:t>
            </w:r>
            <w:r>
              <w:rPr>
                <w:noProof/>
                <w:webHidden/>
              </w:rPr>
              <w:fldChar w:fldCharType="end"/>
            </w:r>
          </w:hyperlink>
        </w:p>
        <w:p w14:paraId="3B37D5A3" w14:textId="57286909" w:rsidR="00D75583" w:rsidRDefault="00D75583">
          <w:pPr>
            <w:pStyle w:val="TOC2"/>
            <w:tabs>
              <w:tab w:val="right" w:leader="dot" w:pos="10790"/>
            </w:tabs>
            <w:rPr>
              <w:noProof/>
            </w:rPr>
          </w:pPr>
          <w:hyperlink w:anchor="_Toc105579152" w:history="1">
            <w:r w:rsidRPr="00242789">
              <w:rPr>
                <w:rStyle w:val="Hyperlink"/>
                <w:noProof/>
              </w:rPr>
              <w:t>Decision Trees</w:t>
            </w:r>
            <w:r>
              <w:rPr>
                <w:noProof/>
                <w:webHidden/>
              </w:rPr>
              <w:tab/>
            </w:r>
            <w:r>
              <w:rPr>
                <w:noProof/>
                <w:webHidden/>
              </w:rPr>
              <w:fldChar w:fldCharType="begin"/>
            </w:r>
            <w:r>
              <w:rPr>
                <w:noProof/>
                <w:webHidden/>
              </w:rPr>
              <w:instrText xml:space="preserve"> PAGEREF _Toc105579152 \h </w:instrText>
            </w:r>
            <w:r>
              <w:rPr>
                <w:noProof/>
                <w:webHidden/>
              </w:rPr>
            </w:r>
            <w:r>
              <w:rPr>
                <w:noProof/>
                <w:webHidden/>
              </w:rPr>
              <w:fldChar w:fldCharType="separate"/>
            </w:r>
            <w:r>
              <w:rPr>
                <w:noProof/>
                <w:webHidden/>
              </w:rPr>
              <w:t>8</w:t>
            </w:r>
            <w:r>
              <w:rPr>
                <w:noProof/>
                <w:webHidden/>
              </w:rPr>
              <w:fldChar w:fldCharType="end"/>
            </w:r>
          </w:hyperlink>
        </w:p>
        <w:p w14:paraId="680BB384" w14:textId="75DC3D7E" w:rsidR="00D75583" w:rsidRDefault="00D75583">
          <w:pPr>
            <w:pStyle w:val="TOC3"/>
            <w:tabs>
              <w:tab w:val="right" w:leader="dot" w:pos="10790"/>
            </w:tabs>
            <w:rPr>
              <w:noProof/>
            </w:rPr>
          </w:pPr>
          <w:hyperlink w:anchor="_Toc105579153" w:history="1">
            <w:r w:rsidRPr="00242789">
              <w:rPr>
                <w:rStyle w:val="Hyperlink"/>
                <w:noProof/>
              </w:rPr>
              <w:t>Decision tree construction:</w:t>
            </w:r>
            <w:r>
              <w:rPr>
                <w:noProof/>
                <w:webHidden/>
              </w:rPr>
              <w:tab/>
            </w:r>
            <w:r>
              <w:rPr>
                <w:noProof/>
                <w:webHidden/>
              </w:rPr>
              <w:fldChar w:fldCharType="begin"/>
            </w:r>
            <w:r>
              <w:rPr>
                <w:noProof/>
                <w:webHidden/>
              </w:rPr>
              <w:instrText xml:space="preserve"> PAGEREF _Toc105579153 \h </w:instrText>
            </w:r>
            <w:r>
              <w:rPr>
                <w:noProof/>
                <w:webHidden/>
              </w:rPr>
            </w:r>
            <w:r>
              <w:rPr>
                <w:noProof/>
                <w:webHidden/>
              </w:rPr>
              <w:fldChar w:fldCharType="separate"/>
            </w:r>
            <w:r>
              <w:rPr>
                <w:noProof/>
                <w:webHidden/>
              </w:rPr>
              <w:t>9</w:t>
            </w:r>
            <w:r>
              <w:rPr>
                <w:noProof/>
                <w:webHidden/>
              </w:rPr>
              <w:fldChar w:fldCharType="end"/>
            </w:r>
          </w:hyperlink>
        </w:p>
        <w:p w14:paraId="23F2BEF9" w14:textId="7AAC465B" w:rsidR="00D75583" w:rsidRDefault="00D75583">
          <w:pPr>
            <w:pStyle w:val="TOC2"/>
            <w:tabs>
              <w:tab w:val="right" w:leader="dot" w:pos="10790"/>
            </w:tabs>
            <w:rPr>
              <w:noProof/>
            </w:rPr>
          </w:pPr>
          <w:hyperlink w:anchor="_Toc105579154" w:history="1">
            <w:r w:rsidRPr="00242789">
              <w:rPr>
                <w:rStyle w:val="Hyperlink"/>
                <w:noProof/>
              </w:rPr>
              <w:t>Random Forest Classifier</w:t>
            </w:r>
            <w:r>
              <w:rPr>
                <w:noProof/>
                <w:webHidden/>
              </w:rPr>
              <w:tab/>
            </w:r>
            <w:r>
              <w:rPr>
                <w:noProof/>
                <w:webHidden/>
              </w:rPr>
              <w:fldChar w:fldCharType="begin"/>
            </w:r>
            <w:r>
              <w:rPr>
                <w:noProof/>
                <w:webHidden/>
              </w:rPr>
              <w:instrText xml:space="preserve"> PAGEREF _Toc105579154 \h </w:instrText>
            </w:r>
            <w:r>
              <w:rPr>
                <w:noProof/>
                <w:webHidden/>
              </w:rPr>
            </w:r>
            <w:r>
              <w:rPr>
                <w:noProof/>
                <w:webHidden/>
              </w:rPr>
              <w:fldChar w:fldCharType="separate"/>
            </w:r>
            <w:r>
              <w:rPr>
                <w:noProof/>
                <w:webHidden/>
              </w:rPr>
              <w:t>9</w:t>
            </w:r>
            <w:r>
              <w:rPr>
                <w:noProof/>
                <w:webHidden/>
              </w:rPr>
              <w:fldChar w:fldCharType="end"/>
            </w:r>
          </w:hyperlink>
        </w:p>
        <w:p w14:paraId="32951F23" w14:textId="4FF97D65" w:rsidR="00D75583" w:rsidRDefault="00D75583">
          <w:pPr>
            <w:pStyle w:val="TOC2"/>
            <w:tabs>
              <w:tab w:val="right" w:leader="dot" w:pos="10790"/>
            </w:tabs>
            <w:rPr>
              <w:noProof/>
            </w:rPr>
          </w:pPr>
          <w:hyperlink w:anchor="_Toc105579155" w:history="1">
            <w:r w:rsidRPr="00242789">
              <w:rPr>
                <w:rStyle w:val="Hyperlink"/>
                <w:noProof/>
              </w:rPr>
              <w:t>Logistic Regression</w:t>
            </w:r>
            <w:r>
              <w:rPr>
                <w:noProof/>
                <w:webHidden/>
              </w:rPr>
              <w:tab/>
            </w:r>
            <w:r>
              <w:rPr>
                <w:noProof/>
                <w:webHidden/>
              </w:rPr>
              <w:fldChar w:fldCharType="begin"/>
            </w:r>
            <w:r>
              <w:rPr>
                <w:noProof/>
                <w:webHidden/>
              </w:rPr>
              <w:instrText xml:space="preserve"> PAGEREF _Toc105579155 \h </w:instrText>
            </w:r>
            <w:r>
              <w:rPr>
                <w:noProof/>
                <w:webHidden/>
              </w:rPr>
            </w:r>
            <w:r>
              <w:rPr>
                <w:noProof/>
                <w:webHidden/>
              </w:rPr>
              <w:fldChar w:fldCharType="separate"/>
            </w:r>
            <w:r>
              <w:rPr>
                <w:noProof/>
                <w:webHidden/>
              </w:rPr>
              <w:t>10</w:t>
            </w:r>
            <w:r>
              <w:rPr>
                <w:noProof/>
                <w:webHidden/>
              </w:rPr>
              <w:fldChar w:fldCharType="end"/>
            </w:r>
          </w:hyperlink>
        </w:p>
        <w:p w14:paraId="1DD862E6" w14:textId="595C2F48" w:rsidR="00D75583" w:rsidRDefault="00D75583">
          <w:pPr>
            <w:pStyle w:val="TOC2"/>
            <w:tabs>
              <w:tab w:val="right" w:leader="dot" w:pos="10790"/>
            </w:tabs>
            <w:rPr>
              <w:noProof/>
            </w:rPr>
          </w:pPr>
          <w:hyperlink w:anchor="_Toc105579156" w:history="1">
            <w:r w:rsidRPr="00242789">
              <w:rPr>
                <w:rStyle w:val="Hyperlink"/>
                <w:noProof/>
              </w:rPr>
              <w:t>Support Vector Machine</w:t>
            </w:r>
            <w:r>
              <w:rPr>
                <w:noProof/>
                <w:webHidden/>
              </w:rPr>
              <w:tab/>
            </w:r>
            <w:r>
              <w:rPr>
                <w:noProof/>
                <w:webHidden/>
              </w:rPr>
              <w:fldChar w:fldCharType="begin"/>
            </w:r>
            <w:r>
              <w:rPr>
                <w:noProof/>
                <w:webHidden/>
              </w:rPr>
              <w:instrText xml:space="preserve"> PAGEREF _Toc105579156 \h </w:instrText>
            </w:r>
            <w:r>
              <w:rPr>
                <w:noProof/>
                <w:webHidden/>
              </w:rPr>
            </w:r>
            <w:r>
              <w:rPr>
                <w:noProof/>
                <w:webHidden/>
              </w:rPr>
              <w:fldChar w:fldCharType="separate"/>
            </w:r>
            <w:r>
              <w:rPr>
                <w:noProof/>
                <w:webHidden/>
              </w:rPr>
              <w:t>11</w:t>
            </w:r>
            <w:r>
              <w:rPr>
                <w:noProof/>
                <w:webHidden/>
              </w:rPr>
              <w:fldChar w:fldCharType="end"/>
            </w:r>
          </w:hyperlink>
        </w:p>
        <w:p w14:paraId="732BE21D" w14:textId="408ECE73" w:rsidR="00D75583" w:rsidRDefault="00D75583">
          <w:r>
            <w:rPr>
              <w:b/>
              <w:bCs/>
              <w:noProof/>
            </w:rPr>
            <w:fldChar w:fldCharType="end"/>
          </w:r>
        </w:p>
      </w:sdtContent>
    </w:sdt>
    <w:p w14:paraId="3E6B9DF7" w14:textId="4197D8EF" w:rsidR="00D75583" w:rsidRDefault="00D75583">
      <w:r>
        <w:br w:type="page"/>
      </w:r>
    </w:p>
    <w:p w14:paraId="796A183F" w14:textId="77777777" w:rsidR="00D75583" w:rsidRDefault="00D75583" w:rsidP="00730DD9">
      <w:pPr>
        <w:jc w:val="center"/>
      </w:pPr>
    </w:p>
    <w:p w14:paraId="0F48DEB5" w14:textId="7C46CA6E" w:rsidR="007263D7" w:rsidRDefault="00CA760E" w:rsidP="00CA760E">
      <w:pPr>
        <w:pStyle w:val="Heading1"/>
      </w:pPr>
      <w:bookmarkStart w:id="0" w:name="_Toc105579144"/>
      <w:r>
        <w:t>Introduction</w:t>
      </w:r>
      <w:bookmarkEnd w:id="0"/>
    </w:p>
    <w:p w14:paraId="42D0E6C8" w14:textId="0ABFE7E6" w:rsidR="00191371" w:rsidRPr="00191371" w:rsidRDefault="00191371" w:rsidP="00191371">
      <w:r>
        <w:t>This document is meant to introduce a number of concepts and techniques at a relatively high level, in order to provide a “jumping off” point. There are numerous resources online where details may be found. In some cases, specific references to such resources may be noted, if they were deemed of particular utility.</w:t>
      </w:r>
    </w:p>
    <w:p w14:paraId="09104F9B" w14:textId="480C0545" w:rsidR="00DF45E6" w:rsidRDefault="00CA760E" w:rsidP="00CA760E">
      <w:r>
        <w:t xml:space="preserve">The machine learning techniques investigated for this </w:t>
      </w:r>
      <w:r w:rsidR="00653F3F">
        <w:t>project</w:t>
      </w:r>
      <w:r>
        <w:t xml:space="preserve"> have all </w:t>
      </w:r>
      <w:r w:rsidR="00C703D8">
        <w:t xml:space="preserve">fallen within </w:t>
      </w:r>
      <w:r>
        <w:t>the category of “supervised learning”. Data from samples consisting of normalized antigen/antibody signals with corresponding diagnostic classification are split into training and test subsets</w:t>
      </w:r>
      <w:r w:rsidR="00653F3F">
        <w:t xml:space="preserve"> (within data structures…the full dataset is loaded from a single file)</w:t>
      </w:r>
      <w:r>
        <w:t xml:space="preserve">. ML models are fit to the training data </w:t>
      </w:r>
      <w:r w:rsidR="00C703D8">
        <w:t xml:space="preserve">features (“predictors”) </w:t>
      </w:r>
      <w:r>
        <w:t>and diagnostic class</w:t>
      </w:r>
      <w:r w:rsidR="00C703D8">
        <w:t xml:space="preserve">es (“targets”) and </w:t>
      </w:r>
      <w:r w:rsidR="00653F3F">
        <w:t xml:space="preserve">are </w:t>
      </w:r>
      <w:r w:rsidR="00C703D8">
        <w:t>then used to predict the classes of the test set samples.</w:t>
      </w:r>
      <w:r w:rsidR="004A1B3D">
        <w:t xml:space="preserve"> There are two fundamental types of classifiers explored here, binary (meaning two classes, “positive” or “negative” for our purposes) and multiclass (or multinomial, encompassing more than two distinct classes)</w:t>
      </w:r>
      <w:r w:rsidR="00C703D8">
        <w:t xml:space="preserve"> </w:t>
      </w:r>
    </w:p>
    <w:p w14:paraId="6D4F6485" w14:textId="2B7ED005" w:rsidR="008145DB" w:rsidRDefault="008145DB" w:rsidP="00191371">
      <w:pPr>
        <w:pStyle w:val="Heading2"/>
      </w:pPr>
      <w:bookmarkStart w:id="1" w:name="_Toc105579145"/>
      <w:r>
        <w:t>Python</w:t>
      </w:r>
      <w:bookmarkEnd w:id="1"/>
      <w:r w:rsidR="00A739C5">
        <w:t xml:space="preserve"> Jupyter Notebooks</w:t>
      </w:r>
    </w:p>
    <w:p w14:paraId="52FF87AD" w14:textId="77777777" w:rsidR="00A739C5" w:rsidRDefault="00A739C5" w:rsidP="008145DB">
      <w:r>
        <w:t xml:space="preserve">The code used was written in Python using Jupyter Notebooks and libraries commonly used for data science and machine learning (NumPy, Pandas, Matplotlib, Scikit-learn, etc..). The notebooks for each of the approaches are saved as individual </w:t>
      </w:r>
      <w:r w:rsidRPr="003A4458">
        <w:rPr>
          <w:b/>
          <w:bCs/>
          <w:i/>
          <w:iCs/>
        </w:rPr>
        <w:t>.ipynb</w:t>
      </w:r>
      <w:r>
        <w:t xml:space="preserve"> files that are referenced in their respective sections and </w:t>
      </w:r>
      <w:r>
        <w:t>are</w:t>
      </w:r>
      <w:r>
        <w:t xml:space="preserve"> available to anyone that w</w:t>
      </w:r>
      <w:r>
        <w:t>ishes to experiment with</w:t>
      </w:r>
      <w:r>
        <w:t xml:space="preserve"> them. This document gives very brief overviews of the different models conceptually</w:t>
      </w:r>
      <w:r>
        <w:t xml:space="preserve"> or provides links to pages that do so</w:t>
      </w:r>
      <w:r>
        <w:t>. The notebooks show how to actually apply the models in Python and are commented to (hopefully) make understanding the code easier.</w:t>
      </w:r>
      <w:r>
        <w:t xml:space="preserve"> </w:t>
      </w:r>
    </w:p>
    <w:p w14:paraId="210E5BA8" w14:textId="3004DCA1" w:rsidR="008145DB" w:rsidRDefault="008145DB" w:rsidP="008145DB">
      <w:r>
        <w:t xml:space="preserve">Jupyter Notebooks provide a </w:t>
      </w:r>
      <w:r w:rsidR="00830334">
        <w:t>web-based</w:t>
      </w:r>
      <w:r>
        <w:t xml:space="preserve"> interface for running Python in editable segments and allow for data visualization </w:t>
      </w:r>
      <w:r w:rsidR="00830334">
        <w:t>and analysis in an editable environment. You can define and execute blocks of code as small as a single instruction, or</w:t>
      </w:r>
      <w:r w:rsidR="005B210A">
        <w:t xml:space="preserve"> write</w:t>
      </w:r>
      <w:r w:rsidR="00830334">
        <w:t xml:space="preserve"> full functions </w:t>
      </w:r>
      <w:r w:rsidR="005B210A">
        <w:t>as well as</w:t>
      </w:r>
      <w:r w:rsidR="00830334">
        <w:t xml:space="preserve"> manipulate</w:t>
      </w:r>
      <w:r w:rsidR="005B210A">
        <w:t>, analyze,</w:t>
      </w:r>
      <w:r w:rsidR="00830334">
        <w:t xml:space="preserve"> and graph data in real time. You can think of Jupyter Notebooks as an R&amp;D environment. Once ML models and code have been refined to a point </w:t>
      </w:r>
      <w:r w:rsidR="005B210A">
        <w:t xml:space="preserve">where </w:t>
      </w:r>
      <w:r w:rsidR="00830334">
        <w:t xml:space="preserve">they are ready for final use, you will likely </w:t>
      </w:r>
      <w:r w:rsidR="005B210A">
        <w:t xml:space="preserve">eventually </w:t>
      </w:r>
      <w:r w:rsidR="00830334">
        <w:t xml:space="preserve">convert to a deployable </w:t>
      </w:r>
      <w:r w:rsidR="00092A9C">
        <w:t xml:space="preserve">application, but in the meantime, this is an </w:t>
      </w:r>
      <w:r w:rsidR="00395387">
        <w:t>easy-to-use</w:t>
      </w:r>
      <w:r w:rsidR="00092A9C">
        <w:t xml:space="preserve"> development environment.</w:t>
      </w:r>
    </w:p>
    <w:p w14:paraId="3F785C79" w14:textId="6D36CAAE" w:rsidR="005B210A" w:rsidRDefault="005B210A" w:rsidP="008145DB">
      <w:r>
        <w:t xml:space="preserve">There are a handful of Python libraries that are needed to perform the analyses </w:t>
      </w:r>
      <w:r w:rsidR="00014A29">
        <w:t>that will be described here, the most important (grouped by category) are</w:t>
      </w:r>
      <w:r>
        <w:t>:</w:t>
      </w:r>
    </w:p>
    <w:p w14:paraId="160E7FD5" w14:textId="27F5DEBE" w:rsidR="005B210A" w:rsidRDefault="005B210A" w:rsidP="008145DB">
      <w:r>
        <w:t>Scientific Computing:</w:t>
      </w:r>
    </w:p>
    <w:p w14:paraId="1E6EF50B" w14:textId="70B071E3" w:rsidR="005B210A" w:rsidRDefault="005B210A" w:rsidP="005B210A">
      <w:pPr>
        <w:pStyle w:val="ListParagraph"/>
        <w:numPr>
          <w:ilvl w:val="0"/>
          <w:numId w:val="2"/>
        </w:numPr>
      </w:pPr>
      <w:r>
        <w:t>Pandas – data frame and associated logic</w:t>
      </w:r>
    </w:p>
    <w:p w14:paraId="3C0E0BF9" w14:textId="05AA7635" w:rsidR="005B210A" w:rsidRDefault="00014A29" w:rsidP="005B210A">
      <w:pPr>
        <w:pStyle w:val="ListParagraph"/>
        <w:numPr>
          <w:ilvl w:val="0"/>
          <w:numId w:val="2"/>
        </w:numPr>
      </w:pPr>
      <w:r>
        <w:t>NumPy – arrays and matrices</w:t>
      </w:r>
    </w:p>
    <w:p w14:paraId="77858CC4" w14:textId="4879F9C9" w:rsidR="00014A29" w:rsidRDefault="00014A29" w:rsidP="005B210A">
      <w:pPr>
        <w:pStyle w:val="ListParagraph"/>
        <w:numPr>
          <w:ilvl w:val="0"/>
          <w:numId w:val="2"/>
        </w:numPr>
      </w:pPr>
      <w:r>
        <w:t>SciPy – functions for advanced math problems</w:t>
      </w:r>
    </w:p>
    <w:p w14:paraId="0A706745" w14:textId="557FD390" w:rsidR="00014A29" w:rsidRDefault="00014A29" w:rsidP="00014A29">
      <w:r>
        <w:t>Visualization (in some cases, redundant capabilities but one version may be preferred aesthetically):</w:t>
      </w:r>
    </w:p>
    <w:p w14:paraId="26D56669" w14:textId="102111A8" w:rsidR="00014A29" w:rsidRDefault="00014A29" w:rsidP="00014A29">
      <w:pPr>
        <w:pStyle w:val="ListParagraph"/>
        <w:numPr>
          <w:ilvl w:val="0"/>
          <w:numId w:val="3"/>
        </w:numPr>
      </w:pPr>
      <w:r>
        <w:t>Matplotlib – graphs and plots</w:t>
      </w:r>
    </w:p>
    <w:p w14:paraId="5FAF16A6" w14:textId="23E41B26" w:rsidR="00014A29" w:rsidRDefault="00014A29" w:rsidP="00014A29">
      <w:pPr>
        <w:pStyle w:val="ListParagraph"/>
        <w:numPr>
          <w:ilvl w:val="0"/>
          <w:numId w:val="3"/>
        </w:numPr>
      </w:pPr>
      <w:r>
        <w:t>Seaborn – heatmaps, violin plots, etc...</w:t>
      </w:r>
    </w:p>
    <w:p w14:paraId="00F2407F" w14:textId="54902F79" w:rsidR="00014A29" w:rsidRDefault="00014A29" w:rsidP="00014A29">
      <w:r>
        <w:t>Algorithms:</w:t>
      </w:r>
    </w:p>
    <w:p w14:paraId="3A7A1ED5" w14:textId="2A0CC35C" w:rsidR="00014A29" w:rsidRDefault="00014A29" w:rsidP="00014A29">
      <w:pPr>
        <w:pStyle w:val="ListParagraph"/>
        <w:numPr>
          <w:ilvl w:val="0"/>
          <w:numId w:val="4"/>
        </w:numPr>
      </w:pPr>
      <w:r>
        <w:t>Scikit-learn – machine learning models (support vector machines, decision trees, etc</w:t>
      </w:r>
      <w:r w:rsidR="000E009D">
        <w:t>.</w:t>
      </w:r>
      <w:r>
        <w:t>)</w:t>
      </w:r>
    </w:p>
    <w:p w14:paraId="58318358" w14:textId="52682B1E" w:rsidR="003A6DAA" w:rsidRDefault="00A739C5" w:rsidP="008145DB">
      <w:r>
        <w:t>An</w:t>
      </w:r>
      <w:r w:rsidR="005B210A">
        <w:t xml:space="preserve"> eas</w:t>
      </w:r>
      <w:r>
        <w:t>y</w:t>
      </w:r>
      <w:r w:rsidR="005B210A">
        <w:t xml:space="preserve"> approach for setting up this environment is to install Anaconda3 via </w:t>
      </w:r>
      <w:hyperlink r:id="rId6" w:history="1">
        <w:r w:rsidR="005B210A" w:rsidRPr="00DF45E6">
          <w:rPr>
            <w:rStyle w:val="Hyperlink"/>
          </w:rPr>
          <w:t>https://www.anaconda.com/</w:t>
        </w:r>
      </w:hyperlink>
      <w:r w:rsidR="005B210A">
        <w:t xml:space="preserve"> which includes Jupyter as well as the libraries needed here for data science and machine learning.</w:t>
      </w:r>
      <w:r w:rsidR="000C7253">
        <w:t xml:space="preserve"> Once installed, you should have a launch icon for Jupyter Notebook. When executed, it should open a console window and display a number of lines of output. At the </w:t>
      </w:r>
      <w:r w:rsidR="003A6DAA">
        <w:t xml:space="preserve">bottom of the output there should be a URL that you can paste into a local web browser (if it hasn’t already been launched by Jupyter) to enter the environment. The files tab will allow you to open one of the </w:t>
      </w:r>
      <w:r w:rsidR="003A6DAA" w:rsidRPr="00042DD0">
        <w:rPr>
          <w:b/>
          <w:bCs/>
        </w:rPr>
        <w:lastRenderedPageBreak/>
        <w:t>.ipynb</w:t>
      </w:r>
      <w:r w:rsidR="003A6DAA">
        <w:rPr>
          <w:b/>
          <w:bCs/>
        </w:rPr>
        <w:t xml:space="preserve"> </w:t>
      </w:r>
      <w:r w:rsidR="003A6DAA" w:rsidRPr="00042DD0">
        <w:t>files</w:t>
      </w:r>
      <w:r w:rsidR="003A6DAA">
        <w:t xml:space="preserve"> I’ve provided</w:t>
      </w:r>
      <w:r>
        <w:t xml:space="preserve"> (after it has been downloaded to your hard drive)</w:t>
      </w:r>
      <w:r w:rsidR="003A6DAA">
        <w:t>. I suggest using ‘</w:t>
      </w:r>
      <w:proofErr w:type="spellStart"/>
      <w:r w:rsidR="003A6DAA">
        <w:t>eda.ipynb</w:t>
      </w:r>
      <w:proofErr w:type="spellEnd"/>
      <w:r w:rsidR="003A6DAA">
        <w:t>’ first, which is the “exploratory data analysis” notebook, pictured in Figure 1.</w:t>
      </w:r>
      <w:r>
        <w:t xml:space="preserve"> </w:t>
      </w:r>
      <w:r>
        <w:t xml:space="preserve">Note, though the individual </w:t>
      </w:r>
      <w:r>
        <w:t xml:space="preserve">Jupyter notebook </w:t>
      </w:r>
      <w:r>
        <w:t>cells organize blocks of code, lower cells may be dependent on previous cells having executed for variable initialization or library imports.</w:t>
      </w:r>
      <w:r>
        <w:t xml:space="preserve"> If you have just loaded/reloaded a notebook file, and encounter an unexpected error, keep this in mind.</w:t>
      </w:r>
    </w:p>
    <w:p w14:paraId="5D53F6ED" w14:textId="77777777" w:rsidR="003A6DAA" w:rsidRDefault="00A85088" w:rsidP="003A6DAA">
      <w:pPr>
        <w:jc w:val="center"/>
      </w:pPr>
      <w:r>
        <w:rPr>
          <w:noProof/>
        </w:rPr>
        <w:drawing>
          <wp:inline distT="0" distB="0" distL="0" distR="0" wp14:anchorId="68B667FC" wp14:editId="67D1A5D1">
            <wp:extent cx="6473704" cy="3838575"/>
            <wp:effectExtent l="19050" t="19050" r="2286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5997" cy="3851793"/>
                    </a:xfrm>
                    <a:prstGeom prst="rect">
                      <a:avLst/>
                    </a:prstGeom>
                    <a:noFill/>
                    <a:ln>
                      <a:solidFill>
                        <a:schemeClr val="tx1"/>
                      </a:solidFill>
                    </a:ln>
                  </pic:spPr>
                </pic:pic>
              </a:graphicData>
            </a:graphic>
          </wp:inline>
        </w:drawing>
      </w:r>
    </w:p>
    <w:p w14:paraId="236916BB" w14:textId="511D434B" w:rsidR="003A6DAA" w:rsidRPr="008145DB" w:rsidRDefault="003A6DAA" w:rsidP="003A6DAA">
      <w:pPr>
        <w:pStyle w:val="Caption"/>
        <w:jc w:val="center"/>
      </w:pPr>
      <w:r>
        <w:t xml:space="preserve">Figure </w:t>
      </w:r>
      <w:fldSimple w:instr=" SEQ Figure \* ARABIC ">
        <w:r w:rsidR="00DB65F2">
          <w:rPr>
            <w:noProof/>
          </w:rPr>
          <w:t>1</w:t>
        </w:r>
      </w:fldSimple>
      <w:r>
        <w:t xml:space="preserve"> – A Jupyter Notebook as a tab in web browser. Note separate code cells (disregard numbering in brackets). The code in the currently active cell (highlighted blue) will be executed by pressing the “Run” button (circled in red) on the taskbar.</w:t>
      </w:r>
      <w:r w:rsidR="00A739C5">
        <w:t xml:space="preserve"> </w:t>
      </w:r>
    </w:p>
    <w:p w14:paraId="70855CB3" w14:textId="55F9DAE5" w:rsidR="00191371" w:rsidRDefault="00191371" w:rsidP="00191371">
      <w:pPr>
        <w:pStyle w:val="Heading2"/>
      </w:pPr>
      <w:bookmarkStart w:id="2" w:name="_Toc105579146"/>
      <w:r>
        <w:t>Data Format</w:t>
      </w:r>
      <w:bookmarkEnd w:id="2"/>
    </w:p>
    <w:p w14:paraId="38112E10" w14:textId="096A8DF2" w:rsidR="00073531" w:rsidRDefault="00191371" w:rsidP="00191371">
      <w:r>
        <w:t xml:space="preserve">The general data format for the tools presented here and for many data science applications consists of </w:t>
      </w:r>
      <w:r w:rsidR="00073531">
        <w:t>table-based structures known as “data frames”</w:t>
      </w:r>
      <w:r w:rsidR="006D2AFE">
        <w:t xml:space="preserve"> conceptually similar to spreadsheets</w:t>
      </w:r>
      <w:r w:rsidR="00073531">
        <w:t>. The columns of the table represent particular attributes</w:t>
      </w:r>
      <w:r w:rsidR="00F56B1F">
        <w:t xml:space="preserve"> or “features” </w:t>
      </w:r>
      <w:r w:rsidR="00073531">
        <w:t xml:space="preserve">and individual rows </w:t>
      </w:r>
      <w:r w:rsidR="00F56B1F">
        <w:t xml:space="preserve">represent samples </w:t>
      </w:r>
      <w:r w:rsidR="00073531">
        <w:t xml:space="preserve">with </w:t>
      </w:r>
      <w:r w:rsidR="00C96C98">
        <w:t xml:space="preserve">entries </w:t>
      </w:r>
      <w:r w:rsidR="00073531">
        <w:t xml:space="preserve">for each of the designated </w:t>
      </w:r>
      <w:r w:rsidR="00F56B1F">
        <w:t>features</w:t>
      </w:r>
      <w:r w:rsidR="00073531">
        <w:t>. If the data already exists in a spreadsheet, the easiest way to provide a file to work with is to save a</w:t>
      </w:r>
      <w:r w:rsidR="008145DB">
        <w:t xml:space="preserve"> sheet (in the format shown in fig </w:t>
      </w:r>
      <w:r w:rsidR="00C96C98">
        <w:t>2</w:t>
      </w:r>
      <w:r w:rsidR="008145DB">
        <w:t>) as a “.csv” (comma separated value) file</w:t>
      </w:r>
      <w:r w:rsidR="00C96C98">
        <w:t xml:space="preserve"> which can then easily be loaded directly into a Pandas </w:t>
      </w:r>
      <w:proofErr w:type="spellStart"/>
      <w:r w:rsidR="00C96C98">
        <w:t>DataFrame</w:t>
      </w:r>
      <w:proofErr w:type="spellEnd"/>
      <w:r w:rsidR="00C96C98">
        <w:t xml:space="preserve"> using the Pandas “</w:t>
      </w:r>
      <w:proofErr w:type="spellStart"/>
      <w:r w:rsidR="00C96C98">
        <w:t>read_csv</w:t>
      </w:r>
      <w:proofErr w:type="spellEnd"/>
      <w:r w:rsidR="00C96C98">
        <w:t>” function</w:t>
      </w:r>
      <w:r w:rsidR="008145DB">
        <w:t>.</w:t>
      </w:r>
    </w:p>
    <w:p w14:paraId="327674E3" w14:textId="77777777" w:rsidR="00A85088" w:rsidRDefault="00C96C98" w:rsidP="00A85088">
      <w:pPr>
        <w:keepNext/>
        <w:jc w:val="center"/>
      </w:pPr>
      <w:r>
        <w:rPr>
          <w:noProof/>
        </w:rPr>
        <w:drawing>
          <wp:inline distT="0" distB="0" distL="0" distR="0" wp14:anchorId="0E24441F" wp14:editId="38A81EB5">
            <wp:extent cx="5841127" cy="2171700"/>
            <wp:effectExtent l="19050" t="19050" r="26670" b="19050"/>
            <wp:docPr id="7"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 Exce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0917" cy="2182776"/>
                    </a:xfrm>
                    <a:prstGeom prst="rect">
                      <a:avLst/>
                    </a:prstGeom>
                    <a:noFill/>
                    <a:ln>
                      <a:solidFill>
                        <a:schemeClr val="tx1"/>
                      </a:solidFill>
                    </a:ln>
                  </pic:spPr>
                </pic:pic>
              </a:graphicData>
            </a:graphic>
          </wp:inline>
        </w:drawing>
      </w:r>
    </w:p>
    <w:p w14:paraId="649C3230" w14:textId="014B0D19" w:rsidR="003A6DAA" w:rsidRDefault="00A85088" w:rsidP="00A739C5">
      <w:pPr>
        <w:pStyle w:val="Caption"/>
        <w:jc w:val="center"/>
        <w:rPr>
          <w:rFonts w:asciiTheme="majorHAnsi" w:eastAsiaTheme="majorEastAsia" w:hAnsiTheme="majorHAnsi" w:cstheme="majorBidi"/>
          <w:color w:val="2F5496" w:themeColor="accent1" w:themeShade="BF"/>
          <w:sz w:val="26"/>
          <w:szCs w:val="26"/>
        </w:rPr>
      </w:pPr>
      <w:r>
        <w:t xml:space="preserve">Figure </w:t>
      </w:r>
      <w:r w:rsidR="0087522F">
        <w:fldChar w:fldCharType="begin"/>
      </w:r>
      <w:r w:rsidR="0087522F">
        <w:instrText xml:space="preserve"> SEQ Figure \* ARABIC </w:instrText>
      </w:r>
      <w:r w:rsidR="0087522F">
        <w:fldChar w:fldCharType="separate"/>
      </w:r>
      <w:r w:rsidR="00DB65F2">
        <w:rPr>
          <w:noProof/>
        </w:rPr>
        <w:t>2</w:t>
      </w:r>
      <w:r w:rsidR="0087522F">
        <w:rPr>
          <w:noProof/>
        </w:rPr>
        <w:fldChar w:fldCharType="end"/>
      </w:r>
      <w:r>
        <w:t xml:space="preserve"> – Excel sheet of data formatted as needed for easy loading as a </w:t>
      </w:r>
      <w:proofErr w:type="spellStart"/>
      <w:r>
        <w:t>DataFrame</w:t>
      </w:r>
      <w:proofErr w:type="spellEnd"/>
      <w:r>
        <w:t xml:space="preserve"> after export to a .csv file</w:t>
      </w:r>
      <w:r w:rsidR="003A6DAA">
        <w:br w:type="page"/>
      </w:r>
    </w:p>
    <w:p w14:paraId="41201C4E" w14:textId="24AEE537" w:rsidR="00E61FF0" w:rsidRDefault="00E61FF0" w:rsidP="003A6DAA">
      <w:pPr>
        <w:pStyle w:val="Heading1"/>
      </w:pPr>
      <w:bookmarkStart w:id="3" w:name="_Toc105579147"/>
      <w:r>
        <w:lastRenderedPageBreak/>
        <w:t>Supervised Machine Learning</w:t>
      </w:r>
      <w:bookmarkEnd w:id="3"/>
    </w:p>
    <w:p w14:paraId="01555022" w14:textId="24817C08" w:rsidR="00E61FF0" w:rsidRDefault="00E61FF0" w:rsidP="00E61FF0">
      <w:r>
        <w:t xml:space="preserve">In brief, supervised </w:t>
      </w:r>
      <w:r w:rsidR="00713AF0">
        <w:t xml:space="preserve">(versus unsupervised) </w:t>
      </w:r>
      <w:r>
        <w:t>machine learning utilizes “labeled” data for training. In our current context, we use samples exhibiting varying levels of Lyme antigen related signals</w:t>
      </w:r>
      <w:r w:rsidR="005E03DF">
        <w:t xml:space="preserve"> </w:t>
      </w:r>
      <w:r>
        <w:t xml:space="preserve">from the diagnostic chip and </w:t>
      </w:r>
      <w:r w:rsidR="00FD622D">
        <w:t xml:space="preserve">their already known </w:t>
      </w:r>
      <w:r w:rsidR="00411058">
        <w:t xml:space="preserve">(e.g., “labeled”) </w:t>
      </w:r>
      <w:r w:rsidR="00FD622D">
        <w:t xml:space="preserve">associated diagnostic class (“negative”, “positive early acute”, </w:t>
      </w:r>
      <w:r w:rsidR="00411058">
        <w:t>“</w:t>
      </w:r>
      <w:r w:rsidR="00FD622D">
        <w:t>positive early convalescent” or “positive late”) to train a classifier model to predict this for future samples where it has not yet been identified.</w:t>
      </w:r>
      <w:r>
        <w:t xml:space="preserve"> </w:t>
      </w:r>
      <w:r w:rsidR="00653F3F">
        <w:t>Colloquially speaking, we are teaching the model</w:t>
      </w:r>
      <w:r w:rsidR="00713AF0">
        <w:t>s</w:t>
      </w:r>
      <w:r w:rsidR="00653F3F">
        <w:t xml:space="preserve"> to recognize diagnostic classes</w:t>
      </w:r>
      <w:r w:rsidR="00F56B1F">
        <w:t xml:space="preserve"> (the </w:t>
      </w:r>
      <w:r w:rsidR="00F56B1F" w:rsidRPr="00411058">
        <w:rPr>
          <w:b/>
          <w:bCs/>
          <w:i/>
          <w:iCs/>
        </w:rPr>
        <w:t>target</w:t>
      </w:r>
      <w:r w:rsidR="00F56B1F">
        <w:t>)</w:t>
      </w:r>
      <w:r w:rsidR="00713AF0">
        <w:t xml:space="preserve"> </w:t>
      </w:r>
      <w:r w:rsidR="003A6DAA">
        <w:t>from signals</w:t>
      </w:r>
      <w:r w:rsidR="00F56B1F">
        <w:t xml:space="preserve"> (</w:t>
      </w:r>
      <w:r w:rsidR="00F56B1F" w:rsidRPr="00411058">
        <w:rPr>
          <w:b/>
          <w:bCs/>
          <w:i/>
          <w:iCs/>
        </w:rPr>
        <w:t>predictors</w:t>
      </w:r>
      <w:r w:rsidR="00F56B1F">
        <w:t>)</w:t>
      </w:r>
      <w:r w:rsidR="003A6DAA">
        <w:t xml:space="preserve"> </w:t>
      </w:r>
      <w:r w:rsidR="00713AF0">
        <w:t>by providing examples.</w:t>
      </w:r>
      <w:r w:rsidR="00F56B1F">
        <w:t xml:space="preserve"> </w:t>
      </w:r>
    </w:p>
    <w:p w14:paraId="4F814D1B" w14:textId="7E9F708E" w:rsidR="00713AF0" w:rsidRPr="00E61FF0" w:rsidRDefault="00713AF0" w:rsidP="00E61FF0">
      <w:r>
        <w:t>Unsupervised learning looks for patterns (clustering, etc.) in unlabeled data. It is not in the scope of this discussion.</w:t>
      </w:r>
    </w:p>
    <w:p w14:paraId="38845360" w14:textId="2F3937D8" w:rsidR="00C703D8" w:rsidRPr="00F571EC" w:rsidRDefault="00DF45E6" w:rsidP="00AC4339">
      <w:pPr>
        <w:pStyle w:val="Heading1"/>
      </w:pPr>
      <w:bookmarkStart w:id="4" w:name="_Toc105579148"/>
      <w:r>
        <w:t xml:space="preserve">Training and Testing </w:t>
      </w:r>
      <w:r w:rsidR="00C703D8" w:rsidRPr="00F571EC">
        <w:t xml:space="preserve">Machine </w:t>
      </w:r>
      <w:r w:rsidR="00C703D8" w:rsidRPr="00AC4339">
        <w:t>Learning</w:t>
      </w:r>
      <w:r w:rsidR="00C703D8" w:rsidRPr="00F571EC">
        <w:t xml:space="preserve"> Models</w:t>
      </w:r>
      <w:bookmarkEnd w:id="4"/>
    </w:p>
    <w:p w14:paraId="13E2B4A6" w14:textId="77777777" w:rsidR="00614CE9" w:rsidRDefault="003A6DAA" w:rsidP="00DF45E6">
      <w:r>
        <w:t xml:space="preserve">Any machine learning model is only as good as the </w:t>
      </w:r>
      <w:r w:rsidR="005E03DF">
        <w:t>data it has been trained with.</w:t>
      </w:r>
      <w:r w:rsidR="00F56B1F">
        <w:t xml:space="preserve"> In general, more data for training is better. Also, data representative of the whole population of potential cases is also better </w:t>
      </w:r>
      <w:r w:rsidR="00CE259F">
        <w:t xml:space="preserve">in order </w:t>
      </w:r>
      <w:r w:rsidR="00F56B1F">
        <w:t xml:space="preserve">to avoid biased models. </w:t>
      </w:r>
      <w:r w:rsidR="005E03DF">
        <w:t xml:space="preserve">If you train a model with pictures to differentiate between </w:t>
      </w:r>
      <w:r w:rsidR="00AC4339">
        <w:t xml:space="preserve">domesticated </w:t>
      </w:r>
      <w:r w:rsidR="005E03DF">
        <w:t xml:space="preserve">cats, dogs and frogs and you only ever train with dog images of St Bernard, </w:t>
      </w:r>
      <w:r w:rsidR="00F56B1F">
        <w:t>Mastiffs,</w:t>
      </w:r>
      <w:r w:rsidR="005E03DF">
        <w:t xml:space="preserve"> and similar large breeds…the model could conceivably predict that an image of a Chihuahua is a frog</w:t>
      </w:r>
      <w:r w:rsidR="00F56B1F">
        <w:t xml:space="preserve">. That said, depending on </w:t>
      </w:r>
      <w:r w:rsidR="00CE259F">
        <w:t xml:space="preserve">choice of </w:t>
      </w:r>
      <w:r w:rsidR="00EF76FF">
        <w:t>features</w:t>
      </w:r>
      <w:r w:rsidR="00F56B1F">
        <w:t xml:space="preserve"> used as predictors</w:t>
      </w:r>
      <w:r w:rsidR="00EF76FF">
        <w:t xml:space="preserve"> and their weighting</w:t>
      </w:r>
      <w:r w:rsidR="00F56B1F">
        <w:t xml:space="preserve">, it </w:t>
      </w:r>
      <w:r w:rsidR="00AC4339">
        <w:t>may</w:t>
      </w:r>
      <w:r w:rsidR="00F56B1F">
        <w:t xml:space="preserve"> correctly predict dog</w:t>
      </w:r>
      <w:r w:rsidR="00EF76FF">
        <w:t xml:space="preserve"> or instead err with cat</w:t>
      </w:r>
      <w:r w:rsidR="00AC4339">
        <w:t xml:space="preserve"> </w:t>
      </w:r>
      <w:r w:rsidR="00EF76FF">
        <w:t>(frogs aren’t fuzzy</w:t>
      </w:r>
      <w:r w:rsidR="00AC4339">
        <w:t>, cats are smaller than large breed dogs, etc.)</w:t>
      </w:r>
      <w:r w:rsidR="00F56B1F">
        <w:t>.</w:t>
      </w:r>
      <w:r w:rsidR="00F46223">
        <w:t xml:space="preserve"> </w:t>
      </w:r>
    </w:p>
    <w:p w14:paraId="1F6DE185" w14:textId="25DCF204" w:rsidR="003C69BE" w:rsidRDefault="003C69BE" w:rsidP="003C69BE">
      <w:pPr>
        <w:pStyle w:val="Heading2"/>
      </w:pPr>
      <w:bookmarkStart w:id="5" w:name="_Toc105579149"/>
      <w:r>
        <w:t>Feature Selection</w:t>
      </w:r>
      <w:r w:rsidR="004B1237">
        <w:t xml:space="preserve"> for Models</w:t>
      </w:r>
      <w:bookmarkEnd w:id="5"/>
    </w:p>
    <w:p w14:paraId="662A22EF" w14:textId="782D60F7" w:rsidR="00872387" w:rsidRDefault="00F46223" w:rsidP="00DF45E6">
      <w:r>
        <w:t xml:space="preserve">Feature choice is an important </w:t>
      </w:r>
      <w:r w:rsidR="00614CE9">
        <w:t>consideration</w:t>
      </w:r>
      <w:r>
        <w:t>.</w:t>
      </w:r>
      <w:r w:rsidR="00614CE9">
        <w:t xml:space="preserve"> More data, in the form of “more examples” is better. More data, in the form of more complicated samples may just confuse the model with irrelevant features.</w:t>
      </w:r>
      <w:r w:rsidR="003C69BE">
        <w:t xml:space="preserve"> Correlation with </w:t>
      </w:r>
      <w:r w:rsidR="004B1237">
        <w:t xml:space="preserve">the </w:t>
      </w:r>
      <w:r w:rsidR="003C69BE">
        <w:t xml:space="preserve">target is a straightforward example of </w:t>
      </w:r>
      <w:r w:rsidR="004B1237">
        <w:t xml:space="preserve">a </w:t>
      </w:r>
      <w:r w:rsidR="003C69BE">
        <w:t>feature selection analysis</w:t>
      </w:r>
      <w:r w:rsidR="004B1237">
        <w:t xml:space="preserve"> approach</w:t>
      </w:r>
      <w:r w:rsidR="003C69BE">
        <w:t>.</w:t>
      </w:r>
      <w:r w:rsidR="008D52BC">
        <w:t xml:space="preserve"> A heatmap of a correlation grid for features in the dataframe is shown in figure 3</w:t>
      </w:r>
      <w:r w:rsidR="00231FD3">
        <w:t xml:space="preserve"> and the code to produce it is in the </w:t>
      </w:r>
      <w:proofErr w:type="spellStart"/>
      <w:r w:rsidR="00231FD3" w:rsidRPr="00231FD3">
        <w:rPr>
          <w:i/>
          <w:iCs/>
        </w:rPr>
        <w:t>eda</w:t>
      </w:r>
      <w:proofErr w:type="spellEnd"/>
      <w:r w:rsidR="00231FD3">
        <w:t xml:space="preserve"> notebook</w:t>
      </w:r>
      <w:r w:rsidR="008D52BC">
        <w:t>.</w:t>
      </w:r>
      <w:r w:rsidR="008625C4">
        <w:t xml:space="preserve"> </w:t>
      </w:r>
    </w:p>
    <w:p w14:paraId="1D1504E3" w14:textId="77777777" w:rsidR="008D52BC" w:rsidRDefault="008D52BC" w:rsidP="008D52BC">
      <w:pPr>
        <w:keepNext/>
        <w:jc w:val="center"/>
      </w:pPr>
      <w:r>
        <w:rPr>
          <w:noProof/>
        </w:rPr>
        <w:drawing>
          <wp:inline distT="0" distB="0" distL="0" distR="0" wp14:anchorId="37543E55" wp14:editId="4300395B">
            <wp:extent cx="3254858" cy="3453765"/>
            <wp:effectExtent l="19050" t="19050" r="22225" b="13335"/>
            <wp:docPr id="9" name="Picture 9" descr="A picture containing text, colorful, colors,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colorful, colors, differe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8795" cy="3457942"/>
                    </a:xfrm>
                    <a:prstGeom prst="rect">
                      <a:avLst/>
                    </a:prstGeom>
                    <a:noFill/>
                    <a:ln>
                      <a:solidFill>
                        <a:schemeClr val="tx1"/>
                      </a:solidFill>
                    </a:ln>
                  </pic:spPr>
                </pic:pic>
              </a:graphicData>
            </a:graphic>
          </wp:inline>
        </w:drawing>
      </w:r>
    </w:p>
    <w:p w14:paraId="6CA4DF2D" w14:textId="3DE92961" w:rsidR="008D52BC" w:rsidRDefault="008D52BC" w:rsidP="008D52BC">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3</w:t>
      </w:r>
      <w:r w:rsidR="0087522F">
        <w:rPr>
          <w:noProof/>
        </w:rPr>
        <w:fldChar w:fldCharType="end"/>
      </w:r>
      <w:r>
        <w:t xml:space="preserve"> – Heatmap of correlations between features in the dataframe</w:t>
      </w:r>
    </w:p>
    <w:p w14:paraId="4787559B" w14:textId="1C322C6F" w:rsidR="003A6DAA" w:rsidRDefault="009D1C69" w:rsidP="00DF45E6">
      <w:r>
        <w:t xml:space="preserve">Additionally, the </w:t>
      </w:r>
      <w:proofErr w:type="spellStart"/>
      <w:r>
        <w:rPr>
          <w:i/>
          <w:iCs/>
        </w:rPr>
        <w:t>eda</w:t>
      </w:r>
      <w:proofErr w:type="spellEnd"/>
      <w:r>
        <w:t xml:space="preserve"> notebook has some </w:t>
      </w:r>
      <w:r w:rsidR="00231FD3">
        <w:t xml:space="preserve">other </w:t>
      </w:r>
      <w:r>
        <w:t xml:space="preserve">data visualization examples (graphs and plots) that are easy to produce and can help to identify relationships between features. Figure </w:t>
      </w:r>
      <w:r w:rsidR="00231FD3">
        <w:t>4</w:t>
      </w:r>
      <w:r>
        <w:t xml:space="preserve"> shows a portion of a grid of pairwise plots produced between </w:t>
      </w:r>
      <w:r w:rsidR="005C0468">
        <w:t>features in the dataframe. Where the same feature intersects with itself on x and y axis in the grid, a histogram is shown. The “</w:t>
      </w:r>
      <w:proofErr w:type="spellStart"/>
      <w:r w:rsidR="005C0468">
        <w:t>Diag</w:t>
      </w:r>
      <w:proofErr w:type="spellEnd"/>
      <w:r w:rsidR="005C0468">
        <w:t xml:space="preserve">” label is used to color the sample and was converted into a numeric form in the “state” feature, which provides </w:t>
      </w:r>
      <w:r w:rsidR="00231FD3">
        <w:t xml:space="preserve">yet </w:t>
      </w:r>
      <w:r w:rsidR="005C0468">
        <w:t>another way to visualize the information.</w:t>
      </w:r>
      <w:r w:rsidR="00634672">
        <w:t xml:space="preserve"> With minimal additional code, other features can be </w:t>
      </w:r>
      <w:r w:rsidR="00634672">
        <w:lastRenderedPageBreak/>
        <w:t>derived from the existing data and used with this same plot type to look at the data in different ways (e.g., create an ‘outlier’ column and mark as true or false depending on some specified analysis, then use that feature to color the plots. This will allow visualization of how the outlier cases cluster and/or separate out in certain pairwise plots.</w:t>
      </w:r>
    </w:p>
    <w:p w14:paraId="1D0198A9" w14:textId="6969B4A1" w:rsidR="008D52BC" w:rsidRDefault="008D52BC" w:rsidP="00DF45E6"/>
    <w:p w14:paraId="442A8D88" w14:textId="77777777" w:rsidR="005C0468" w:rsidRDefault="005C0468" w:rsidP="005C0468">
      <w:pPr>
        <w:keepNext/>
      </w:pPr>
      <w:r>
        <w:rPr>
          <w:noProof/>
        </w:rPr>
        <w:drawing>
          <wp:inline distT="0" distB="0" distL="0" distR="0" wp14:anchorId="6D098125" wp14:editId="7F825C73">
            <wp:extent cx="6858000" cy="6276975"/>
            <wp:effectExtent l="19050" t="19050" r="19050" b="28575"/>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6276975"/>
                    </a:xfrm>
                    <a:prstGeom prst="rect">
                      <a:avLst/>
                    </a:prstGeom>
                    <a:noFill/>
                    <a:ln>
                      <a:solidFill>
                        <a:schemeClr val="tx1"/>
                      </a:solidFill>
                    </a:ln>
                  </pic:spPr>
                </pic:pic>
              </a:graphicData>
            </a:graphic>
          </wp:inline>
        </w:drawing>
      </w:r>
    </w:p>
    <w:p w14:paraId="40EE90ED" w14:textId="60B7FCB1" w:rsidR="005C0468" w:rsidRPr="009D1C69" w:rsidRDefault="005C0468" w:rsidP="004A5C55">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4</w:t>
      </w:r>
      <w:r w:rsidR="0087522F">
        <w:rPr>
          <w:noProof/>
        </w:rPr>
        <w:fldChar w:fldCharType="end"/>
      </w:r>
      <w:r>
        <w:t xml:space="preserve"> – Portion of a grid of pairwise plots visualizing the full dataset as of 5/17/2022.</w:t>
      </w:r>
      <w:r w:rsidR="004A5C55">
        <w:t xml:space="preserve"> Coloring is based on the “</w:t>
      </w:r>
      <w:proofErr w:type="spellStart"/>
      <w:r w:rsidR="004A5C55">
        <w:t>Di</w:t>
      </w:r>
      <w:r w:rsidR="003730C3">
        <w:t>ag</w:t>
      </w:r>
      <w:proofErr w:type="spellEnd"/>
      <w:r w:rsidR="004A5C55">
        <w:t xml:space="preserve">” classification. New columns can be created to allow alternate visualization. For example, an “outlier” column where non-Negative cases that had a </w:t>
      </w:r>
      <w:proofErr w:type="spellStart"/>
      <w:r w:rsidR="004A5C55">
        <w:t>VlsE</w:t>
      </w:r>
      <w:proofErr w:type="spellEnd"/>
      <w:r w:rsidR="004A5C55">
        <w:t xml:space="preserve"> score less than some cutoff. Using that column for color would allow easier visualization of whether those </w:t>
      </w:r>
      <w:r w:rsidR="00634672">
        <w:t xml:space="preserve">particular </w:t>
      </w:r>
      <w:r w:rsidR="004A5C55">
        <w:t>samples are more easily identifi</w:t>
      </w:r>
      <w:r w:rsidR="00634672">
        <w:t xml:space="preserve">ed </w:t>
      </w:r>
      <w:r w:rsidR="004A5C55">
        <w:t xml:space="preserve">as </w:t>
      </w:r>
      <w:r w:rsidR="00634672">
        <w:t>“positives” in other feature plots.</w:t>
      </w:r>
    </w:p>
    <w:p w14:paraId="50AB3EA5" w14:textId="548F222C" w:rsidR="00231FD3" w:rsidRDefault="00231FD3">
      <w:r>
        <w:br w:type="page"/>
      </w:r>
    </w:p>
    <w:p w14:paraId="3B4A6DD2" w14:textId="7522D631" w:rsidR="00614CE9" w:rsidRDefault="00614CE9" w:rsidP="00614CE9">
      <w:pPr>
        <w:pStyle w:val="Heading2"/>
      </w:pPr>
      <w:bookmarkStart w:id="6" w:name="_Toc105579150"/>
      <w:r>
        <w:lastRenderedPageBreak/>
        <w:t>Cross Validation</w:t>
      </w:r>
      <w:bookmarkEnd w:id="6"/>
      <w:r>
        <w:t xml:space="preserve"> </w:t>
      </w:r>
    </w:p>
    <w:p w14:paraId="7FE60C4E" w14:textId="61511585" w:rsidR="00231FD3" w:rsidRDefault="00231FD3" w:rsidP="00231FD3">
      <w:r>
        <w:t>A significant problem with many machine learning approaches, particularly with small training sets, is the potential for “</w:t>
      </w:r>
      <w:r w:rsidRPr="001F1FC5">
        <w:rPr>
          <w:b/>
          <w:bCs/>
        </w:rPr>
        <w:t>overfitting</w:t>
      </w:r>
      <w:r>
        <w:t>” where the resulting model corresponds too closely to the training set to make accurate predictions for more generalized future samples.</w:t>
      </w:r>
    </w:p>
    <w:p w14:paraId="477F6DE7" w14:textId="76B8941D" w:rsidR="00C703D8" w:rsidRDefault="00C703D8" w:rsidP="00C703D8">
      <w:r>
        <w:t xml:space="preserve">The common approach for avoiding </w:t>
      </w:r>
      <w:r w:rsidR="001F1FC5">
        <w:t>overfitting</w:t>
      </w:r>
      <w:r>
        <w:t xml:space="preserve"> is to reserve a </w:t>
      </w:r>
      <w:r w:rsidR="00AC4339">
        <w:t xml:space="preserve">random </w:t>
      </w:r>
      <w:r>
        <w:t>subset of available data for testing and then use the remaining</w:t>
      </w:r>
      <w:r w:rsidR="00E61FF0">
        <w:t xml:space="preserve"> entries</w:t>
      </w:r>
      <w:r>
        <w:t xml:space="preserve"> for training</w:t>
      </w:r>
      <w:r w:rsidR="003C69BE">
        <w:t xml:space="preserve"> (“train/test splitting”)</w:t>
      </w:r>
      <w:r>
        <w:t>. When tuning parameters for particular machine learning approaches</w:t>
      </w:r>
      <w:r w:rsidR="005D2241">
        <w:t xml:space="preserve"> (different models have different types and numbers of parameters that may be adjusted)</w:t>
      </w:r>
      <w:r>
        <w:t xml:space="preserve">, you still risk overfitting based on the test set. The solution to this is to create a third “validation” subset. In this method, the training is done on the “training set”, evaluation and tuning of the model is performed on the ”validation set” and final evaluation is performed on the reserved “test set”. The issue here is that by subdividing available data into three sets, we severely decrease the number of samples that are available for use in learning and risk </w:t>
      </w:r>
      <w:r w:rsidR="00AE515D">
        <w:t>pushing</w:t>
      </w:r>
      <w:r>
        <w:t xml:space="preserve"> the model towards some particular bias in aspects of the randomly chosen subsets</w:t>
      </w:r>
      <w:r w:rsidR="00AC4339">
        <w:t xml:space="preserve"> used</w:t>
      </w:r>
      <w:r>
        <w:t xml:space="preserve"> for training and validation. </w:t>
      </w:r>
    </w:p>
    <w:p w14:paraId="0EBB12A9" w14:textId="6546592D" w:rsidR="004C654B" w:rsidRDefault="00C703D8" w:rsidP="004C654B">
      <w:r w:rsidRPr="00AE515D">
        <w:rPr>
          <w:b/>
          <w:bCs/>
        </w:rPr>
        <w:t>Cross validation</w:t>
      </w:r>
      <w:r>
        <w:t xml:space="preserve"> can help to solve this by taking </w:t>
      </w:r>
      <w:r w:rsidRPr="00AE515D">
        <w:rPr>
          <w:b/>
          <w:bCs/>
        </w:rPr>
        <w:t>k-folds</w:t>
      </w:r>
      <w:r>
        <w:t xml:space="preserve"> (divisions) of the training portion of the training/test split, then performing iterative training/validation using k-1 folds for training and the remaining fold for testing/validation, where the fold used for testing changes in each iteration.</w:t>
      </w:r>
      <w:r w:rsidR="004C654B">
        <w:t xml:space="preserve"> Parameters that showed best </w:t>
      </w:r>
      <w:r w:rsidR="0054476F">
        <w:t xml:space="preserve">general </w:t>
      </w:r>
      <w:r w:rsidR="004C654B">
        <w:t>perform</w:t>
      </w:r>
      <w:r w:rsidR="0054476F">
        <w:t>ance</w:t>
      </w:r>
      <w:r w:rsidR="004C654B">
        <w:t xml:space="preserve"> across all iterations can then be used to train the model on the full training set and the final evaluation can be made on the reserved test data.</w:t>
      </w:r>
      <w:r w:rsidR="00AC4339">
        <w:t xml:space="preserve"> Figure </w:t>
      </w:r>
      <w:r w:rsidR="004A1B3D">
        <w:t>5</w:t>
      </w:r>
      <w:r w:rsidR="00AC4339">
        <w:t xml:space="preserve"> depicts this process.</w:t>
      </w:r>
    </w:p>
    <w:p w14:paraId="416A245E" w14:textId="77777777" w:rsidR="004C654B" w:rsidRDefault="001F1FC5" w:rsidP="004C654B">
      <w:pPr>
        <w:keepNext/>
        <w:jc w:val="center"/>
      </w:pPr>
      <w:r>
        <w:rPr>
          <w:noProof/>
        </w:rPr>
        <w:drawing>
          <wp:inline distT="0" distB="0" distL="0" distR="0" wp14:anchorId="763E3C26" wp14:editId="55875744">
            <wp:extent cx="5391150" cy="3734061"/>
            <wp:effectExtent l="19050" t="19050" r="19050" b="1905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9076" cy="3746477"/>
                    </a:xfrm>
                    <a:prstGeom prst="rect">
                      <a:avLst/>
                    </a:prstGeom>
                    <a:noFill/>
                    <a:ln>
                      <a:solidFill>
                        <a:schemeClr val="tx1"/>
                      </a:solidFill>
                    </a:ln>
                  </pic:spPr>
                </pic:pic>
              </a:graphicData>
            </a:graphic>
          </wp:inline>
        </w:drawing>
      </w:r>
    </w:p>
    <w:p w14:paraId="2F4A3363" w14:textId="21C8F1D1" w:rsidR="001F1FC5" w:rsidRDefault="004C654B" w:rsidP="004C654B">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5</w:t>
      </w:r>
      <w:r w:rsidR="0087522F">
        <w:rPr>
          <w:noProof/>
        </w:rPr>
        <w:fldChar w:fldCharType="end"/>
      </w:r>
      <w:r>
        <w:t xml:space="preserve"> k-fold cross validation -</w:t>
      </w:r>
      <w:r w:rsidR="001F1FC5">
        <w:t xml:space="preserve"> </w:t>
      </w:r>
      <w:hyperlink r:id="rId12" w:history="1">
        <w:r w:rsidR="001F1FC5" w:rsidRPr="00767890">
          <w:rPr>
            <w:rStyle w:val="Hyperlink"/>
          </w:rPr>
          <w:t>https://scikit-learn.org/stable/modules/cross_validation.html</w:t>
        </w:r>
      </w:hyperlink>
    </w:p>
    <w:p w14:paraId="0D53CC2A" w14:textId="7CB0CB81" w:rsidR="00892A9E" w:rsidRDefault="00892A9E" w:rsidP="00892A9E">
      <w:r>
        <w:t xml:space="preserve">In some of the example notebooks, a tool called GridSearchCV is used. This tool takes a set of values for a number of specified parameters and then invokes them in a combinatorial manner on the model under examination using cross validation and returns the best performing set. This </w:t>
      </w:r>
      <w:r w:rsidR="002626D3">
        <w:t xml:space="preserve">will </w:t>
      </w:r>
      <w:r>
        <w:t xml:space="preserve">allow for a somewhat automated </w:t>
      </w:r>
      <w:r w:rsidR="002626D3">
        <w:t xml:space="preserve">future </w:t>
      </w:r>
      <w:r>
        <w:t xml:space="preserve">exploration and estimation of </w:t>
      </w:r>
      <w:r w:rsidR="002626D3">
        <w:t xml:space="preserve">the </w:t>
      </w:r>
      <w:r>
        <w:t>best performing models and parameters as additional data is gathered for the project.</w:t>
      </w:r>
    </w:p>
    <w:p w14:paraId="2BFB6314" w14:textId="33D415CD" w:rsidR="00231FD3" w:rsidRDefault="00C87EF3" w:rsidP="00C87EF3">
      <w:pPr>
        <w:pStyle w:val="Heading2"/>
      </w:pPr>
      <w:r>
        <w:t>Performance Measures</w:t>
      </w:r>
    </w:p>
    <w:p w14:paraId="4717B90A" w14:textId="77777777" w:rsidR="00411058" w:rsidRDefault="00DB65F2" w:rsidP="00DB65F2">
      <w:r>
        <w:t xml:space="preserve">There are a number of metrics available to gauge how well a given ML model </w:t>
      </w:r>
      <w:r>
        <w:t>perform</w:t>
      </w:r>
      <w:r>
        <w:t xml:space="preserve">s, and each provide particular and subtly different perspectives. The common diagnostic measurements of “sensitivity” and “specificity” are available via </w:t>
      </w:r>
      <w:r>
        <w:lastRenderedPageBreak/>
        <w:t xml:space="preserve">“classification reports” and “confusion matrices” that are easily generated by Python code. Sensitivity, (aka “recall” or “true positive rate”) equates to  TP/(TP+FN)  where TP is “true positive”, and FN is “False Negative”. Specificity (“true negative rate”) equates to TN/(TN+FP) where TN is “true negative”, and FP is “false positive”. “Recall” is reported in the classification reports for each label and represents “sensitivity” in regard to the “Pos” label or “specificity” in regard to the ”Neg” label (see Fig 6). </w:t>
      </w:r>
      <w:r>
        <w:t xml:space="preserve">The classification report gives a breakdown of performance metrics by label including “precision” (aka “positive predictive value”), which for “positive” equates to </w:t>
      </w:r>
      <w:r>
        <w:t>TP/(TP+FP). Also reported is “</w:t>
      </w:r>
      <w:r w:rsidRPr="00DB65F2">
        <w:rPr>
          <w:b/>
          <w:bCs/>
        </w:rPr>
        <w:t>accuracy</w:t>
      </w:r>
      <w:r>
        <w:t xml:space="preserve">” (# of correct predictions/# of total predictions). </w:t>
      </w:r>
      <w:r>
        <w:t>Accuracy is considered a poor metric if there are class imbalances in the data.</w:t>
      </w:r>
      <w:r>
        <w:t xml:space="preserve"> Additionally, it presents the </w:t>
      </w:r>
      <w:r w:rsidRPr="00DB65F2">
        <w:rPr>
          <w:b/>
          <w:bCs/>
        </w:rPr>
        <w:t>f1 score</w:t>
      </w:r>
      <w:r>
        <w:t>, which is the harmonic mean of the precision and recall for a given label (2*[(precision*recall)/(precision+recall)]):</w:t>
      </w:r>
    </w:p>
    <w:p w14:paraId="24C21120" w14:textId="77777777" w:rsidR="00411058" w:rsidRDefault="00411058" w:rsidP="00411058">
      <w:pPr>
        <w:pStyle w:val="ListParagraph"/>
        <w:numPr>
          <w:ilvl w:val="0"/>
          <w:numId w:val="4"/>
        </w:numPr>
      </w:pPr>
      <w:r w:rsidRPr="00411058">
        <w:t>A model will obtain a </w:t>
      </w:r>
      <w:r w:rsidRPr="00411058">
        <w:rPr>
          <w:rStyle w:val="Strong"/>
          <w:rFonts w:cstheme="minorHAnsi"/>
          <w:color w:val="292929"/>
          <w:spacing w:val="-1"/>
        </w:rPr>
        <w:t>high F1 score</w:t>
      </w:r>
      <w:r w:rsidRPr="00411058">
        <w:t> if both Precision and Recall are high</w:t>
      </w:r>
      <w:r w:rsidRPr="00DB65F2">
        <w:t xml:space="preserve"> </w:t>
      </w:r>
    </w:p>
    <w:p w14:paraId="3D29219C" w14:textId="1171CCC2" w:rsidR="00411058" w:rsidRPr="00411058" w:rsidRDefault="00DB65F2" w:rsidP="00411058">
      <w:pPr>
        <w:pStyle w:val="ListParagraph"/>
        <w:numPr>
          <w:ilvl w:val="0"/>
          <w:numId w:val="4"/>
        </w:numPr>
      </w:pPr>
      <w:r w:rsidRPr="00411058">
        <w:t>A model will obtain a </w:t>
      </w:r>
      <w:r w:rsidRPr="00411058">
        <w:rPr>
          <w:rStyle w:val="Strong"/>
          <w:rFonts w:eastAsiaTheme="majorEastAsia" w:cstheme="minorHAnsi"/>
          <w:color w:val="292929"/>
          <w:spacing w:val="-1"/>
        </w:rPr>
        <w:t>low F1 score</w:t>
      </w:r>
      <w:r w:rsidRPr="00411058">
        <w:t> if both Precision and Recall are low</w:t>
      </w:r>
    </w:p>
    <w:p w14:paraId="157E9F6E" w14:textId="77777777" w:rsidR="00DB65F2" w:rsidRPr="00DB65F2" w:rsidRDefault="00DB65F2" w:rsidP="00411058">
      <w:pPr>
        <w:pStyle w:val="ListParagraph"/>
        <w:numPr>
          <w:ilvl w:val="0"/>
          <w:numId w:val="4"/>
        </w:numPr>
      </w:pPr>
      <w:r w:rsidRPr="00DB65F2">
        <w:t>A model will obtain a </w:t>
      </w:r>
      <w:r w:rsidRPr="00411058">
        <w:rPr>
          <w:rStyle w:val="Strong"/>
          <w:rFonts w:cstheme="minorHAnsi"/>
          <w:color w:val="292929"/>
          <w:spacing w:val="-1"/>
        </w:rPr>
        <w:t>medium F1 score</w:t>
      </w:r>
      <w:r w:rsidRPr="00DB65F2">
        <w:t> if one of Precision and Recall is low and the other is high</w:t>
      </w:r>
    </w:p>
    <w:p w14:paraId="6A551A5C" w14:textId="7A60DDEC" w:rsidR="00DB65F2" w:rsidRDefault="00DB65F2" w:rsidP="00DB65F2">
      <w:r>
        <w:t xml:space="preserve">  </w:t>
      </w:r>
      <w:r>
        <w:t xml:space="preserve"> </w:t>
      </w:r>
      <w:r>
        <w:t xml:space="preserve"> </w:t>
      </w:r>
    </w:p>
    <w:p w14:paraId="57983EAE" w14:textId="77777777" w:rsidR="00DB65F2" w:rsidRDefault="00DB65F2" w:rsidP="00DB65F2">
      <w:pPr>
        <w:keepNext/>
        <w:jc w:val="center"/>
      </w:pPr>
      <w:r>
        <w:rPr>
          <w:noProof/>
        </w:rPr>
        <w:drawing>
          <wp:inline distT="0" distB="0" distL="0" distR="0" wp14:anchorId="15355B91" wp14:editId="112FCB96">
            <wp:extent cx="5229955" cy="4525006"/>
            <wp:effectExtent l="19050" t="19050" r="27940" b="2857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29955" cy="4525006"/>
                    </a:xfrm>
                    <a:prstGeom prst="rect">
                      <a:avLst/>
                    </a:prstGeom>
                    <a:ln>
                      <a:solidFill>
                        <a:schemeClr val="tx1"/>
                      </a:solidFill>
                    </a:ln>
                  </pic:spPr>
                </pic:pic>
              </a:graphicData>
            </a:graphic>
          </wp:inline>
        </w:drawing>
      </w:r>
    </w:p>
    <w:p w14:paraId="108A1212" w14:textId="5B360AD1" w:rsidR="00DB65F2" w:rsidRDefault="00DB65F2" w:rsidP="00DB65F2">
      <w:pPr>
        <w:pStyle w:val="Caption"/>
        <w:jc w:val="center"/>
      </w:pPr>
      <w:r>
        <w:t xml:space="preserve">Figure </w:t>
      </w:r>
      <w:fldSimple w:instr=" SEQ Figure \* ARABIC ">
        <w:r>
          <w:rPr>
            <w:noProof/>
          </w:rPr>
          <w:t>6</w:t>
        </w:r>
      </w:fldSimple>
      <w:r>
        <w:t xml:space="preserve"> Classification report and confusion matrix examples for a binary classifier. In this case the values for sensitivity and specificity are directly given by the classification report as the recall with respect to “Pos” label (Sensitivity, .88) and the recall with respect to “Neg” label (Specificity, .75). These could also be calculated via the numbers in the confusion matrix corresponding to TP,FP,</w:t>
      </w:r>
      <w:proofErr w:type="gramStart"/>
      <w:r>
        <w:t>TN</w:t>
      </w:r>
      <w:proofErr w:type="gramEnd"/>
      <w:r>
        <w:t xml:space="preserve"> and FN. </w:t>
      </w:r>
    </w:p>
    <w:p w14:paraId="59F6E196" w14:textId="4E4BD182" w:rsidR="00DB65F2" w:rsidRDefault="00DB65F2" w:rsidP="00DB65F2">
      <w:r>
        <w:t xml:space="preserve">The confusion matrix is </w:t>
      </w:r>
      <w:r w:rsidR="007E5F64">
        <w:t xml:space="preserve">simply </w:t>
      </w:r>
      <w:r>
        <w:t xml:space="preserve">a grid of predictions versus actual values. Individual grid tiles or groups (depending on number of classes) can correspond to the TP/FP/TN/FN values. Calculating sensitivity and specificity for the multiclassification is slightly more complicated but can still be derived from the confusion matrix in a manner that ignores the correct/incorrect subclassification of the positive values </w:t>
      </w:r>
      <w:r>
        <w:t>(see Fig 7)</w:t>
      </w:r>
      <w:r>
        <w:t>.</w:t>
      </w:r>
    </w:p>
    <w:p w14:paraId="528AA1FB" w14:textId="77777777" w:rsidR="00DB65F2" w:rsidRDefault="00DB65F2" w:rsidP="00DB65F2">
      <w:pPr>
        <w:keepNext/>
        <w:jc w:val="center"/>
      </w:pPr>
      <w:r>
        <w:rPr>
          <w:noProof/>
        </w:rPr>
        <w:lastRenderedPageBreak/>
        <w:drawing>
          <wp:inline distT="0" distB="0" distL="0" distR="0" wp14:anchorId="49FE88B2" wp14:editId="4335517B">
            <wp:extent cx="4143953" cy="5172797"/>
            <wp:effectExtent l="19050" t="19050" r="28575" b="27940"/>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3953" cy="5172797"/>
                    </a:xfrm>
                    <a:prstGeom prst="rect">
                      <a:avLst/>
                    </a:prstGeom>
                    <a:ln>
                      <a:solidFill>
                        <a:schemeClr val="tx1"/>
                      </a:solidFill>
                    </a:ln>
                  </pic:spPr>
                </pic:pic>
              </a:graphicData>
            </a:graphic>
          </wp:inline>
        </w:drawing>
      </w:r>
    </w:p>
    <w:p w14:paraId="3B1277CC" w14:textId="07E3F2B1" w:rsidR="00DB65F2" w:rsidRPr="00DB65F2" w:rsidRDefault="00DB65F2" w:rsidP="00DB65F2">
      <w:pPr>
        <w:pStyle w:val="Caption"/>
        <w:jc w:val="center"/>
      </w:pPr>
      <w:r>
        <w:t xml:space="preserve">Figure </w:t>
      </w:r>
      <w:fldSimple w:instr=" SEQ Figure \* ARABIC ">
        <w:r>
          <w:rPr>
            <w:noProof/>
          </w:rPr>
          <w:t>7</w:t>
        </w:r>
      </w:fldSimple>
      <w:r>
        <w:t xml:space="preserve"> Grouping subclasses while ignoring accuracy to derive TP/FP/TN/FN values.</w:t>
      </w:r>
    </w:p>
    <w:p w14:paraId="52F71EE5" w14:textId="1EB314D5" w:rsidR="002626D3" w:rsidRDefault="002626D3" w:rsidP="002626D3">
      <w:pPr>
        <w:pStyle w:val="Heading1"/>
      </w:pPr>
      <w:bookmarkStart w:id="7" w:name="_Toc105579151"/>
      <w:r>
        <w:t xml:space="preserve">Machine Learning Models </w:t>
      </w:r>
      <w:r w:rsidR="00C151D2">
        <w:t xml:space="preserve">That Have Been </w:t>
      </w:r>
      <w:r>
        <w:t>Ex</w:t>
      </w:r>
      <w:r w:rsidR="008D6FEC">
        <w:t>plored</w:t>
      </w:r>
      <w:bookmarkEnd w:id="7"/>
    </w:p>
    <w:p w14:paraId="73ABD93C" w14:textId="380BB4EB" w:rsidR="002626D3" w:rsidRPr="002626D3" w:rsidRDefault="00231FD3" w:rsidP="002626D3">
      <w:r>
        <w:t xml:space="preserve">A number of techniques were applied to the existing dataset. Most </w:t>
      </w:r>
      <w:r w:rsidR="00D75583">
        <w:t xml:space="preserve">have </w:t>
      </w:r>
      <w:r>
        <w:t xml:space="preserve">showed some promise. </w:t>
      </w:r>
      <w:r w:rsidR="00A1173F">
        <w:t>It is too early to say which will provide the best performance, though there are some that have particularly desirable qualities if they can be made to perform well</w:t>
      </w:r>
      <w:r w:rsidR="00D75583">
        <w:t xml:space="preserve"> (e.g., logistic regression’s probabilities). Jupyter notebooks for multiclass (attempting to identify positive subclasses of “Early Acute”, etc.) and binary classification (simply “pos” vs “neg”) have been provided for each model. </w:t>
      </w:r>
    </w:p>
    <w:p w14:paraId="2CB8C9EE" w14:textId="4BF00B87" w:rsidR="00E84775" w:rsidRDefault="004705D1" w:rsidP="002626D3">
      <w:pPr>
        <w:pStyle w:val="Heading2"/>
      </w:pPr>
      <w:bookmarkStart w:id="8" w:name="_Toc105579152"/>
      <w:r>
        <w:t>Decision Trees</w:t>
      </w:r>
      <w:bookmarkEnd w:id="8"/>
    </w:p>
    <w:p w14:paraId="7F5DD248" w14:textId="1A833F48" w:rsidR="004705D1" w:rsidRDefault="00F45002">
      <w:r w:rsidRPr="00F45002">
        <w:rPr>
          <w:b/>
          <w:bCs/>
        </w:rPr>
        <w:t xml:space="preserve">Related code in </w:t>
      </w:r>
      <w:proofErr w:type="spellStart"/>
      <w:r w:rsidRPr="00F45002">
        <w:rPr>
          <w:b/>
          <w:bCs/>
        </w:rPr>
        <w:t>dt.ipynb</w:t>
      </w:r>
      <w:proofErr w:type="spellEnd"/>
      <w:r>
        <w:t xml:space="preserve">. </w:t>
      </w:r>
      <w:r w:rsidR="00152E1C">
        <w:t xml:space="preserve">Decision trees are </w:t>
      </w:r>
      <w:r w:rsidR="00A1173F">
        <w:t xml:space="preserve">perhaps the easiest model to understand and to </w:t>
      </w:r>
      <w:r w:rsidR="00333DD7">
        <w:t xml:space="preserve">manually </w:t>
      </w:r>
      <w:r w:rsidR="00A1173F">
        <w:t xml:space="preserve">follow </w:t>
      </w:r>
      <w:r w:rsidR="00152E1C">
        <w:t>a</w:t>
      </w:r>
      <w:r w:rsidR="00A1173F">
        <w:t xml:space="preserve"> sample through </w:t>
      </w:r>
      <w:r w:rsidR="00333DD7">
        <w:t xml:space="preserve">their </w:t>
      </w:r>
      <w:r w:rsidR="00A1173F">
        <w:t xml:space="preserve">analysis. </w:t>
      </w:r>
      <w:r w:rsidR="00152E1C">
        <w:t xml:space="preserve">They </w:t>
      </w:r>
      <w:r w:rsidR="00B73F9E">
        <w:t xml:space="preserve">can be thought of as </w:t>
      </w:r>
      <w:r w:rsidR="00152E1C">
        <w:t>s</w:t>
      </w:r>
      <w:r w:rsidR="004705D1">
        <w:t xml:space="preserve">imilar to </w:t>
      </w:r>
      <w:r w:rsidR="00152E1C">
        <w:t xml:space="preserve">the </w:t>
      </w:r>
      <w:r w:rsidR="00E84775">
        <w:t>“</w:t>
      </w:r>
      <w:r w:rsidR="004705D1">
        <w:t>differential diagnosis” process. Basically,</w:t>
      </w:r>
      <w:r w:rsidR="00152E1C">
        <w:t xml:space="preserve"> </w:t>
      </w:r>
      <w:r w:rsidR="00B73F9E">
        <w:t>decision trees</w:t>
      </w:r>
      <w:r w:rsidR="00152E1C">
        <w:t xml:space="preserve"> consist of </w:t>
      </w:r>
      <w:r w:rsidR="004705D1">
        <w:t xml:space="preserve">a logical flow of </w:t>
      </w:r>
      <w:r w:rsidR="00A1173F">
        <w:t>test-based</w:t>
      </w:r>
      <w:r w:rsidR="00B73F9E">
        <w:t xml:space="preserve"> choices</w:t>
      </w:r>
      <w:r w:rsidR="004705D1">
        <w:t xml:space="preserve"> </w:t>
      </w:r>
      <w:r w:rsidR="00ED72B8">
        <w:t>that can be represented by a tree style graph starting at a root/decision node. Internal nodes correspond to tests and the branches</w:t>
      </w:r>
      <w:r w:rsidR="00A1173F">
        <w:t xml:space="preserve"> (“edges” in graph parlance)</w:t>
      </w:r>
      <w:r w:rsidR="00ED72B8">
        <w:t xml:space="preserve"> from these nodes correspond to results, b</w:t>
      </w:r>
      <w:r w:rsidR="004705D1">
        <w:t>ased on values of the predictor variables (</w:t>
      </w:r>
      <w:r w:rsidR="00152E1C">
        <w:t xml:space="preserve">e.g., </w:t>
      </w:r>
      <w:r w:rsidR="004705D1">
        <w:t xml:space="preserve">“symptoms”, </w:t>
      </w:r>
      <w:r w:rsidR="00B73F9E">
        <w:t xml:space="preserve">or </w:t>
      </w:r>
      <w:r w:rsidR="004705D1">
        <w:t>in this case</w:t>
      </w:r>
      <w:r w:rsidR="00B73F9E">
        <w:t>,</w:t>
      </w:r>
      <w:r w:rsidR="004705D1">
        <w:t xml:space="preserve"> antigen related signals)</w:t>
      </w:r>
      <w:r w:rsidR="000E1468">
        <w:t>. Eventually, the final “leaf nodes” assign</w:t>
      </w:r>
      <w:r w:rsidR="004705D1">
        <w:t xml:space="preserve"> </w:t>
      </w:r>
      <w:r w:rsidR="000E1468">
        <w:t>a</w:t>
      </w:r>
      <w:r w:rsidR="004705D1">
        <w:t xml:space="preserve"> classification (“diagnosis”, </w:t>
      </w:r>
      <w:r w:rsidR="00B73F9E">
        <w:t>or here,</w:t>
      </w:r>
      <w:r w:rsidR="004705D1">
        <w:t xml:space="preserve"> one of the four </w:t>
      </w:r>
      <w:r w:rsidR="00152E1C">
        <w:t xml:space="preserve">patient </w:t>
      </w:r>
      <w:r w:rsidR="004705D1">
        <w:t>state</w:t>
      </w:r>
      <w:r w:rsidR="00A1173F">
        <w:t xml:space="preserve"> categories</w:t>
      </w:r>
      <w:r w:rsidR="00A56EC9">
        <w:t xml:space="preserve"> </w:t>
      </w:r>
      <w:r w:rsidR="004705D1">
        <w:t>associated with the samples).</w:t>
      </w:r>
    </w:p>
    <w:p w14:paraId="7429C0BD" w14:textId="77777777" w:rsidR="00A56EC9" w:rsidRDefault="00E84775" w:rsidP="00A56EC9">
      <w:pPr>
        <w:keepNext/>
        <w:jc w:val="center"/>
      </w:pPr>
      <w:r>
        <w:rPr>
          <w:noProof/>
        </w:rPr>
        <w:lastRenderedPageBreak/>
        <w:drawing>
          <wp:inline distT="0" distB="0" distL="0" distR="0" wp14:anchorId="1ACE7E41" wp14:editId="6392927A">
            <wp:extent cx="4295775" cy="3734020"/>
            <wp:effectExtent l="19050" t="19050" r="9525" b="19050"/>
            <wp:docPr id="1" name="Picture 1" descr="A picture containing text, sign,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ign, severa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910" cy="3739352"/>
                    </a:xfrm>
                    <a:prstGeom prst="rect">
                      <a:avLst/>
                    </a:prstGeom>
                    <a:noFill/>
                    <a:ln>
                      <a:solidFill>
                        <a:schemeClr val="tx1"/>
                      </a:solidFill>
                    </a:ln>
                  </pic:spPr>
                </pic:pic>
              </a:graphicData>
            </a:graphic>
          </wp:inline>
        </w:drawing>
      </w:r>
    </w:p>
    <w:p w14:paraId="2A7A4FD5" w14:textId="3D73F1E1" w:rsidR="00E84775" w:rsidRDefault="00A56EC9" w:rsidP="00A56EC9">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8</w:t>
      </w:r>
      <w:r w:rsidR="0087522F">
        <w:rPr>
          <w:noProof/>
        </w:rPr>
        <w:fldChar w:fldCharType="end"/>
      </w:r>
      <w:r>
        <w:t xml:space="preserve"> Example simple decision tree built from an earlier subset of the Lyme data</w:t>
      </w:r>
    </w:p>
    <w:p w14:paraId="7934419B" w14:textId="2B91F158" w:rsidR="0005354C" w:rsidRDefault="0005354C">
      <w:r>
        <w:t xml:space="preserve">Each of the decision nodes in this plot shows the test </w:t>
      </w:r>
      <w:r w:rsidR="001C462D">
        <w:t xml:space="preserve">to </w:t>
      </w:r>
      <w:r>
        <w:t>be performed on the top line.</w:t>
      </w:r>
      <w:r w:rsidR="00A56EC9">
        <w:t xml:space="preserve"> Additionally:</w:t>
      </w:r>
    </w:p>
    <w:p w14:paraId="69D23810" w14:textId="77777777" w:rsidR="00A56EC9" w:rsidRDefault="001C462D" w:rsidP="00F571EC">
      <w:pPr>
        <w:pStyle w:val="ListParagraph"/>
        <w:numPr>
          <w:ilvl w:val="0"/>
          <w:numId w:val="4"/>
        </w:numPr>
        <w:spacing w:after="0" w:line="240" w:lineRule="auto"/>
      </w:pPr>
      <w:r w:rsidRPr="00A56EC9">
        <w:rPr>
          <w:b/>
          <w:bCs/>
        </w:rPr>
        <w:t>“</w:t>
      </w:r>
      <w:r w:rsidR="00A56EC9" w:rsidRPr="00A56EC9">
        <w:rPr>
          <w:b/>
          <w:bCs/>
        </w:rPr>
        <w:t>e</w:t>
      </w:r>
      <w:r w:rsidRPr="00A56EC9">
        <w:rPr>
          <w:b/>
          <w:bCs/>
        </w:rPr>
        <w:t>ntropy”</w:t>
      </w:r>
      <w:r>
        <w:t xml:space="preserve"> refers to how “mixed” the samples are with regard to the represented classes</w:t>
      </w:r>
      <w:r w:rsidR="00A56EC9">
        <w:t xml:space="preserve"> (0=’pure’, or only a single class type)</w:t>
      </w:r>
      <w:r>
        <w:t>.</w:t>
      </w:r>
      <w:r w:rsidR="007911EB">
        <w:t xml:space="preserve"> </w:t>
      </w:r>
    </w:p>
    <w:p w14:paraId="0F18C7CF" w14:textId="77777777" w:rsidR="00A56EC9" w:rsidRDefault="001C462D" w:rsidP="00F571EC">
      <w:pPr>
        <w:pStyle w:val="ListParagraph"/>
        <w:numPr>
          <w:ilvl w:val="0"/>
          <w:numId w:val="4"/>
        </w:numPr>
        <w:spacing w:after="0" w:line="240" w:lineRule="auto"/>
      </w:pPr>
      <w:r w:rsidRPr="00A56EC9">
        <w:rPr>
          <w:b/>
          <w:bCs/>
        </w:rPr>
        <w:t>“</w:t>
      </w:r>
      <w:r w:rsidR="00A56EC9" w:rsidRPr="00A56EC9">
        <w:rPr>
          <w:b/>
          <w:bCs/>
        </w:rPr>
        <w:t>s</w:t>
      </w:r>
      <w:r w:rsidRPr="00A56EC9">
        <w:rPr>
          <w:b/>
          <w:bCs/>
        </w:rPr>
        <w:t>amples”</w:t>
      </w:r>
      <w:r>
        <w:t xml:space="preserve"> is the number of samples from the training set that are represented in the node prior to test</w:t>
      </w:r>
      <w:r w:rsidR="007911EB">
        <w:t xml:space="preserve"> being applied.</w:t>
      </w:r>
    </w:p>
    <w:p w14:paraId="2142B165" w14:textId="77777777" w:rsidR="00A56EC9" w:rsidRDefault="007911EB" w:rsidP="00F571EC">
      <w:pPr>
        <w:pStyle w:val="ListParagraph"/>
        <w:numPr>
          <w:ilvl w:val="0"/>
          <w:numId w:val="4"/>
        </w:numPr>
        <w:spacing w:after="0" w:line="240" w:lineRule="auto"/>
      </w:pPr>
      <w:r w:rsidRPr="00A56EC9">
        <w:rPr>
          <w:b/>
          <w:bCs/>
        </w:rPr>
        <w:t>“</w:t>
      </w:r>
      <w:r w:rsidR="00A56EC9" w:rsidRPr="00A56EC9">
        <w:rPr>
          <w:b/>
          <w:bCs/>
        </w:rPr>
        <w:t>v</w:t>
      </w:r>
      <w:r w:rsidRPr="00A56EC9">
        <w:rPr>
          <w:b/>
          <w:bCs/>
        </w:rPr>
        <w:t>alue”</w:t>
      </w:r>
      <w:r>
        <w:t xml:space="preserve"> is the breakdown of counts by class. Here [“Negative”, “Pos – Early Acute”, “Pos – Early Conv”, “Pos  - Late” ]</w:t>
      </w:r>
    </w:p>
    <w:p w14:paraId="57BE6433" w14:textId="283F58E9" w:rsidR="007911EB" w:rsidRDefault="007911EB" w:rsidP="00F571EC">
      <w:pPr>
        <w:pStyle w:val="ListParagraph"/>
        <w:numPr>
          <w:ilvl w:val="0"/>
          <w:numId w:val="4"/>
        </w:numPr>
        <w:spacing w:after="0" w:line="240" w:lineRule="auto"/>
      </w:pPr>
      <w:r w:rsidRPr="00A56EC9">
        <w:rPr>
          <w:b/>
          <w:bCs/>
        </w:rPr>
        <w:t>“</w:t>
      </w:r>
      <w:r w:rsidR="00A56EC9" w:rsidRPr="00A56EC9">
        <w:rPr>
          <w:b/>
          <w:bCs/>
        </w:rPr>
        <w:t>c</w:t>
      </w:r>
      <w:r w:rsidRPr="00A56EC9">
        <w:rPr>
          <w:b/>
          <w:bCs/>
        </w:rPr>
        <w:t>lass”</w:t>
      </w:r>
      <w:r>
        <w:t xml:space="preserve"> refers to the class representing the majority of samples at node (node colors relate to this).</w:t>
      </w:r>
    </w:p>
    <w:p w14:paraId="0430DE6B" w14:textId="77777777" w:rsidR="00A56EC9" w:rsidRDefault="00A56EC9"/>
    <w:p w14:paraId="34796A78" w14:textId="169C45DD" w:rsidR="00E84775" w:rsidRDefault="007911EB">
      <w:r>
        <w:t>As stated, e</w:t>
      </w:r>
      <w:r w:rsidR="00E84775">
        <w:t xml:space="preserve">ntropy </w:t>
      </w:r>
      <w:r w:rsidR="00012999">
        <w:t xml:space="preserve">in this regard </w:t>
      </w:r>
      <w:r w:rsidR="0005354C">
        <w:t xml:space="preserve">generally </w:t>
      </w:r>
      <w:r w:rsidR="00012999">
        <w:t xml:space="preserve">refers to the measure of randomness in the data. </w:t>
      </w:r>
      <w:r w:rsidR="00305929">
        <w:t xml:space="preserve">At the </w:t>
      </w:r>
      <w:r>
        <w:t>to</w:t>
      </w:r>
      <w:r w:rsidR="00305929">
        <w:t xml:space="preserve">p, </w:t>
      </w:r>
      <w:r w:rsidR="0005354C">
        <w:t xml:space="preserve">the </w:t>
      </w:r>
      <w:r w:rsidR="00305929">
        <w:t xml:space="preserve">root node contains all the samples representing </w:t>
      </w:r>
      <w:r w:rsidR="0005354C">
        <w:t xml:space="preserve">all the mixed classes and has the highest entropy. The terminal leaf nodes consist of </w:t>
      </w:r>
      <w:r>
        <w:t xml:space="preserve">only single classes and have corresponding entropy of zero. Lower </w:t>
      </w:r>
      <w:r w:rsidR="007C2F87">
        <w:t xml:space="preserve">data </w:t>
      </w:r>
      <w:r>
        <w:t xml:space="preserve">entropy can be </w:t>
      </w:r>
      <w:r w:rsidR="001E2ECF">
        <w:t xml:space="preserve">described as higher </w:t>
      </w:r>
      <w:r w:rsidR="001E2ECF" w:rsidRPr="00B73F9E">
        <w:rPr>
          <w:i/>
          <w:iCs/>
        </w:rPr>
        <w:t>information purity</w:t>
      </w:r>
      <w:r w:rsidR="007C2F87">
        <w:t xml:space="preserve">. Reductions in entropy equate to </w:t>
      </w:r>
      <w:r w:rsidR="007C2F87" w:rsidRPr="007C2F87">
        <w:rPr>
          <w:i/>
          <w:iCs/>
        </w:rPr>
        <w:t>information gain</w:t>
      </w:r>
      <w:r w:rsidR="007C2F87">
        <w:t>.</w:t>
      </w:r>
      <w:r w:rsidR="00B9475C">
        <w:t xml:space="preserve"> </w:t>
      </w:r>
    </w:p>
    <w:p w14:paraId="7F84B211" w14:textId="44AAC44A" w:rsidR="007C2F87" w:rsidRDefault="007C2F87">
      <w:r>
        <w:t>For a binary classifier</w:t>
      </w:r>
      <w:r w:rsidR="00B9475C">
        <w:t>:</w:t>
      </w:r>
    </w:p>
    <w:p w14:paraId="6DE8919E" w14:textId="77777777" w:rsidR="006B322F" w:rsidRDefault="006B322F" w:rsidP="006B322F">
      <w:pPr>
        <w:keepNext/>
        <w:jc w:val="center"/>
      </w:pPr>
      <w:r>
        <w:rPr>
          <w:noProof/>
        </w:rPr>
        <w:drawing>
          <wp:inline distT="0" distB="0" distL="0" distR="0" wp14:anchorId="53C4F5EA" wp14:editId="7D3C2A65">
            <wp:extent cx="3723734" cy="1604373"/>
            <wp:effectExtent l="19050" t="19050" r="1016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2185" cy="1620940"/>
                    </a:xfrm>
                    <a:prstGeom prst="rect">
                      <a:avLst/>
                    </a:prstGeom>
                    <a:noFill/>
                    <a:ln>
                      <a:solidFill>
                        <a:schemeClr val="tx1"/>
                      </a:solidFill>
                    </a:ln>
                  </pic:spPr>
                </pic:pic>
              </a:graphicData>
            </a:graphic>
          </wp:inline>
        </w:drawing>
      </w:r>
    </w:p>
    <w:p w14:paraId="09424AAF" w14:textId="0FCF8B34" w:rsidR="00B9475C" w:rsidRDefault="006B322F" w:rsidP="006B322F">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9</w:t>
      </w:r>
      <w:r w:rsidR="0087522F">
        <w:rPr>
          <w:noProof/>
        </w:rPr>
        <w:fldChar w:fldCharType="end"/>
      </w:r>
      <w:r>
        <w:t xml:space="preserve"> – Entropy calculations for a binary classifier. Note figure taken from </w:t>
      </w:r>
      <w:hyperlink r:id="rId17" w:history="1">
        <w:r w:rsidR="00B9475C" w:rsidRPr="00B9475C">
          <w:rPr>
            <w:rStyle w:val="Hyperlink"/>
          </w:rPr>
          <w:t>https://medium.com/analytics-vidhya/entropy-calculation-information-gain-decision-tree-learning-771325d16f</w:t>
        </w:r>
      </w:hyperlink>
      <w:r w:rsidR="00B9475C">
        <w:t>)</w:t>
      </w:r>
    </w:p>
    <w:p w14:paraId="125F4121" w14:textId="77777777" w:rsidR="008315C8" w:rsidRPr="00F571EC" w:rsidRDefault="008315C8" w:rsidP="00A56EC9">
      <w:pPr>
        <w:pStyle w:val="Heading3"/>
      </w:pPr>
      <w:bookmarkStart w:id="9" w:name="_Toc105579153"/>
      <w:r w:rsidRPr="00F571EC">
        <w:lastRenderedPageBreak/>
        <w:t>Decision tree construction:</w:t>
      </w:r>
      <w:bookmarkEnd w:id="9"/>
    </w:p>
    <w:p w14:paraId="4A52D57D" w14:textId="0AACA960" w:rsidR="000E1468" w:rsidRDefault="003D2A63">
      <w:r>
        <w:t xml:space="preserve">The logic to produce decision trees </w:t>
      </w:r>
      <w:r w:rsidR="00E603AD">
        <w:t xml:space="preserve">exists </w:t>
      </w:r>
      <w:r>
        <w:t>within the Python Scikit-learn library</w:t>
      </w:r>
      <w:r w:rsidR="00E603AD">
        <w:t xml:space="preserve"> and therefore does not need to be reimplemented</w:t>
      </w:r>
      <w:r>
        <w:t xml:space="preserve">. </w:t>
      </w:r>
      <w:r w:rsidR="00E603AD">
        <w:t>However, it is always worth having a general understanding of any tools used, so this is very quick overview of the high-level logic. Decision trees are b</w:t>
      </w:r>
      <w:r w:rsidR="004705D1">
        <w:t>uilt with recursive partitioning to classify the data</w:t>
      </w:r>
      <w:r w:rsidR="008315C8">
        <w:t xml:space="preserve">. The basic approach </w:t>
      </w:r>
      <w:r w:rsidR="00D25C6E">
        <w:t>is</w:t>
      </w:r>
      <w:r w:rsidR="000E1468">
        <w:t>:</w:t>
      </w:r>
    </w:p>
    <w:p w14:paraId="45C0291B" w14:textId="7486C468" w:rsidR="000E1468" w:rsidRDefault="000E1468" w:rsidP="000E1468">
      <w:pPr>
        <w:pStyle w:val="ListParagraph"/>
        <w:numPr>
          <w:ilvl w:val="0"/>
          <w:numId w:val="1"/>
        </w:numPr>
      </w:pPr>
      <w:r>
        <w:t>For each attribute in dataset</w:t>
      </w:r>
    </w:p>
    <w:p w14:paraId="191781F8" w14:textId="70224D65" w:rsidR="00643A53" w:rsidRDefault="000E1468" w:rsidP="008315C8">
      <w:pPr>
        <w:pStyle w:val="ListParagraph"/>
        <w:numPr>
          <w:ilvl w:val="1"/>
          <w:numId w:val="1"/>
        </w:numPr>
      </w:pPr>
      <w:r>
        <w:t>Calculate the significance of that attribute in splitting of data</w:t>
      </w:r>
      <w:r w:rsidR="008315C8">
        <w:t xml:space="preserve"> (information gain)</w:t>
      </w:r>
      <w:r w:rsidR="003D2A63">
        <w:t xml:space="preserve">. </w:t>
      </w:r>
      <w:r w:rsidR="008E3851">
        <w:t xml:space="preserve">That is, which attribute can be used to divide the data into more distinct target class groupings. </w:t>
      </w:r>
      <w:r w:rsidR="003D2A63">
        <w:t>T</w:t>
      </w:r>
      <w:r w:rsidR="00D25C6E">
        <w:t>he determination of value</w:t>
      </w:r>
      <w:r w:rsidR="008E3851">
        <w:t>s</w:t>
      </w:r>
      <w:r w:rsidR="00D25C6E">
        <w:t xml:space="preserve"> for split</w:t>
      </w:r>
      <w:r w:rsidR="003D2A63">
        <w:t xml:space="preserve"> test</w:t>
      </w:r>
      <w:r w:rsidR="008E3851">
        <w:t>s</w:t>
      </w:r>
      <w:r w:rsidR="00D25C6E">
        <w:t xml:space="preserve"> </w:t>
      </w:r>
      <w:r w:rsidR="003D2A63">
        <w:t xml:space="preserve">is part of this process but outside the scope of this description. </w:t>
      </w:r>
    </w:p>
    <w:p w14:paraId="03C0F0C3" w14:textId="6394526F" w:rsidR="000E1468" w:rsidRDefault="000E1468" w:rsidP="000E1468">
      <w:pPr>
        <w:pStyle w:val="ListParagraph"/>
        <w:numPr>
          <w:ilvl w:val="0"/>
          <w:numId w:val="1"/>
        </w:numPr>
      </w:pPr>
      <w:r>
        <w:t>Split the data based on the value of the best (</w:t>
      </w:r>
      <w:r w:rsidR="008315C8">
        <w:t>highest information gain</w:t>
      </w:r>
      <w:r>
        <w:t>) attribute.</w:t>
      </w:r>
    </w:p>
    <w:p w14:paraId="6D51FAB8" w14:textId="1CEA7C2D" w:rsidR="000E1468" w:rsidRDefault="008315C8" w:rsidP="000E1468">
      <w:pPr>
        <w:pStyle w:val="ListParagraph"/>
        <w:numPr>
          <w:ilvl w:val="0"/>
          <w:numId w:val="1"/>
        </w:numPr>
      </w:pPr>
      <w:r>
        <w:t xml:space="preserve">For resulting nodes, </w:t>
      </w:r>
      <w:r w:rsidR="00D25C6E">
        <w:t>repeat process starting at step 1.</w:t>
      </w:r>
    </w:p>
    <w:p w14:paraId="6AAA9BF1" w14:textId="7B3512FF" w:rsidR="00E603AD" w:rsidRDefault="00E603AD" w:rsidP="00E603AD">
      <w:r>
        <w:t>All available attributes may not be needed to build a tree that achieves full classification of available training samples</w:t>
      </w:r>
      <w:r w:rsidR="00CD4190">
        <w:t xml:space="preserve"> and maximum allowed depth (number of decisions nodes to traverse for classification) m</w:t>
      </w:r>
      <w:r w:rsidR="004A1B3D">
        <w:t xml:space="preserve">ight also </w:t>
      </w:r>
      <w:r w:rsidR="00CD4190">
        <w:t xml:space="preserve">not be </w:t>
      </w:r>
      <w:r w:rsidR="004A1B3D">
        <w:t>needed</w:t>
      </w:r>
      <w:r w:rsidR="00CD4190">
        <w:t xml:space="preserve"> in constructing the tree.</w:t>
      </w:r>
      <w:r w:rsidR="004F4928">
        <w:t xml:space="preserve"> Maximum depth of tree may need to be constrained to avoid “overfitting” data to the training sample. </w:t>
      </w:r>
      <w:r w:rsidR="006B322F">
        <w:t xml:space="preserve">Decision trees may be prone to overfitting </w:t>
      </w:r>
      <w:r w:rsidR="00342DED">
        <w:t xml:space="preserve">and </w:t>
      </w:r>
      <w:r w:rsidR="004F4928">
        <w:t>creat</w:t>
      </w:r>
      <w:r w:rsidR="00342DED">
        <w:t>ing</w:t>
      </w:r>
      <w:r w:rsidR="004F4928">
        <w:t xml:space="preserve"> a model that perfectly categorizes the training data based on peculiarities (</w:t>
      </w:r>
      <w:r w:rsidR="00767890">
        <w:t xml:space="preserve">i.e., </w:t>
      </w:r>
      <w:r w:rsidR="004F4928">
        <w:t xml:space="preserve">outliers) </w:t>
      </w:r>
      <w:r w:rsidR="00767890">
        <w:t xml:space="preserve">amongst </w:t>
      </w:r>
      <w:r w:rsidR="00767890" w:rsidRPr="00767890">
        <w:rPr>
          <w:i/>
          <w:iCs/>
        </w:rPr>
        <w:t>predictors</w:t>
      </w:r>
      <w:r w:rsidR="00767890">
        <w:t xml:space="preserve"> (the variables used to determine target classification) </w:t>
      </w:r>
      <w:r w:rsidR="004F4928">
        <w:t>that will not accurately classify more generalized future data.</w:t>
      </w:r>
      <w:r w:rsidR="001A456F">
        <w:t xml:space="preserve"> For example, in the tree shown, </w:t>
      </w:r>
      <w:r w:rsidR="00AA777F">
        <w:t xml:space="preserve">the final decision node for “negative” or “pos – early acute” uses </w:t>
      </w:r>
      <w:r w:rsidR="00AA777F" w:rsidRPr="00AA777F">
        <w:rPr>
          <w:b/>
          <w:bCs/>
        </w:rPr>
        <w:t>higher</w:t>
      </w:r>
      <w:r w:rsidR="00AA777F">
        <w:t xml:space="preserve"> values for p66 to classify samples as negative. This seems counterintuitive and may be an artifact </w:t>
      </w:r>
      <w:r w:rsidR="00437318">
        <w:t xml:space="preserve">due to chip manufacture/processing </w:t>
      </w:r>
      <w:r w:rsidR="009C5D9D">
        <w:t>or some individual</w:t>
      </w:r>
      <w:r w:rsidR="004A1B3D">
        <w:t>’</w:t>
      </w:r>
      <w:r w:rsidR="009C5D9D">
        <w:t xml:space="preserve">s biology presenting an outlier </w:t>
      </w:r>
      <w:r w:rsidR="00AA777F">
        <w:t xml:space="preserve">(though </w:t>
      </w:r>
      <w:r w:rsidR="00437318">
        <w:t xml:space="preserve">it is worth keeping in mind that </w:t>
      </w:r>
      <w:r w:rsidR="00AA777F">
        <w:t xml:space="preserve">machine learning is </w:t>
      </w:r>
      <w:r w:rsidR="00342DED">
        <w:t>adept</w:t>
      </w:r>
      <w:r w:rsidR="00AA777F">
        <w:t xml:space="preserve"> at finding counterintuitive yet factual relationships)</w:t>
      </w:r>
      <w:r w:rsidR="00437318">
        <w:t>.</w:t>
      </w:r>
    </w:p>
    <w:p w14:paraId="5CD3F225" w14:textId="1B79586C" w:rsidR="006F4967" w:rsidRDefault="00F602E1" w:rsidP="00333DD7">
      <w:r>
        <w:t xml:space="preserve">There are not many available parameters to set for decision trees. Entropy vs Gini index is one, and for now we will concentrate on entropy (it is generally easier to understand, and the benefit of Gini seems to reportedly be in processing speed which is unlikely to be an issue until sample size is much larger than currently available). </w:t>
      </w:r>
    </w:p>
    <w:p w14:paraId="6D1CE9AC" w14:textId="1DB1B266" w:rsidR="006F4967" w:rsidRDefault="00EF680C" w:rsidP="00D42F12">
      <w:pPr>
        <w:pStyle w:val="Heading2"/>
      </w:pPr>
      <w:bookmarkStart w:id="10" w:name="_Toc105579154"/>
      <w:r>
        <w:t>Random Forest Classifier</w:t>
      </w:r>
      <w:bookmarkEnd w:id="10"/>
    </w:p>
    <w:p w14:paraId="4515A7F4" w14:textId="3D126871" w:rsidR="00EF680C" w:rsidRDefault="00F45002" w:rsidP="00EF680C">
      <w:r w:rsidRPr="00F45002">
        <w:rPr>
          <w:b/>
          <w:bCs/>
        </w:rPr>
        <w:t xml:space="preserve">Related code in </w:t>
      </w:r>
      <w:proofErr w:type="spellStart"/>
      <w:r>
        <w:rPr>
          <w:b/>
          <w:bCs/>
        </w:rPr>
        <w:t>rnd_forest.</w:t>
      </w:r>
      <w:r w:rsidRPr="00F45002">
        <w:rPr>
          <w:b/>
          <w:bCs/>
        </w:rPr>
        <w:t>ipynb</w:t>
      </w:r>
      <w:proofErr w:type="spellEnd"/>
      <w:r>
        <w:t xml:space="preserve">. </w:t>
      </w:r>
      <w:r w:rsidR="00EF680C">
        <w:t xml:space="preserve">The Random Forest Classifier </w:t>
      </w:r>
      <w:r w:rsidR="00333DD7">
        <w:t>relates to</w:t>
      </w:r>
      <w:r w:rsidR="00EF680C">
        <w:t xml:space="preserve"> Decision Trees. This model will </w:t>
      </w:r>
      <w:r w:rsidR="00DB7E6E">
        <w:t>create some number of specified “estimators” (</w:t>
      </w:r>
      <w:r w:rsidR="009D2565">
        <w:t xml:space="preserve">individual </w:t>
      </w:r>
      <w:r w:rsidR="00DB7E6E">
        <w:t xml:space="preserve">decision trees). Each one of these is built by </w:t>
      </w:r>
      <w:r w:rsidR="00EF680C">
        <w:t>select</w:t>
      </w:r>
      <w:r w:rsidR="00DB7E6E">
        <w:t xml:space="preserve">ing </w:t>
      </w:r>
      <w:r w:rsidR="005629B1">
        <w:t>random subsamples</w:t>
      </w:r>
      <w:r w:rsidR="00EF680C">
        <w:t xml:space="preserve"> from the dataset </w:t>
      </w:r>
      <w:r w:rsidR="005629B1">
        <w:t>a</w:t>
      </w:r>
      <w:r w:rsidR="00EF680C">
        <w:t xml:space="preserve">nd </w:t>
      </w:r>
      <w:r w:rsidR="00DB7E6E">
        <w:t xml:space="preserve">using random subsets of features to split the data with.  </w:t>
      </w:r>
      <w:r w:rsidR="00EF680C">
        <w:t xml:space="preserve">When a sample’s class is predicted by this model, the sample is passed through each </w:t>
      </w:r>
      <w:r w:rsidR="00333DD7">
        <w:t xml:space="preserve">of the </w:t>
      </w:r>
      <w:r w:rsidR="00DB7E6E">
        <w:t xml:space="preserve">model’s </w:t>
      </w:r>
      <w:r w:rsidR="00EF680C">
        <w:t>estimator</w:t>
      </w:r>
      <w:r w:rsidR="00333DD7">
        <w:t>s</w:t>
      </w:r>
      <w:r w:rsidR="00EF680C">
        <w:t xml:space="preserve"> and the </w:t>
      </w:r>
      <w:r w:rsidR="00EF680C" w:rsidRPr="005629B1">
        <w:rPr>
          <w:b/>
          <w:bCs/>
        </w:rPr>
        <w:t>majority</w:t>
      </w:r>
      <w:r w:rsidR="00EF680C">
        <w:t xml:space="preserve"> clas</w:t>
      </w:r>
      <w:r w:rsidR="003E5E21">
        <w:t>s result is returned as the prediction.</w:t>
      </w:r>
      <w:r w:rsidR="005629B1">
        <w:t xml:space="preserve"> As an ensemble approach based on </w:t>
      </w:r>
      <w:r w:rsidR="00551740">
        <w:t xml:space="preserve">what are expected to be </w:t>
      </w:r>
      <w:r w:rsidR="00DB7E6E">
        <w:t xml:space="preserve">uncorrelated trees, </w:t>
      </w:r>
      <w:r w:rsidR="005629B1">
        <w:t xml:space="preserve">it </w:t>
      </w:r>
      <w:r w:rsidR="00DB7E6E">
        <w:t>has a reduced risk of overfitting</w:t>
      </w:r>
      <w:r w:rsidR="009D2565">
        <w:t xml:space="preserve"> to a particular dataset</w:t>
      </w:r>
      <w:r w:rsidR="00551740">
        <w:t xml:space="preserve"> as a whole</w:t>
      </w:r>
      <w:r w:rsidR="00DB7E6E">
        <w:t>.</w:t>
      </w:r>
      <w:r w:rsidR="00D42F12">
        <w:t xml:space="preserve"> See </w:t>
      </w:r>
      <w:hyperlink r:id="rId18" w:history="1">
        <w:r w:rsidR="00D42F12" w:rsidRPr="00154919">
          <w:rPr>
            <w:rStyle w:val="Hyperlink"/>
          </w:rPr>
          <w:t>https://www.ibm.com/cloud/learn/random-forest</w:t>
        </w:r>
      </w:hyperlink>
      <w:r w:rsidR="00D42F12">
        <w:t xml:space="preserve"> for more information.</w:t>
      </w:r>
    </w:p>
    <w:p w14:paraId="0AE57CCD" w14:textId="77777777" w:rsidR="00910148" w:rsidRDefault="00910148" w:rsidP="007E5F64">
      <w:pPr>
        <w:keepNext/>
        <w:jc w:val="center"/>
      </w:pPr>
      <w:r>
        <w:rPr>
          <w:noProof/>
        </w:rPr>
        <w:lastRenderedPageBreak/>
        <w:drawing>
          <wp:inline distT="0" distB="0" distL="0" distR="0" wp14:anchorId="325596E3" wp14:editId="3F8E9641">
            <wp:extent cx="6353175" cy="3573660"/>
            <wp:effectExtent l="19050" t="19050" r="9525" b="2730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7683" cy="3587446"/>
                    </a:xfrm>
                    <a:prstGeom prst="rect">
                      <a:avLst/>
                    </a:prstGeom>
                    <a:noFill/>
                    <a:ln>
                      <a:solidFill>
                        <a:schemeClr val="tx1"/>
                      </a:solidFill>
                    </a:ln>
                  </pic:spPr>
                </pic:pic>
              </a:graphicData>
            </a:graphic>
          </wp:inline>
        </w:drawing>
      </w:r>
    </w:p>
    <w:p w14:paraId="490EE694" w14:textId="0ACD02F0" w:rsidR="00910148" w:rsidRDefault="00910148" w:rsidP="007E5F64">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10</w:t>
      </w:r>
      <w:r w:rsidR="0087522F">
        <w:rPr>
          <w:noProof/>
        </w:rPr>
        <w:fldChar w:fldCharType="end"/>
      </w:r>
      <w:r>
        <w:t xml:space="preserve"> Diagram of a Random Forest Classifier from </w:t>
      </w:r>
      <w:hyperlink r:id="rId20" w:history="1">
        <w:r w:rsidRPr="00910148">
          <w:rPr>
            <w:rStyle w:val="Hyperlink"/>
          </w:rPr>
          <w:t>https://medium.com/analytics-vidhya/random-forest-classifier-and-its-hyperparameters-8467bec755f6</w:t>
        </w:r>
      </w:hyperlink>
    </w:p>
    <w:p w14:paraId="50DD5D89" w14:textId="33423896" w:rsidR="00D42F12" w:rsidRDefault="00D42F12" w:rsidP="00D42F12">
      <w:pPr>
        <w:pStyle w:val="Heading2"/>
      </w:pPr>
      <w:bookmarkStart w:id="11" w:name="_Toc105579155"/>
      <w:r>
        <w:t>Logistic Regression</w:t>
      </w:r>
      <w:bookmarkEnd w:id="11"/>
    </w:p>
    <w:p w14:paraId="1F7760B4" w14:textId="4F6886DE" w:rsidR="00DA1DB3" w:rsidRPr="00DA1DB3" w:rsidRDefault="00F45002" w:rsidP="00D42F12">
      <w:r w:rsidRPr="00F45002">
        <w:rPr>
          <w:b/>
          <w:bCs/>
        </w:rPr>
        <w:t xml:space="preserve">Related code in </w:t>
      </w:r>
      <w:r>
        <w:rPr>
          <w:b/>
          <w:bCs/>
        </w:rPr>
        <w:t>mn_logistic_regression</w:t>
      </w:r>
      <w:r w:rsidRPr="00F45002">
        <w:rPr>
          <w:b/>
          <w:bCs/>
        </w:rPr>
        <w:t>.ipynb</w:t>
      </w:r>
      <w:r w:rsidR="00172200">
        <w:rPr>
          <w:b/>
          <w:bCs/>
        </w:rPr>
        <w:t xml:space="preserve"> and </w:t>
      </w:r>
      <w:proofErr w:type="spellStart"/>
      <w:r w:rsidR="00172200" w:rsidRPr="00172200">
        <w:rPr>
          <w:b/>
          <w:bCs/>
        </w:rPr>
        <w:t>binary_logistic_regression.ipynb</w:t>
      </w:r>
      <w:proofErr w:type="spellEnd"/>
      <w:r>
        <w:t>.</w:t>
      </w:r>
      <w:r w:rsidR="00AB4B8E">
        <w:rPr>
          <w:noProof/>
        </w:rPr>
        <mc:AlternateContent>
          <mc:Choice Requires="wps">
            <w:drawing>
              <wp:anchor distT="0" distB="0" distL="114300" distR="114300" simplePos="0" relativeHeight="251663360" behindDoc="0" locked="0" layoutInCell="1" allowOverlap="1" wp14:anchorId="58D2D944" wp14:editId="49E9ED42">
                <wp:simplePos x="0" y="0"/>
                <wp:positionH relativeFrom="column">
                  <wp:posOffset>3475355</wp:posOffset>
                </wp:positionH>
                <wp:positionV relativeFrom="paragraph">
                  <wp:posOffset>2944495</wp:posOffset>
                </wp:positionV>
                <wp:extent cx="340233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77B86638" w14:textId="4B774E04" w:rsidR="00AB4B8E" w:rsidRPr="00273041" w:rsidRDefault="00AB4B8E" w:rsidP="00AB4B8E">
                            <w:pPr>
                              <w:pStyle w:val="Caption"/>
                              <w:jc w:val="center"/>
                              <w:rPr>
                                <w:noProof/>
                              </w:rPr>
                            </w:pPr>
                            <w:r>
                              <w:t xml:space="preserve">Figure </w:t>
                            </w:r>
                            <w:r w:rsidR="0087522F">
                              <w:fldChar w:fldCharType="begin"/>
                            </w:r>
                            <w:r w:rsidR="0087522F">
                              <w:instrText xml:space="preserve"> SEQ Figure \* ARABIC </w:instrText>
                            </w:r>
                            <w:r w:rsidR="0087522F">
                              <w:fldChar w:fldCharType="separate"/>
                            </w:r>
                            <w:r w:rsidR="00DB65F2">
                              <w:rPr>
                                <w:noProof/>
                              </w:rPr>
                              <w:t>11</w:t>
                            </w:r>
                            <w:r w:rsidR="0087522F">
                              <w:rPr>
                                <w:noProof/>
                              </w:rPr>
                              <w:fldChar w:fldCharType="end"/>
                            </w:r>
                            <w:r>
                              <w:t xml:space="preserve"> – Linear versus logistic models from </w:t>
                            </w:r>
                            <w:hyperlink r:id="rId21" w:history="1">
                              <w:r w:rsidRPr="00AB4B8E">
                                <w:rPr>
                                  <w:rStyle w:val="Hyperlink"/>
                                </w:rPr>
                                <w:t>https://www.saedsayad.com/logistic_regression.htm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D2D944" id="_x0000_t202" coordsize="21600,21600" o:spt="202" path="m,l,21600r21600,l21600,xe">
                <v:stroke joinstyle="miter"/>
                <v:path gradientshapeok="t" o:connecttype="rect"/>
              </v:shapetype>
              <v:shape id="Text Box 15" o:spid="_x0000_s1026" type="#_x0000_t202" style="position:absolute;margin-left:273.65pt;margin-top:231.85pt;width:267.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" stroked="f">
                <v:textbox style="mso-fit-shape-to-text:t" inset="0,0,0,0">
                  <w:txbxContent>
                    <w:p w14:paraId="77B86638" w14:textId="4B774E04" w:rsidR="00AB4B8E" w:rsidRPr="00273041" w:rsidRDefault="00AB4B8E" w:rsidP="00AB4B8E">
                      <w:pPr>
                        <w:pStyle w:val="Caption"/>
                        <w:jc w:val="center"/>
                        <w:rPr>
                          <w:noProof/>
                        </w:rPr>
                      </w:pPr>
                      <w:r>
                        <w:t xml:space="preserve">Figure </w:t>
                      </w:r>
                      <w:r w:rsidR="0087522F">
                        <w:fldChar w:fldCharType="begin"/>
                      </w:r>
                      <w:r w:rsidR="0087522F">
                        <w:instrText xml:space="preserve"> SEQ Figure \* ARABIC </w:instrText>
                      </w:r>
                      <w:r w:rsidR="0087522F">
                        <w:fldChar w:fldCharType="separate"/>
                      </w:r>
                      <w:r w:rsidR="00DB65F2">
                        <w:rPr>
                          <w:noProof/>
                        </w:rPr>
                        <w:t>11</w:t>
                      </w:r>
                      <w:r w:rsidR="0087522F">
                        <w:rPr>
                          <w:noProof/>
                        </w:rPr>
                        <w:fldChar w:fldCharType="end"/>
                      </w:r>
                      <w:r>
                        <w:t xml:space="preserve"> – Linear versus logistic models from </w:t>
                      </w:r>
                      <w:hyperlink r:id="rId22" w:history="1">
                        <w:r w:rsidRPr="00AB4B8E">
                          <w:rPr>
                            <w:rStyle w:val="Hyperlink"/>
                          </w:rPr>
                          <w:t>https://www.saedsayad.com/logistic_regression.htm</w:t>
                        </w:r>
                      </w:hyperlink>
                    </w:p>
                  </w:txbxContent>
                </v:textbox>
                <w10:wrap type="square"/>
              </v:shape>
            </w:pict>
          </mc:Fallback>
        </mc:AlternateContent>
      </w:r>
      <w:r w:rsidR="00AB4B8E">
        <w:rPr>
          <w:noProof/>
        </w:rPr>
        <w:drawing>
          <wp:anchor distT="0" distB="0" distL="114300" distR="114300" simplePos="0" relativeHeight="251661312" behindDoc="0" locked="0" layoutInCell="1" allowOverlap="1" wp14:anchorId="3F37D462" wp14:editId="2AA4D59F">
            <wp:simplePos x="0" y="0"/>
            <wp:positionH relativeFrom="column">
              <wp:posOffset>3475355</wp:posOffset>
            </wp:positionH>
            <wp:positionV relativeFrom="paragraph">
              <wp:posOffset>1064895</wp:posOffset>
            </wp:positionV>
            <wp:extent cx="3402330" cy="1822450"/>
            <wp:effectExtent l="19050" t="19050" r="26670" b="2540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2330" cy="1822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 xml:space="preserve"> </w:t>
      </w:r>
      <w:r w:rsidR="00D42F12">
        <w:t xml:space="preserve">Similar to </w:t>
      </w:r>
      <w:r w:rsidR="00910148">
        <w:t xml:space="preserve">linear regression, logistic regression </w:t>
      </w:r>
      <w:r w:rsidR="00A45FCE">
        <w:t xml:space="preserve">estimates a set of weight parameters as a vector </w:t>
      </w:r>
      <w:r w:rsidR="00A45FCE">
        <w:rPr>
          <w:rFonts w:ascii="Symbol" w:hAnsi="Symbol"/>
        </w:rPr>
        <w:t xml:space="preserve">q </w:t>
      </w:r>
      <w:r w:rsidR="00A45FCE">
        <w:t>(“theta”)</w:t>
      </w:r>
      <w:r w:rsidR="00533CC8">
        <w:t xml:space="preserve"> </w:t>
      </w:r>
      <w:r w:rsidR="00270628">
        <w:t>whose dot product with th</w:t>
      </w:r>
      <w:r w:rsidR="00533CC8">
        <w:t xml:space="preserve">e “feature set” </w:t>
      </w:r>
      <w:r w:rsidR="00270628">
        <w:t xml:space="preserve">vector </w:t>
      </w:r>
      <w:r w:rsidR="00533CC8">
        <w:t>(</w:t>
      </w:r>
      <w:r w:rsidR="00270628">
        <w:t>‘</w:t>
      </w:r>
      <w:r w:rsidR="00533CC8">
        <w:t>X</w:t>
      </w:r>
      <w:r w:rsidR="00270628">
        <w:t>’</w:t>
      </w:r>
      <w:r w:rsidR="00533CC8">
        <w:t>)</w:t>
      </w:r>
      <w:r w:rsidR="00270628">
        <w:t xml:space="preserve"> yields the predictive value</w:t>
      </w:r>
      <w:r w:rsidR="00533CC8">
        <w:t xml:space="preserve">. In linear regression the formula for the line is written as </w:t>
      </w:r>
      <m:oMath>
        <m:acc>
          <m:accPr>
            <m:ctrlPr>
              <w:rPr>
                <w:rFonts w:ascii="Cambria Math" w:hAnsi="Cambria Math"/>
                <w:i/>
              </w:rPr>
            </m:ctrlPr>
          </m:accPr>
          <m:e>
            <m:r>
              <w:rPr>
                <w:rFonts w:ascii="Cambria Math" w:hAnsi="Cambria Math"/>
              </w:rPr>
              <m:t>y</m:t>
            </m:r>
          </m:e>
        </m:acc>
      </m:oMath>
      <w:r w:rsidR="00533CC8">
        <w:t>=</w:t>
      </w:r>
      <w:r w:rsidR="00533CC8" w:rsidRPr="00533CC8">
        <w:rPr>
          <w:rFonts w:ascii="Symbol" w:hAnsi="Symbol"/>
        </w:rPr>
        <w:t xml:space="preserve"> </w:t>
      </w:r>
      <w:r w:rsidR="00533CC8">
        <w:rPr>
          <w:rFonts w:ascii="Symbol" w:hAnsi="Symbol"/>
        </w:rPr>
        <w:t>q</w:t>
      </w:r>
      <w:r w:rsidR="00533CC8">
        <w:rPr>
          <w:rFonts w:cstheme="minorHAnsi"/>
          <w:vertAlign w:val="superscript"/>
        </w:rPr>
        <w:t>T</w:t>
      </w:r>
      <w:r w:rsidR="000E7E27">
        <w:rPr>
          <w:rFonts w:cstheme="minorHAnsi"/>
        </w:rPr>
        <w:t>·</w:t>
      </w:r>
      <w:r w:rsidR="00533CC8">
        <w:t>X</w:t>
      </w:r>
      <w:r w:rsidR="000E7E27">
        <w:t>. For a binary classifier (</w:t>
      </w:r>
      <w:r w:rsidR="002D2AFD">
        <w:t>e.g.,</w:t>
      </w:r>
      <w:r w:rsidR="000E7E27">
        <w:t xml:space="preserve"> two categories), one category is set as y=0 and the other as y=1. </w:t>
      </w:r>
      <w:r w:rsidR="00D86BA8">
        <w:t xml:space="preserve">A formula for a straight line would be capable of producing values beyond these limits and values that do not accurately reflect </w:t>
      </w:r>
      <w:r w:rsidR="00360120">
        <w:t>probabilities within</w:t>
      </w:r>
      <w:r w:rsidR="009D2565">
        <w:t xml:space="preserve"> them</w:t>
      </w:r>
      <w:r w:rsidR="00D86BA8">
        <w:t>.</w:t>
      </w:r>
      <w:r w:rsidR="00360120">
        <w:t xml:space="preserve"> The </w:t>
      </w:r>
      <w:r w:rsidR="00360120">
        <w:rPr>
          <w:rFonts w:ascii="Symbol" w:hAnsi="Symbol"/>
        </w:rPr>
        <w:t xml:space="preserve">s </w:t>
      </w:r>
      <w:r w:rsidR="00360120">
        <w:rPr>
          <w:rFonts w:cstheme="minorHAnsi"/>
        </w:rPr>
        <w:t>(“</w:t>
      </w:r>
      <w:r w:rsidR="00360120">
        <w:t xml:space="preserve">sigmoid“) function corrects for this and can be written as </w:t>
      </w:r>
      <m:oMath>
        <m:acc>
          <m:accPr>
            <m:ctrlPr>
              <w:rPr>
                <w:rFonts w:ascii="Cambria Math" w:hAnsi="Cambria Math"/>
                <w:i/>
              </w:rPr>
            </m:ctrlPr>
          </m:accPr>
          <m:e>
            <m:r>
              <w:rPr>
                <w:rFonts w:ascii="Cambria Math" w:hAnsi="Cambria Math"/>
              </w:rPr>
              <m:t>y</m:t>
            </m:r>
          </m:e>
        </m:acc>
      </m:oMath>
      <w:r w:rsidR="00360120">
        <w:t>=</w:t>
      </w:r>
      <w:r w:rsidR="00360120" w:rsidRPr="00533CC8">
        <w:rPr>
          <w:rFonts w:ascii="Symbol" w:hAnsi="Symbol"/>
        </w:rPr>
        <w:t xml:space="preserve"> </w:t>
      </w:r>
      <w:r w:rsidR="00360120">
        <w:rPr>
          <w:rFonts w:ascii="Symbol" w:hAnsi="Symbol"/>
        </w:rPr>
        <w:t>s</w:t>
      </w:r>
      <w:r w:rsidR="00360120">
        <w:rPr>
          <w:rFonts w:cstheme="minorHAnsi"/>
        </w:rPr>
        <w:t>(</w:t>
      </w:r>
      <w:r w:rsidR="00360120">
        <w:rPr>
          <w:rFonts w:ascii="Symbol" w:hAnsi="Symbol"/>
        </w:rPr>
        <w:t>q</w:t>
      </w:r>
      <w:r w:rsidR="00360120">
        <w:rPr>
          <w:rFonts w:cstheme="minorHAnsi"/>
          <w:vertAlign w:val="superscript"/>
        </w:rPr>
        <w:t>T</w:t>
      </w:r>
      <w:r w:rsidR="00360120">
        <w:rPr>
          <w:rFonts w:cstheme="minorHAnsi"/>
        </w:rPr>
        <w:t>·</w:t>
      </w:r>
      <w:r w:rsidR="00360120">
        <w:t>X)</w:t>
      </w:r>
      <w:r w:rsidR="00DA1DB3">
        <w:t xml:space="preserve"> where </w:t>
      </w:r>
      <w:r w:rsidR="00DA1DB3">
        <w:rPr>
          <w:rFonts w:ascii="Symbol" w:hAnsi="Symbol"/>
        </w:rPr>
        <w:t>s</w:t>
      </w:r>
      <w:r w:rsidR="00DA1DB3">
        <w:rPr>
          <w:rFonts w:cstheme="minorHAnsi"/>
        </w:rPr>
        <w:t>(z) = 1/(1+e</w:t>
      </w:r>
      <w:r w:rsidR="00DA1DB3" w:rsidRPr="00DA1DB3">
        <w:rPr>
          <w:rFonts w:cstheme="minorHAnsi"/>
          <w:vertAlign w:val="superscript"/>
        </w:rPr>
        <w:t>-</w:t>
      </w:r>
      <w:r w:rsidR="00DA1DB3">
        <w:rPr>
          <w:rFonts w:cstheme="minorHAnsi"/>
          <w:vertAlign w:val="superscript"/>
        </w:rPr>
        <w:t>z</w:t>
      </w:r>
      <w:r w:rsidR="00DA1DB3">
        <w:t xml:space="preserve">). </w:t>
      </w:r>
      <m:oMath>
        <m:acc>
          <m:accPr>
            <m:ctrlPr>
              <w:rPr>
                <w:rFonts w:ascii="Cambria Math" w:hAnsi="Cambria Math"/>
                <w:i/>
              </w:rPr>
            </m:ctrlPr>
          </m:accPr>
          <m:e>
            <m:r>
              <w:rPr>
                <w:rFonts w:ascii="Cambria Math" w:hAnsi="Cambria Math"/>
              </w:rPr>
              <m:t>y</m:t>
            </m:r>
          </m:e>
        </m:acc>
      </m:oMath>
      <w:r w:rsidR="003D0FE4">
        <w:rPr>
          <w:rFonts w:eastAsiaTheme="minorEastAsia"/>
        </w:rPr>
        <w:t xml:space="preserve">, in this instance, </w:t>
      </w:r>
      <w:r w:rsidR="00C80AB8">
        <w:rPr>
          <w:rFonts w:eastAsiaTheme="minorEastAsia"/>
        </w:rPr>
        <w:t>is the probability (according to the model) of the correct classification being the category represented at y=1. 1-</w:t>
      </w:r>
      <m:oMath>
        <m:acc>
          <m:accPr>
            <m:ctrlPr>
              <w:rPr>
                <w:rFonts w:ascii="Cambria Math" w:hAnsi="Cambria Math"/>
                <w:i/>
              </w:rPr>
            </m:ctrlPr>
          </m:accPr>
          <m:e>
            <m:r>
              <w:rPr>
                <w:rFonts w:ascii="Cambria Math" w:hAnsi="Cambria Math"/>
              </w:rPr>
              <m:t>y</m:t>
            </m:r>
          </m:e>
        </m:acc>
      </m:oMath>
      <w:r w:rsidR="00C80AB8">
        <w:rPr>
          <w:rFonts w:eastAsiaTheme="minorEastAsia"/>
        </w:rPr>
        <w:t xml:space="preserve"> is therefore the probability of the correct classification being the category represented at y=0. Figure 9 depicts the linear regression versus binary logistic regression graphs. Multiclass classification (meaning more than </w:t>
      </w:r>
      <w:r w:rsidR="00C80AB8" w:rsidRPr="009D2565">
        <w:rPr>
          <w:rFonts w:eastAsiaTheme="minorEastAsia"/>
          <w:b/>
          <w:bCs/>
          <w:i/>
          <w:iCs/>
        </w:rPr>
        <w:t>two</w:t>
      </w:r>
      <w:r w:rsidR="00C80AB8">
        <w:rPr>
          <w:rFonts w:eastAsiaTheme="minorEastAsia"/>
        </w:rPr>
        <w:t xml:space="preserve"> classes) with logistic regression is more complicated than binary  classification and uses </w:t>
      </w:r>
      <w:r w:rsidR="00954783">
        <w:rPr>
          <w:rFonts w:eastAsiaTheme="minorEastAsia"/>
        </w:rPr>
        <w:t xml:space="preserve">the “softmax” function, a description </w:t>
      </w:r>
      <w:r w:rsidR="009D2565">
        <w:rPr>
          <w:rFonts w:eastAsiaTheme="minorEastAsia"/>
        </w:rPr>
        <w:t xml:space="preserve">of which </w:t>
      </w:r>
      <w:r w:rsidR="00954783">
        <w:rPr>
          <w:rFonts w:eastAsiaTheme="minorEastAsia"/>
        </w:rPr>
        <w:t xml:space="preserve">is outside the scope of this document. However, the </w:t>
      </w:r>
      <w:r w:rsidR="00C279E2">
        <w:rPr>
          <w:rFonts w:eastAsiaTheme="minorEastAsia"/>
        </w:rPr>
        <w:t xml:space="preserve">general concept and </w:t>
      </w:r>
      <w:r w:rsidR="00954783">
        <w:rPr>
          <w:rFonts w:eastAsiaTheme="minorEastAsia"/>
        </w:rPr>
        <w:t xml:space="preserve">output of the model is similar in that a category is </w:t>
      </w:r>
      <w:r w:rsidR="00BA2E6B">
        <w:rPr>
          <w:rFonts w:eastAsiaTheme="minorEastAsia"/>
        </w:rPr>
        <w:t>predicted,</w:t>
      </w:r>
      <w:r w:rsidR="00954783">
        <w:rPr>
          <w:rFonts w:eastAsiaTheme="minorEastAsia"/>
        </w:rPr>
        <w:t xml:space="preserve"> and the probabilities associated with each possible category </w:t>
      </w:r>
      <w:r w:rsidR="00570B68">
        <w:rPr>
          <w:rFonts w:eastAsiaTheme="minorEastAsia"/>
        </w:rPr>
        <w:t>are</w:t>
      </w:r>
      <w:r w:rsidR="00954783">
        <w:rPr>
          <w:rFonts w:eastAsiaTheme="minorEastAsia"/>
        </w:rPr>
        <w:t xml:space="preserve"> provided.</w:t>
      </w:r>
    </w:p>
    <w:p w14:paraId="44D45028" w14:textId="671D0883" w:rsidR="00730DD9" w:rsidRDefault="00730DD9">
      <w:r>
        <w:br w:type="page"/>
      </w:r>
    </w:p>
    <w:p w14:paraId="5FDC812C" w14:textId="064D26F1" w:rsidR="00D42F12" w:rsidRDefault="00730DD9" w:rsidP="00730DD9">
      <w:pPr>
        <w:pStyle w:val="Heading2"/>
      </w:pPr>
      <w:bookmarkStart w:id="12" w:name="_Toc105579156"/>
      <w:r>
        <w:lastRenderedPageBreak/>
        <w:t>Support Vector Machine</w:t>
      </w:r>
      <w:bookmarkEnd w:id="12"/>
      <w:r w:rsidR="004A1B3D">
        <w:t xml:space="preserve"> (SVM)</w:t>
      </w:r>
    </w:p>
    <w:p w14:paraId="53D41473" w14:textId="3817F0A2" w:rsidR="00D97CBD" w:rsidRPr="00D97CBD" w:rsidRDefault="00D97CBD" w:rsidP="00D97CBD">
      <w:r w:rsidRPr="00F45002">
        <w:rPr>
          <w:b/>
          <w:bCs/>
        </w:rPr>
        <w:t xml:space="preserve">Related code in </w:t>
      </w:r>
      <w:proofErr w:type="spellStart"/>
      <w:r>
        <w:rPr>
          <w:b/>
          <w:bCs/>
        </w:rPr>
        <w:t>svm_gridsearch</w:t>
      </w:r>
      <w:r w:rsidRPr="00F45002">
        <w:rPr>
          <w:b/>
          <w:bCs/>
        </w:rPr>
        <w:t>.ipynb</w:t>
      </w:r>
      <w:proofErr w:type="spellEnd"/>
      <w:r w:rsidR="00172200">
        <w:rPr>
          <w:b/>
          <w:bCs/>
        </w:rPr>
        <w:t xml:space="preserve"> and </w:t>
      </w:r>
      <w:proofErr w:type="spellStart"/>
      <w:r w:rsidR="00172200">
        <w:rPr>
          <w:b/>
          <w:bCs/>
        </w:rPr>
        <w:t>binary_svm_gridsearch</w:t>
      </w:r>
      <w:proofErr w:type="spellEnd"/>
      <w:r>
        <w:rPr>
          <w:b/>
          <w:bCs/>
        </w:rPr>
        <w:t>.</w:t>
      </w:r>
      <w:r>
        <w:t xml:space="preserve"> A thoroughly detailed explanation of support vector machines is beyond my current knowledgebase. The gist is that data which is not easily separable for classification in a particular dimensional space can be raised dimensionally via linear algebra techniques in a manner that makes separating it more straightforward. </w:t>
      </w:r>
      <w:r w:rsidR="00451321">
        <w:t>This process is sometimes referred to as “kernelling”</w:t>
      </w:r>
      <w:r w:rsidR="00DF009A">
        <w:t>.</w:t>
      </w:r>
      <w:r w:rsidR="00451321">
        <w:t xml:space="preserve"> </w:t>
      </w:r>
      <w:r>
        <w:t>Figure 1</w:t>
      </w:r>
      <w:r w:rsidR="004A1B3D">
        <w:t>2</w:t>
      </w:r>
      <w:r>
        <w:t xml:space="preserve"> shows an extremely </w:t>
      </w:r>
      <w:r w:rsidR="00451321">
        <w:t xml:space="preserve">simplified illustration of this concept where a 1-dimensional dataset is raised to two dimensions and can then be separated </w:t>
      </w:r>
      <w:r w:rsidR="00041461">
        <w:t>in a linear fashion</w:t>
      </w:r>
      <w:r w:rsidR="00451321">
        <w:t>. SVMs</w:t>
      </w:r>
      <w:r w:rsidR="00F6789D">
        <w:t xml:space="preserve"> often work in high dimensional spaces</w:t>
      </w:r>
      <w:r w:rsidR="00451321">
        <w:t xml:space="preserve">, </w:t>
      </w:r>
      <w:r w:rsidR="00F6789D">
        <w:t xml:space="preserve">and </w:t>
      </w:r>
      <w:r w:rsidR="00451321">
        <w:t xml:space="preserve">the </w:t>
      </w:r>
      <w:r w:rsidR="00F6789D">
        <w:t xml:space="preserve">further </w:t>
      </w:r>
      <w:r w:rsidR="00451321">
        <w:t xml:space="preserve">raising of dimensionality is done via </w:t>
      </w:r>
      <w:r w:rsidR="00F6789D">
        <w:t>some form of</w:t>
      </w:r>
      <w:r w:rsidR="00451321">
        <w:t xml:space="preserve"> dot product projection and instead of a </w:t>
      </w:r>
      <w:r w:rsidR="004A1B3D">
        <w:t>1d</w:t>
      </w:r>
      <w:r w:rsidR="00F6789D">
        <w:t xml:space="preserve"> </w:t>
      </w:r>
      <w:r w:rsidR="00451321">
        <w:t xml:space="preserve">line, the </w:t>
      </w:r>
      <w:r w:rsidR="00F6789D">
        <w:t>dividing construct</w:t>
      </w:r>
      <w:r w:rsidR="00451321">
        <w:t xml:space="preserve"> is a</w:t>
      </w:r>
      <w:r w:rsidR="004A1B3D">
        <w:t xml:space="preserve">n n-dimensional </w:t>
      </w:r>
      <w:r w:rsidR="00451321">
        <w:t>plane.</w:t>
      </w:r>
      <w:r w:rsidR="004A1B3D">
        <w:t xml:space="preserve"> The term hyperplane may be used to refer to the dividing construct even in the 1d case.</w:t>
      </w:r>
    </w:p>
    <w:p w14:paraId="0DFDBE90" w14:textId="39FDACD7" w:rsidR="00C57082" w:rsidRDefault="00C57082" w:rsidP="00C57082">
      <w:pPr>
        <w:keepNext/>
        <w:jc w:val="center"/>
      </w:pPr>
      <w:r>
        <w:rPr>
          <w:noProof/>
        </w:rPr>
        <w:drawing>
          <wp:inline distT="0" distB="0" distL="0" distR="0" wp14:anchorId="78D1DD10" wp14:editId="2E7D0624">
            <wp:extent cx="4532453" cy="3057357"/>
            <wp:effectExtent l="19050" t="19050" r="2095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9026" cy="3061791"/>
                    </a:xfrm>
                    <a:prstGeom prst="rect">
                      <a:avLst/>
                    </a:prstGeom>
                    <a:noFill/>
                    <a:ln>
                      <a:solidFill>
                        <a:schemeClr val="tx1"/>
                      </a:solidFill>
                    </a:ln>
                  </pic:spPr>
                </pic:pic>
              </a:graphicData>
            </a:graphic>
          </wp:inline>
        </w:drawing>
      </w:r>
    </w:p>
    <w:p w14:paraId="1D9BCD12" w14:textId="1B713EEF" w:rsidR="00730DD9" w:rsidRDefault="00C57082" w:rsidP="00C57082">
      <w:pPr>
        <w:pStyle w:val="Caption"/>
        <w:jc w:val="center"/>
      </w:pPr>
      <w:r>
        <w:t xml:space="preserve">Figure </w:t>
      </w:r>
      <w:r w:rsidR="0087522F">
        <w:fldChar w:fldCharType="begin"/>
      </w:r>
      <w:r w:rsidR="0087522F">
        <w:instrText xml:space="preserve"> SEQ Figure \* ARABIC </w:instrText>
      </w:r>
      <w:r w:rsidR="0087522F">
        <w:fldChar w:fldCharType="separate"/>
      </w:r>
      <w:r w:rsidR="00DB65F2">
        <w:rPr>
          <w:noProof/>
        </w:rPr>
        <w:t>12</w:t>
      </w:r>
      <w:r w:rsidR="0087522F">
        <w:rPr>
          <w:noProof/>
        </w:rPr>
        <w:fldChar w:fldCharType="end"/>
      </w:r>
      <w:r>
        <w:t xml:space="preserve"> – Applying a function to increase dimensionality of data allows class (green circle vs red square) separation via a linear boundary</w:t>
      </w:r>
    </w:p>
    <w:p w14:paraId="607B9DBC" w14:textId="2A3A75D6" w:rsidR="00FE238A" w:rsidRDefault="00D93D04" w:rsidP="00FE238A">
      <w:r>
        <w:rPr>
          <w:noProof/>
        </w:rPr>
        <w:drawing>
          <wp:inline distT="0" distB="0" distL="0" distR="0" wp14:anchorId="1FC74FA9" wp14:editId="5EA4F72D">
            <wp:extent cx="6858000" cy="325755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3257550"/>
                    </a:xfrm>
                    <a:prstGeom prst="rect">
                      <a:avLst/>
                    </a:prstGeom>
                    <a:noFill/>
                    <a:ln>
                      <a:noFill/>
                    </a:ln>
                  </pic:spPr>
                </pic:pic>
              </a:graphicData>
            </a:graphic>
          </wp:inline>
        </w:drawing>
      </w:r>
    </w:p>
    <w:p w14:paraId="39B46248" w14:textId="48499802" w:rsidR="00FE238A" w:rsidRDefault="00041461" w:rsidP="00041461">
      <w:pPr>
        <w:pStyle w:val="Caption"/>
        <w:jc w:val="center"/>
      </w:pPr>
      <w:r>
        <w:t xml:space="preserve">Figure </w:t>
      </w:r>
      <w:r w:rsidR="0087522F">
        <w:fldChar w:fldCharType="begin"/>
      </w:r>
      <w:r w:rsidR="0087522F">
        <w:instrText xml:space="preserve"> SEQ Figure \* </w:instrText>
      </w:r>
      <w:r w:rsidR="0087522F">
        <w:instrText xml:space="preserve">ARABIC </w:instrText>
      </w:r>
      <w:r w:rsidR="0087522F">
        <w:fldChar w:fldCharType="separate"/>
      </w:r>
      <w:r w:rsidR="00DB65F2">
        <w:rPr>
          <w:noProof/>
        </w:rPr>
        <w:t>13</w:t>
      </w:r>
      <w:r w:rsidR="0087522F">
        <w:rPr>
          <w:noProof/>
        </w:rPr>
        <w:fldChar w:fldCharType="end"/>
      </w:r>
      <w:r>
        <w:t xml:space="preserve"> A more realistic, yet still relatively simple raise in dimensionality. From </w:t>
      </w:r>
      <w:hyperlink r:id="rId26" w:history="1">
        <w:r w:rsidRPr="00041461">
          <w:rPr>
            <w:rStyle w:val="Hyperlink"/>
          </w:rPr>
          <w:t>https://medium.com/@zachary.bedell/support-vector-machines-explained-73f4ec363f13</w:t>
        </w:r>
      </w:hyperlink>
    </w:p>
    <w:p w14:paraId="6860D94F" w14:textId="667DAB13" w:rsidR="00041461" w:rsidRDefault="00041461" w:rsidP="00041461"/>
    <w:p w14:paraId="1A4CA743" w14:textId="77777777" w:rsidR="00041461" w:rsidRDefault="00041461" w:rsidP="00041461">
      <w:pPr>
        <w:keepNext/>
        <w:jc w:val="center"/>
      </w:pPr>
      <w:r>
        <w:rPr>
          <w:noProof/>
        </w:rPr>
        <w:drawing>
          <wp:inline distT="0" distB="0" distL="0" distR="0" wp14:anchorId="13D138AA" wp14:editId="435FDB44">
            <wp:extent cx="5748035" cy="4143375"/>
            <wp:effectExtent l="19050" t="19050" r="2413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877" cy="4146865"/>
                    </a:xfrm>
                    <a:prstGeom prst="rect">
                      <a:avLst/>
                    </a:prstGeom>
                    <a:noFill/>
                    <a:ln>
                      <a:solidFill>
                        <a:schemeClr val="tx1"/>
                      </a:solidFill>
                    </a:ln>
                  </pic:spPr>
                </pic:pic>
              </a:graphicData>
            </a:graphic>
          </wp:inline>
        </w:drawing>
      </w:r>
    </w:p>
    <w:p w14:paraId="62DC843C" w14:textId="7002E6F3" w:rsidR="00041461" w:rsidRDefault="00041461" w:rsidP="00041461">
      <w:pPr>
        <w:pStyle w:val="Caption"/>
        <w:jc w:val="center"/>
        <w:rPr>
          <w:rStyle w:val="Hyperlink"/>
        </w:rPr>
      </w:pPr>
      <w:r>
        <w:t xml:space="preserve">Figure </w:t>
      </w:r>
      <w:r w:rsidR="0087522F">
        <w:fldChar w:fldCharType="begin"/>
      </w:r>
      <w:r w:rsidR="0087522F">
        <w:instrText xml:space="preserve"> SEQ Figure \* ARABIC </w:instrText>
      </w:r>
      <w:r w:rsidR="0087522F">
        <w:fldChar w:fldCharType="separate"/>
      </w:r>
      <w:r w:rsidR="00DB65F2">
        <w:rPr>
          <w:noProof/>
        </w:rPr>
        <w:t>14</w:t>
      </w:r>
      <w:r w:rsidR="0087522F">
        <w:rPr>
          <w:noProof/>
        </w:rPr>
        <w:fldChar w:fldCharType="end"/>
      </w:r>
      <w:r>
        <w:t xml:space="preserve"> Some of the core concepts of an SVM. “</w:t>
      </w:r>
      <w:r w:rsidRPr="00041461">
        <w:t>The optimal hyperplane separates two classes of instances: square and circle. The dark-filled instances are called Support Vectors.</w:t>
      </w:r>
      <w:r>
        <w:t xml:space="preserve">“ …from </w:t>
      </w:r>
      <w:hyperlink r:id="rId28" w:history="1">
        <w:r w:rsidRPr="00041461">
          <w:rPr>
            <w:rStyle w:val="Hyperlink"/>
          </w:rPr>
          <w:t>https://www.researchgate.net/figure/Concept-of-Support-Vector-Machines-The-optimal-hyperplane-separates-two-classes-of_fig1_315784930</w:t>
        </w:r>
      </w:hyperlink>
    </w:p>
    <w:p w14:paraId="3A62F3E9" w14:textId="01340066" w:rsidR="004A1B3D" w:rsidRDefault="004A1B3D" w:rsidP="004A1B3D"/>
    <w:p w14:paraId="791B84A4" w14:textId="3657AFF8" w:rsidR="004A1B3D" w:rsidRDefault="004A1B3D" w:rsidP="004A1B3D">
      <w:pPr>
        <w:pStyle w:val="Heading2"/>
      </w:pPr>
      <w:r>
        <w:t>Multi-Layer Perceptron</w:t>
      </w:r>
    </w:p>
    <w:p w14:paraId="0A3B21CB" w14:textId="422E7E33" w:rsidR="004A1B3D" w:rsidRDefault="00172200" w:rsidP="004A1B3D">
      <w:r w:rsidRPr="00172200">
        <w:rPr>
          <w:b/>
          <w:bCs/>
        </w:rPr>
        <w:t xml:space="preserve">Related code is in </w:t>
      </w:r>
      <w:proofErr w:type="spellStart"/>
      <w:r w:rsidRPr="00172200">
        <w:rPr>
          <w:b/>
          <w:bCs/>
        </w:rPr>
        <w:t>mlp.ipynb</w:t>
      </w:r>
      <w:proofErr w:type="spellEnd"/>
      <w:r w:rsidRPr="00172200">
        <w:rPr>
          <w:b/>
          <w:bCs/>
        </w:rPr>
        <w:t xml:space="preserve"> and </w:t>
      </w:r>
      <w:proofErr w:type="spellStart"/>
      <w:r w:rsidRPr="00172200">
        <w:rPr>
          <w:b/>
          <w:bCs/>
        </w:rPr>
        <w:t>binary_mlp.ipynb</w:t>
      </w:r>
      <w:proofErr w:type="spellEnd"/>
      <w:r w:rsidRPr="00172200">
        <w:rPr>
          <w:b/>
          <w:bCs/>
        </w:rPr>
        <w:t>.</w:t>
      </w:r>
      <w:r>
        <w:t xml:space="preserve"> </w:t>
      </w:r>
      <w:r w:rsidR="004A1B3D">
        <w:t>The multilayer perceptron (MLP) is a feedforward artificial neural network (ANN). A description of neural networks is outside the scope of this document. The following are links to reasonable overviews of concepts:</w:t>
      </w:r>
    </w:p>
    <w:p w14:paraId="51F2CA30" w14:textId="3934435F" w:rsidR="004A1B3D" w:rsidRDefault="004A1B3D" w:rsidP="004A1B3D">
      <w:r>
        <w:t>ANNs:</w:t>
      </w:r>
    </w:p>
    <w:p w14:paraId="42FFF8DC" w14:textId="770B4210" w:rsidR="004A1B3D" w:rsidRDefault="004A1B3D" w:rsidP="004A1B3D">
      <w:hyperlink r:id="rId29" w:history="1">
        <w:r w:rsidRPr="00A50F70">
          <w:rPr>
            <w:rStyle w:val="Hyperlink"/>
          </w:rPr>
          <w:t>https://www.ibm.com/cloud/learn/neural-networks</w:t>
        </w:r>
      </w:hyperlink>
    </w:p>
    <w:p w14:paraId="05F255AE" w14:textId="27E35E31" w:rsidR="004A1B3D" w:rsidRDefault="004A1B3D" w:rsidP="004A1B3D">
      <w:hyperlink r:id="rId30" w:history="1">
        <w:r w:rsidRPr="00A50F70">
          <w:rPr>
            <w:rStyle w:val="Hyperlink"/>
          </w:rPr>
          <w:t>https://developer.ibm.com/articles/l-neural/</w:t>
        </w:r>
      </w:hyperlink>
    </w:p>
    <w:p w14:paraId="237A8EFD" w14:textId="77777777" w:rsidR="004A1B3D" w:rsidRDefault="004A1B3D" w:rsidP="004A1B3D"/>
    <w:p w14:paraId="70C51301" w14:textId="33D38F82" w:rsidR="004A1B3D" w:rsidRDefault="004A1B3D" w:rsidP="004A1B3D">
      <w:r>
        <w:t>MLPs:</w:t>
      </w:r>
    </w:p>
    <w:p w14:paraId="40DF8820" w14:textId="0562CAA8" w:rsidR="004A1B3D" w:rsidRDefault="004A1B3D" w:rsidP="004A1B3D">
      <w:hyperlink r:id="rId31" w:history="1">
        <w:r w:rsidRPr="00A50F70">
          <w:rPr>
            <w:rStyle w:val="Hyperlink"/>
          </w:rPr>
          <w:t>https://towardsdatascience.com/multilayer-perceptron-explained-with-a-real-life-example-and-python-code-sentiment-analysis-cb408ee93141</w:t>
        </w:r>
      </w:hyperlink>
    </w:p>
    <w:p w14:paraId="5071575B" w14:textId="0B24DE1C" w:rsidR="004A1B3D" w:rsidRDefault="004A1B3D" w:rsidP="004A1B3D">
      <w:hyperlink r:id="rId32" w:history="1">
        <w:r w:rsidRPr="00A50F70">
          <w:rPr>
            <w:rStyle w:val="Hyperlink"/>
          </w:rPr>
          <w:t>https://wiki.pathmind.com/multilayer-perceptron</w:t>
        </w:r>
      </w:hyperlink>
    </w:p>
    <w:p w14:paraId="0E84047D" w14:textId="18A2BC0E" w:rsidR="004A1B3D" w:rsidRDefault="004A1B3D" w:rsidP="004A1B3D">
      <w:hyperlink r:id="rId33" w:history="1">
        <w:r w:rsidRPr="00A50F70">
          <w:rPr>
            <w:rStyle w:val="Hyperlink"/>
          </w:rPr>
          <w:t>https://www.dtreg.com/solution/multilayer-perceptron-neural-networks</w:t>
        </w:r>
      </w:hyperlink>
    </w:p>
    <w:p w14:paraId="217143EB" w14:textId="28ECFAA6" w:rsidR="004A1B3D" w:rsidRDefault="004A1B3D" w:rsidP="004A1B3D"/>
    <w:p w14:paraId="26586FD3" w14:textId="29C6AA00" w:rsidR="002143AE" w:rsidRDefault="002143AE" w:rsidP="004A1B3D"/>
    <w:p w14:paraId="4BA36564" w14:textId="56758345" w:rsidR="002143AE" w:rsidRPr="002143AE" w:rsidRDefault="002143AE" w:rsidP="002143AE">
      <w:pPr>
        <w:pStyle w:val="Heading1"/>
      </w:pPr>
      <w:r w:rsidRPr="002143AE">
        <w:t>Performance Summar</w:t>
      </w:r>
      <w:r>
        <w:t>ies</w:t>
      </w:r>
      <w:r w:rsidRPr="002143AE">
        <w:t xml:space="preserve"> As of 6/9/2022</w:t>
      </w:r>
    </w:p>
    <w:p w14:paraId="4CD2B780" w14:textId="52EFB374" w:rsidR="006350FE" w:rsidRDefault="002143AE" w:rsidP="002143AE">
      <w:r>
        <w:t xml:space="preserve">Each of the following models’ hyperparameters were optimized with GridSearchCV and then run iteratively </w:t>
      </w:r>
      <w:r w:rsidRPr="006350FE">
        <w:rPr>
          <w:b/>
          <w:bCs/>
        </w:rPr>
        <w:t>100 times</w:t>
      </w:r>
      <w:r>
        <w:t xml:space="preserve"> on random test/train splits. The average accuracy, sensitivity and specificity are shown</w:t>
      </w:r>
      <w:r w:rsidR="006350FE">
        <w:t xml:space="preserve"> below</w:t>
      </w:r>
      <w:r>
        <w:t xml:space="preserve">. </w:t>
      </w:r>
      <w:r w:rsidR="006350FE">
        <w:t xml:space="preserve">While individual run may vary based on the particular samples used in training vs testing, the average across so many runs should provide an idea as to the performance you can expect from the model on future data after training on the full set. </w:t>
      </w:r>
    </w:p>
    <w:p w14:paraId="3C6EF5EA" w14:textId="2B468E6D" w:rsidR="002143AE" w:rsidRDefault="002143AE" w:rsidP="002143AE">
      <w:r>
        <w:t>Note, for multi-classifier models, it is possible to have less than perfect accuracy but achieve 1.0 for both Sensitivity and Specificity as any positive label prediction is counted as a true positive if the correct value is a positive label, regardless of subclassification.</w:t>
      </w:r>
    </w:p>
    <w:p w14:paraId="22AD2E7D" w14:textId="77777777" w:rsidR="002143AE" w:rsidRDefault="002143AE" w:rsidP="002143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5552DCF" w14:textId="66759E8B" w:rsidR="002143AE" w:rsidRPr="002143AE" w:rsidRDefault="002143AE" w:rsidP="002143AE">
      <w:pPr>
        <w:rPr>
          <w:b/>
          <w:bCs/>
        </w:rPr>
      </w:pPr>
      <w:r w:rsidRPr="002143AE">
        <w:rPr>
          <w:b/>
          <w:bCs/>
        </w:rPr>
        <w:t xml:space="preserve">Logistic Regression - </w:t>
      </w:r>
      <w:r>
        <w:rPr>
          <w:b/>
          <w:bCs/>
        </w:rPr>
        <w:t>Multinomial</w:t>
      </w:r>
      <w:r w:rsidRPr="002143AE">
        <w:rPr>
          <w:b/>
          <w:bCs/>
        </w:rPr>
        <w:t xml:space="preserve"> Classifier:</w:t>
      </w:r>
    </w:p>
    <w:p w14:paraId="004DB6D4"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Accuracy: 0.736 </w:t>
      </w:r>
    </w:p>
    <w:p w14:paraId="406B8B41"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Sensitivity: 0.853 </w:t>
      </w:r>
    </w:p>
    <w:p w14:paraId="78CA04D8"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Specificity: 0.941 </w:t>
      </w:r>
    </w:p>
    <w:p w14:paraId="22B14BE2" w14:textId="77777777" w:rsidR="009A7C67" w:rsidRDefault="009A7C67" w:rsidP="002143AE">
      <w:pPr>
        <w:rPr>
          <w:b/>
          <w:bCs/>
        </w:rPr>
      </w:pPr>
    </w:p>
    <w:p w14:paraId="23DBF409" w14:textId="5438D0DB" w:rsidR="002143AE" w:rsidRPr="002143AE" w:rsidRDefault="002143AE" w:rsidP="002143AE">
      <w:pPr>
        <w:rPr>
          <w:b/>
          <w:bCs/>
        </w:rPr>
      </w:pPr>
      <w:r w:rsidRPr="002143AE">
        <w:rPr>
          <w:b/>
          <w:bCs/>
        </w:rPr>
        <w:t>Logistic Regression - Binary Classifier:</w:t>
      </w:r>
    </w:p>
    <w:p w14:paraId="72525CA2"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Accuracy: 0.911 </w:t>
      </w:r>
    </w:p>
    <w:p w14:paraId="5CB89F1F"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Sensitivity: 0.927 </w:t>
      </w:r>
    </w:p>
    <w:p w14:paraId="31BD543C"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Specificity: 0.891 </w:t>
      </w:r>
    </w:p>
    <w:p w14:paraId="454E2C2C" w14:textId="6301649B" w:rsidR="002143AE" w:rsidRDefault="002143AE" w:rsidP="002143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77D793B" w14:textId="5F9C6129" w:rsidR="002143AE" w:rsidRPr="002143AE" w:rsidRDefault="002143AE" w:rsidP="002143AE">
      <w:pPr>
        <w:rPr>
          <w:b/>
          <w:bCs/>
        </w:rPr>
      </w:pPr>
      <w:r w:rsidRPr="002143AE">
        <w:rPr>
          <w:b/>
          <w:bCs/>
        </w:rPr>
        <w:t>Multilayer Perceptron – Binary Classifier:</w:t>
      </w:r>
    </w:p>
    <w:p w14:paraId="3DA89F46"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Accuracy: 0.914 </w:t>
      </w:r>
    </w:p>
    <w:p w14:paraId="08F30584" w14:textId="77777777"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Sensitivity: 0.896 </w:t>
      </w:r>
    </w:p>
    <w:p w14:paraId="6E275E8F" w14:textId="50C44BE5" w:rsidR="002143AE" w:rsidRDefault="002143AE" w:rsidP="002143AE">
      <w:pPr>
        <w:pStyle w:val="HTMLPreformatted"/>
        <w:shd w:val="clear" w:color="auto" w:fill="FFFFFF"/>
        <w:wordWrap w:val="0"/>
        <w:textAlignment w:val="baseline"/>
        <w:rPr>
          <w:color w:val="000000"/>
          <w:sz w:val="21"/>
          <w:szCs w:val="21"/>
        </w:rPr>
      </w:pPr>
      <w:r>
        <w:rPr>
          <w:color w:val="000000"/>
          <w:sz w:val="21"/>
          <w:szCs w:val="21"/>
        </w:rPr>
        <w:t xml:space="preserve">Average Specificity: 0.936 </w:t>
      </w:r>
    </w:p>
    <w:p w14:paraId="15A07978" w14:textId="4860ABF0" w:rsidR="006350FE" w:rsidRDefault="006350FE" w:rsidP="002143AE">
      <w:pPr>
        <w:pStyle w:val="HTMLPreformatted"/>
        <w:shd w:val="clear" w:color="auto" w:fill="FFFFFF"/>
        <w:wordWrap w:val="0"/>
        <w:textAlignment w:val="baseline"/>
        <w:rPr>
          <w:color w:val="000000"/>
          <w:sz w:val="21"/>
          <w:szCs w:val="21"/>
        </w:rPr>
      </w:pPr>
    </w:p>
    <w:p w14:paraId="2D61653E" w14:textId="77777777" w:rsidR="006350FE" w:rsidRPr="002143AE" w:rsidRDefault="006350FE" w:rsidP="006350FE">
      <w:pPr>
        <w:rPr>
          <w:b/>
          <w:bCs/>
        </w:rPr>
      </w:pPr>
      <w:r w:rsidRPr="002143AE">
        <w:rPr>
          <w:b/>
          <w:bCs/>
        </w:rPr>
        <w:t>Multilayer Perceptron – Binary Classifier:</w:t>
      </w:r>
    </w:p>
    <w:p w14:paraId="7D5D99F1" w14:textId="77777777" w:rsidR="006350FE" w:rsidRDefault="006350FE" w:rsidP="006350FE">
      <w:pPr>
        <w:pStyle w:val="HTMLPreformatted"/>
        <w:shd w:val="clear" w:color="auto" w:fill="FFFFFF"/>
        <w:wordWrap w:val="0"/>
        <w:textAlignment w:val="baseline"/>
        <w:rPr>
          <w:color w:val="000000"/>
          <w:sz w:val="21"/>
          <w:szCs w:val="21"/>
        </w:rPr>
      </w:pPr>
      <w:r>
        <w:rPr>
          <w:color w:val="000000"/>
          <w:sz w:val="21"/>
          <w:szCs w:val="21"/>
        </w:rPr>
        <w:t xml:space="preserve">Average Accuracy: 0.737 </w:t>
      </w:r>
    </w:p>
    <w:p w14:paraId="0AE7BFCB" w14:textId="77777777" w:rsidR="006350FE" w:rsidRDefault="006350FE" w:rsidP="006350FE">
      <w:pPr>
        <w:pStyle w:val="HTMLPreformatted"/>
        <w:shd w:val="clear" w:color="auto" w:fill="FFFFFF"/>
        <w:wordWrap w:val="0"/>
        <w:textAlignment w:val="baseline"/>
        <w:rPr>
          <w:color w:val="000000"/>
          <w:sz w:val="21"/>
          <w:szCs w:val="21"/>
        </w:rPr>
      </w:pPr>
      <w:r>
        <w:rPr>
          <w:color w:val="000000"/>
          <w:sz w:val="21"/>
          <w:szCs w:val="21"/>
        </w:rPr>
        <w:t xml:space="preserve">Average Sensitivity: 0.877 </w:t>
      </w:r>
    </w:p>
    <w:p w14:paraId="77B5915B" w14:textId="77777777" w:rsidR="006350FE" w:rsidRDefault="006350FE" w:rsidP="006350FE">
      <w:pPr>
        <w:pStyle w:val="HTMLPreformatted"/>
        <w:shd w:val="clear" w:color="auto" w:fill="FFFFFF"/>
        <w:wordWrap w:val="0"/>
        <w:textAlignment w:val="baseline"/>
        <w:rPr>
          <w:color w:val="000000"/>
          <w:sz w:val="21"/>
          <w:szCs w:val="21"/>
        </w:rPr>
      </w:pPr>
      <w:r>
        <w:rPr>
          <w:color w:val="000000"/>
          <w:sz w:val="21"/>
          <w:szCs w:val="21"/>
        </w:rPr>
        <w:t xml:space="preserve">Average Specificity: 0.939 </w:t>
      </w:r>
    </w:p>
    <w:p w14:paraId="0D484494" w14:textId="77777777" w:rsidR="002143AE" w:rsidRPr="002143AE" w:rsidRDefault="002143AE" w:rsidP="002143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5748C41" w14:textId="2411C119" w:rsidR="002143AE" w:rsidRDefault="007E5F64" w:rsidP="007E5F64">
      <w:pPr>
        <w:rPr>
          <w:b/>
          <w:bCs/>
        </w:rPr>
      </w:pPr>
      <w:r w:rsidRPr="007E5F64">
        <w:rPr>
          <w:b/>
          <w:bCs/>
        </w:rPr>
        <w:t xml:space="preserve">Support Vector Machine </w:t>
      </w:r>
      <w:r>
        <w:rPr>
          <w:b/>
          <w:bCs/>
        </w:rPr>
        <w:t>–</w:t>
      </w:r>
      <w:r w:rsidRPr="007E5F64">
        <w:rPr>
          <w:b/>
          <w:bCs/>
        </w:rPr>
        <w:t xml:space="preserve"> </w:t>
      </w:r>
      <w:r>
        <w:rPr>
          <w:b/>
          <w:bCs/>
        </w:rPr>
        <w:t>Binary Classifier:</w:t>
      </w:r>
    </w:p>
    <w:p w14:paraId="1FA78D23" w14:textId="77777777"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 xml:space="preserve">Average Accuracy: 0.906 </w:t>
      </w:r>
    </w:p>
    <w:p w14:paraId="79DE43FD" w14:textId="77777777"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 xml:space="preserve">Average Sensitivity: 0.872 </w:t>
      </w:r>
    </w:p>
    <w:p w14:paraId="5EE33DAA" w14:textId="5829A80F"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 xml:space="preserve">Average Specificity: 0.943 </w:t>
      </w:r>
    </w:p>
    <w:p w14:paraId="51212855" w14:textId="00151967" w:rsidR="007E5F64" w:rsidRDefault="007E5F64" w:rsidP="007E5F64">
      <w:pPr>
        <w:pStyle w:val="HTMLPreformatted"/>
        <w:shd w:val="clear" w:color="auto" w:fill="FFFFFF"/>
        <w:wordWrap w:val="0"/>
        <w:textAlignment w:val="baseline"/>
        <w:rPr>
          <w:color w:val="000000"/>
          <w:sz w:val="21"/>
          <w:szCs w:val="21"/>
        </w:rPr>
      </w:pPr>
    </w:p>
    <w:p w14:paraId="5E14646F" w14:textId="0F7FE1E7" w:rsidR="007E5F64" w:rsidRDefault="007E5F64" w:rsidP="007E5F64">
      <w:pPr>
        <w:rPr>
          <w:b/>
          <w:bCs/>
        </w:rPr>
      </w:pPr>
      <w:r w:rsidRPr="007E5F64">
        <w:rPr>
          <w:b/>
          <w:bCs/>
        </w:rPr>
        <w:t xml:space="preserve">Support Vector Machine </w:t>
      </w:r>
      <w:r>
        <w:rPr>
          <w:b/>
          <w:bCs/>
        </w:rPr>
        <w:t>–</w:t>
      </w:r>
      <w:r w:rsidRPr="007E5F64">
        <w:rPr>
          <w:b/>
          <w:bCs/>
        </w:rPr>
        <w:t xml:space="preserve"> </w:t>
      </w:r>
      <w:r>
        <w:rPr>
          <w:b/>
          <w:bCs/>
        </w:rPr>
        <w:t>Multinomial</w:t>
      </w:r>
      <w:r>
        <w:rPr>
          <w:b/>
          <w:bCs/>
        </w:rPr>
        <w:t xml:space="preserve"> Classifier:</w:t>
      </w:r>
    </w:p>
    <w:p w14:paraId="176177DB" w14:textId="77777777"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 xml:space="preserve">Average Accuracy: 0.684 </w:t>
      </w:r>
    </w:p>
    <w:p w14:paraId="113FC5E2" w14:textId="77777777"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 xml:space="preserve">Average Sensitivity: 0.778 </w:t>
      </w:r>
    </w:p>
    <w:p w14:paraId="569720DA" w14:textId="06B8ED47" w:rsidR="007E5F64" w:rsidRDefault="007E5F64" w:rsidP="007E5F64">
      <w:pPr>
        <w:pStyle w:val="HTMLPreformatted"/>
        <w:shd w:val="clear" w:color="auto" w:fill="FFFFFF"/>
        <w:wordWrap w:val="0"/>
        <w:textAlignment w:val="baseline"/>
        <w:rPr>
          <w:color w:val="000000"/>
          <w:sz w:val="21"/>
          <w:szCs w:val="21"/>
        </w:rPr>
      </w:pPr>
      <w:r>
        <w:rPr>
          <w:color w:val="000000"/>
          <w:sz w:val="21"/>
          <w:szCs w:val="21"/>
        </w:rPr>
        <w:t>Average Specificity: 0.979</w:t>
      </w:r>
    </w:p>
    <w:p w14:paraId="7F737DE7" w14:textId="77777777" w:rsidR="009A7C67" w:rsidRDefault="009A7C67" w:rsidP="007E5F64">
      <w:pPr>
        <w:pStyle w:val="HTMLPreformatted"/>
        <w:shd w:val="clear" w:color="auto" w:fill="FFFFFF"/>
        <w:wordWrap w:val="0"/>
        <w:textAlignment w:val="baseline"/>
        <w:rPr>
          <w:color w:val="000000"/>
          <w:sz w:val="21"/>
          <w:szCs w:val="21"/>
        </w:rPr>
      </w:pPr>
    </w:p>
    <w:p w14:paraId="380A12F7" w14:textId="77777777" w:rsidR="007E5F64" w:rsidRDefault="007E5F64" w:rsidP="007E5F64">
      <w:pPr>
        <w:rPr>
          <w:b/>
          <w:bCs/>
        </w:rPr>
      </w:pPr>
    </w:p>
    <w:p w14:paraId="447C33B3" w14:textId="77777777" w:rsidR="007E5F64" w:rsidRDefault="007E5F64" w:rsidP="007E5F64">
      <w:pPr>
        <w:pStyle w:val="HTMLPreformatted"/>
        <w:shd w:val="clear" w:color="auto" w:fill="FFFFFF"/>
        <w:wordWrap w:val="0"/>
        <w:textAlignment w:val="baseline"/>
        <w:rPr>
          <w:color w:val="000000"/>
          <w:sz w:val="21"/>
          <w:szCs w:val="21"/>
        </w:rPr>
      </w:pPr>
    </w:p>
    <w:p w14:paraId="0572160C" w14:textId="77777777" w:rsidR="007E5F64" w:rsidRPr="007E5F64" w:rsidRDefault="007E5F64" w:rsidP="007E5F64"/>
    <w:sectPr w:rsidR="007E5F64" w:rsidRPr="007E5F64" w:rsidSect="003A6DA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3908"/>
    <w:multiLevelType w:val="multilevel"/>
    <w:tmpl w:val="61F8FA78"/>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166D1122"/>
    <w:multiLevelType w:val="hybridMultilevel"/>
    <w:tmpl w:val="901AB950"/>
    <w:lvl w:ilvl="0" w:tplc="977C18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CB71F7B"/>
    <w:multiLevelType w:val="hybridMultilevel"/>
    <w:tmpl w:val="6262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767B3F"/>
    <w:multiLevelType w:val="hybridMultilevel"/>
    <w:tmpl w:val="039A7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9A00CE"/>
    <w:multiLevelType w:val="hybridMultilevel"/>
    <w:tmpl w:val="F8989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487619">
    <w:abstractNumId w:val="1"/>
  </w:num>
  <w:num w:numId="2" w16cid:durableId="1977025770">
    <w:abstractNumId w:val="4"/>
  </w:num>
  <w:num w:numId="3" w16cid:durableId="846747521">
    <w:abstractNumId w:val="3"/>
  </w:num>
  <w:num w:numId="4" w16cid:durableId="1360355802">
    <w:abstractNumId w:val="2"/>
  </w:num>
  <w:num w:numId="5" w16cid:durableId="10776330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D1"/>
    <w:rsid w:val="000000C9"/>
    <w:rsid w:val="00012999"/>
    <w:rsid w:val="00014A29"/>
    <w:rsid w:val="00041461"/>
    <w:rsid w:val="00042DD0"/>
    <w:rsid w:val="000445AE"/>
    <w:rsid w:val="00044DAE"/>
    <w:rsid w:val="000523EA"/>
    <w:rsid w:val="0005354C"/>
    <w:rsid w:val="00073531"/>
    <w:rsid w:val="00092A9C"/>
    <w:rsid w:val="000A60D1"/>
    <w:rsid w:val="000C7253"/>
    <w:rsid w:val="000E009D"/>
    <w:rsid w:val="000E1468"/>
    <w:rsid w:val="000E7E27"/>
    <w:rsid w:val="0014235D"/>
    <w:rsid w:val="00152E1C"/>
    <w:rsid w:val="00155D26"/>
    <w:rsid w:val="00172200"/>
    <w:rsid w:val="00191371"/>
    <w:rsid w:val="001A456F"/>
    <w:rsid w:val="001C462D"/>
    <w:rsid w:val="001C7257"/>
    <w:rsid w:val="001E2ECF"/>
    <w:rsid w:val="001E502E"/>
    <w:rsid w:val="001F1FC5"/>
    <w:rsid w:val="002143AE"/>
    <w:rsid w:val="00231FD3"/>
    <w:rsid w:val="002626D3"/>
    <w:rsid w:val="00264386"/>
    <w:rsid w:val="00270628"/>
    <w:rsid w:val="00272BB3"/>
    <w:rsid w:val="002D2AFD"/>
    <w:rsid w:val="002E61EB"/>
    <w:rsid w:val="00305929"/>
    <w:rsid w:val="00333DD7"/>
    <w:rsid w:val="00342DED"/>
    <w:rsid w:val="00360120"/>
    <w:rsid w:val="003730C3"/>
    <w:rsid w:val="00395387"/>
    <w:rsid w:val="003A4458"/>
    <w:rsid w:val="003A6DAA"/>
    <w:rsid w:val="003B27F9"/>
    <w:rsid w:val="003C69BE"/>
    <w:rsid w:val="003D0FE4"/>
    <w:rsid w:val="003D2A63"/>
    <w:rsid w:val="003E5E21"/>
    <w:rsid w:val="00411058"/>
    <w:rsid w:val="00437318"/>
    <w:rsid w:val="00451321"/>
    <w:rsid w:val="004705D1"/>
    <w:rsid w:val="004826FD"/>
    <w:rsid w:val="004A1B3D"/>
    <w:rsid w:val="004A5C55"/>
    <w:rsid w:val="004B1237"/>
    <w:rsid w:val="004C654B"/>
    <w:rsid w:val="004F4928"/>
    <w:rsid w:val="00533CC8"/>
    <w:rsid w:val="0054476F"/>
    <w:rsid w:val="00551740"/>
    <w:rsid w:val="005629B1"/>
    <w:rsid w:val="00570B68"/>
    <w:rsid w:val="005B210A"/>
    <w:rsid w:val="005C0468"/>
    <w:rsid w:val="005D2241"/>
    <w:rsid w:val="005E03DF"/>
    <w:rsid w:val="00614CE9"/>
    <w:rsid w:val="00634672"/>
    <w:rsid w:val="006350FE"/>
    <w:rsid w:val="00647F58"/>
    <w:rsid w:val="00653F3F"/>
    <w:rsid w:val="00685B61"/>
    <w:rsid w:val="006A6757"/>
    <w:rsid w:val="006B322F"/>
    <w:rsid w:val="006D2AFE"/>
    <w:rsid w:val="006F4967"/>
    <w:rsid w:val="00713AF0"/>
    <w:rsid w:val="007263D7"/>
    <w:rsid w:val="00730DD9"/>
    <w:rsid w:val="00767890"/>
    <w:rsid w:val="007911EB"/>
    <w:rsid w:val="007A7B0F"/>
    <w:rsid w:val="007C2F87"/>
    <w:rsid w:val="007C4A66"/>
    <w:rsid w:val="007E5F64"/>
    <w:rsid w:val="008145DB"/>
    <w:rsid w:val="00830334"/>
    <w:rsid w:val="008315C8"/>
    <w:rsid w:val="00840AB3"/>
    <w:rsid w:val="008625C4"/>
    <w:rsid w:val="00872387"/>
    <w:rsid w:val="0087522F"/>
    <w:rsid w:val="008761A3"/>
    <w:rsid w:val="00892A9E"/>
    <w:rsid w:val="008A0D19"/>
    <w:rsid w:val="008D52BC"/>
    <w:rsid w:val="008D6FEC"/>
    <w:rsid w:val="008E3851"/>
    <w:rsid w:val="00910148"/>
    <w:rsid w:val="009313AA"/>
    <w:rsid w:val="00947CBB"/>
    <w:rsid w:val="00953182"/>
    <w:rsid w:val="00954783"/>
    <w:rsid w:val="009A7C67"/>
    <w:rsid w:val="009C5D9D"/>
    <w:rsid w:val="009D1C69"/>
    <w:rsid w:val="009D2565"/>
    <w:rsid w:val="009D30BE"/>
    <w:rsid w:val="00A1173F"/>
    <w:rsid w:val="00A45FCE"/>
    <w:rsid w:val="00A56EC9"/>
    <w:rsid w:val="00A739C5"/>
    <w:rsid w:val="00A85088"/>
    <w:rsid w:val="00AA777F"/>
    <w:rsid w:val="00AB4B8E"/>
    <w:rsid w:val="00AC4339"/>
    <w:rsid w:val="00AE515D"/>
    <w:rsid w:val="00B73F9E"/>
    <w:rsid w:val="00B9475C"/>
    <w:rsid w:val="00BA2E6B"/>
    <w:rsid w:val="00C151D2"/>
    <w:rsid w:val="00C279E2"/>
    <w:rsid w:val="00C57082"/>
    <w:rsid w:val="00C703D8"/>
    <w:rsid w:val="00C80AB8"/>
    <w:rsid w:val="00C87EF3"/>
    <w:rsid w:val="00C96C98"/>
    <w:rsid w:val="00CA08B2"/>
    <w:rsid w:val="00CA760E"/>
    <w:rsid w:val="00CD26CF"/>
    <w:rsid w:val="00CD4190"/>
    <w:rsid w:val="00CE259F"/>
    <w:rsid w:val="00D25C6E"/>
    <w:rsid w:val="00D42F12"/>
    <w:rsid w:val="00D75583"/>
    <w:rsid w:val="00D8577F"/>
    <w:rsid w:val="00D86BA8"/>
    <w:rsid w:val="00D93D04"/>
    <w:rsid w:val="00D97CBD"/>
    <w:rsid w:val="00DA1DB3"/>
    <w:rsid w:val="00DB65F2"/>
    <w:rsid w:val="00DB7E6E"/>
    <w:rsid w:val="00DF009A"/>
    <w:rsid w:val="00DF45E6"/>
    <w:rsid w:val="00E603AD"/>
    <w:rsid w:val="00E61FF0"/>
    <w:rsid w:val="00E84775"/>
    <w:rsid w:val="00E937CA"/>
    <w:rsid w:val="00ED72B8"/>
    <w:rsid w:val="00EF680C"/>
    <w:rsid w:val="00EF76FF"/>
    <w:rsid w:val="00F45002"/>
    <w:rsid w:val="00F46223"/>
    <w:rsid w:val="00F47689"/>
    <w:rsid w:val="00F56B1F"/>
    <w:rsid w:val="00F571EC"/>
    <w:rsid w:val="00F602E1"/>
    <w:rsid w:val="00F6789D"/>
    <w:rsid w:val="00F75EE2"/>
    <w:rsid w:val="00FD622D"/>
    <w:rsid w:val="00FE2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FCB7E"/>
  <w15:chartTrackingRefBased/>
  <w15:docId w15:val="{E559F36A-9D99-48ED-A8E8-97048C31D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15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63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6E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468"/>
    <w:pPr>
      <w:ind w:left="720"/>
      <w:contextualSpacing/>
    </w:pPr>
  </w:style>
  <w:style w:type="paragraph" w:styleId="Title">
    <w:name w:val="Title"/>
    <w:basedOn w:val="Normal"/>
    <w:next w:val="Normal"/>
    <w:link w:val="TitleChar"/>
    <w:uiPriority w:val="10"/>
    <w:qFormat/>
    <w:rsid w:val="00E847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477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B9475C"/>
    <w:rPr>
      <w:color w:val="0563C1" w:themeColor="hyperlink"/>
      <w:u w:val="single"/>
    </w:rPr>
  </w:style>
  <w:style w:type="character" w:styleId="UnresolvedMention">
    <w:name w:val="Unresolved Mention"/>
    <w:basedOn w:val="DefaultParagraphFont"/>
    <w:uiPriority w:val="99"/>
    <w:semiHidden/>
    <w:unhideWhenUsed/>
    <w:rsid w:val="00B9475C"/>
    <w:rPr>
      <w:color w:val="605E5C"/>
      <w:shd w:val="clear" w:color="auto" w:fill="E1DFDD"/>
    </w:rPr>
  </w:style>
  <w:style w:type="character" w:customStyle="1" w:styleId="Heading1Char">
    <w:name w:val="Heading 1 Char"/>
    <w:basedOn w:val="DefaultParagraphFont"/>
    <w:link w:val="Heading1"/>
    <w:uiPriority w:val="9"/>
    <w:rsid w:val="008315C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6F496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263D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56EC9"/>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270628"/>
    <w:rPr>
      <w:color w:val="808080"/>
    </w:rPr>
  </w:style>
  <w:style w:type="paragraph" w:styleId="TOCHeading">
    <w:name w:val="TOC Heading"/>
    <w:basedOn w:val="Heading1"/>
    <w:next w:val="Normal"/>
    <w:uiPriority w:val="39"/>
    <w:unhideWhenUsed/>
    <w:qFormat/>
    <w:rsid w:val="00D75583"/>
    <w:pPr>
      <w:outlineLvl w:val="9"/>
    </w:pPr>
  </w:style>
  <w:style w:type="paragraph" w:styleId="TOC1">
    <w:name w:val="toc 1"/>
    <w:basedOn w:val="Normal"/>
    <w:next w:val="Normal"/>
    <w:autoRedefine/>
    <w:uiPriority w:val="39"/>
    <w:unhideWhenUsed/>
    <w:rsid w:val="00D75583"/>
    <w:pPr>
      <w:spacing w:after="100"/>
    </w:pPr>
  </w:style>
  <w:style w:type="paragraph" w:styleId="TOC2">
    <w:name w:val="toc 2"/>
    <w:basedOn w:val="Normal"/>
    <w:next w:val="Normal"/>
    <w:autoRedefine/>
    <w:uiPriority w:val="39"/>
    <w:unhideWhenUsed/>
    <w:rsid w:val="00D75583"/>
    <w:pPr>
      <w:spacing w:after="100"/>
      <w:ind w:left="220"/>
    </w:pPr>
  </w:style>
  <w:style w:type="paragraph" w:styleId="TOC3">
    <w:name w:val="toc 3"/>
    <w:basedOn w:val="Normal"/>
    <w:next w:val="Normal"/>
    <w:autoRedefine/>
    <w:uiPriority w:val="39"/>
    <w:unhideWhenUsed/>
    <w:rsid w:val="00D75583"/>
    <w:pPr>
      <w:spacing w:after="100"/>
      <w:ind w:left="440"/>
    </w:pPr>
  </w:style>
  <w:style w:type="paragraph" w:customStyle="1" w:styleId="xd">
    <w:name w:val="xd"/>
    <w:basedOn w:val="Normal"/>
    <w:rsid w:val="00DB65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B65F2"/>
    <w:rPr>
      <w:b/>
      <w:bCs/>
    </w:rPr>
  </w:style>
  <w:style w:type="paragraph" w:styleId="HTMLPreformatted">
    <w:name w:val="HTML Preformatted"/>
    <w:basedOn w:val="Normal"/>
    <w:link w:val="HTMLPreformattedChar"/>
    <w:uiPriority w:val="99"/>
    <w:semiHidden/>
    <w:unhideWhenUsed/>
    <w:rsid w:val="00214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3A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078777">
      <w:bodyDiv w:val="1"/>
      <w:marLeft w:val="0"/>
      <w:marRight w:val="0"/>
      <w:marTop w:val="0"/>
      <w:marBottom w:val="0"/>
      <w:divBdr>
        <w:top w:val="none" w:sz="0" w:space="0" w:color="auto"/>
        <w:left w:val="none" w:sz="0" w:space="0" w:color="auto"/>
        <w:bottom w:val="none" w:sz="0" w:space="0" w:color="auto"/>
        <w:right w:val="none" w:sz="0" w:space="0" w:color="auto"/>
      </w:divBdr>
    </w:div>
    <w:div w:id="477958915">
      <w:bodyDiv w:val="1"/>
      <w:marLeft w:val="0"/>
      <w:marRight w:val="0"/>
      <w:marTop w:val="0"/>
      <w:marBottom w:val="0"/>
      <w:divBdr>
        <w:top w:val="none" w:sz="0" w:space="0" w:color="auto"/>
        <w:left w:val="none" w:sz="0" w:space="0" w:color="auto"/>
        <w:bottom w:val="none" w:sz="0" w:space="0" w:color="auto"/>
        <w:right w:val="none" w:sz="0" w:space="0" w:color="auto"/>
      </w:divBdr>
    </w:div>
    <w:div w:id="593980140">
      <w:bodyDiv w:val="1"/>
      <w:marLeft w:val="0"/>
      <w:marRight w:val="0"/>
      <w:marTop w:val="0"/>
      <w:marBottom w:val="0"/>
      <w:divBdr>
        <w:top w:val="none" w:sz="0" w:space="0" w:color="auto"/>
        <w:left w:val="none" w:sz="0" w:space="0" w:color="auto"/>
        <w:bottom w:val="none" w:sz="0" w:space="0" w:color="auto"/>
        <w:right w:val="none" w:sz="0" w:space="0" w:color="auto"/>
      </w:divBdr>
    </w:div>
    <w:div w:id="739014605">
      <w:bodyDiv w:val="1"/>
      <w:marLeft w:val="0"/>
      <w:marRight w:val="0"/>
      <w:marTop w:val="0"/>
      <w:marBottom w:val="0"/>
      <w:divBdr>
        <w:top w:val="none" w:sz="0" w:space="0" w:color="auto"/>
        <w:left w:val="none" w:sz="0" w:space="0" w:color="auto"/>
        <w:bottom w:val="none" w:sz="0" w:space="0" w:color="auto"/>
        <w:right w:val="none" w:sz="0" w:space="0" w:color="auto"/>
      </w:divBdr>
    </w:div>
    <w:div w:id="951789212">
      <w:bodyDiv w:val="1"/>
      <w:marLeft w:val="0"/>
      <w:marRight w:val="0"/>
      <w:marTop w:val="0"/>
      <w:marBottom w:val="0"/>
      <w:divBdr>
        <w:top w:val="none" w:sz="0" w:space="0" w:color="auto"/>
        <w:left w:val="none" w:sz="0" w:space="0" w:color="auto"/>
        <w:bottom w:val="none" w:sz="0" w:space="0" w:color="auto"/>
        <w:right w:val="none" w:sz="0" w:space="0" w:color="auto"/>
      </w:divBdr>
    </w:div>
    <w:div w:id="1005785069">
      <w:bodyDiv w:val="1"/>
      <w:marLeft w:val="0"/>
      <w:marRight w:val="0"/>
      <w:marTop w:val="0"/>
      <w:marBottom w:val="0"/>
      <w:divBdr>
        <w:top w:val="none" w:sz="0" w:space="0" w:color="auto"/>
        <w:left w:val="none" w:sz="0" w:space="0" w:color="auto"/>
        <w:bottom w:val="none" w:sz="0" w:space="0" w:color="auto"/>
        <w:right w:val="none" w:sz="0" w:space="0" w:color="auto"/>
      </w:divBdr>
    </w:div>
    <w:div w:id="1323850032">
      <w:bodyDiv w:val="1"/>
      <w:marLeft w:val="0"/>
      <w:marRight w:val="0"/>
      <w:marTop w:val="0"/>
      <w:marBottom w:val="0"/>
      <w:divBdr>
        <w:top w:val="none" w:sz="0" w:space="0" w:color="auto"/>
        <w:left w:val="none" w:sz="0" w:space="0" w:color="auto"/>
        <w:bottom w:val="none" w:sz="0" w:space="0" w:color="auto"/>
        <w:right w:val="none" w:sz="0" w:space="0" w:color="auto"/>
      </w:divBdr>
    </w:div>
    <w:div w:id="1428647973">
      <w:bodyDiv w:val="1"/>
      <w:marLeft w:val="0"/>
      <w:marRight w:val="0"/>
      <w:marTop w:val="0"/>
      <w:marBottom w:val="0"/>
      <w:divBdr>
        <w:top w:val="none" w:sz="0" w:space="0" w:color="auto"/>
        <w:left w:val="none" w:sz="0" w:space="0" w:color="auto"/>
        <w:bottom w:val="none" w:sz="0" w:space="0" w:color="auto"/>
        <w:right w:val="none" w:sz="0" w:space="0" w:color="auto"/>
      </w:divBdr>
    </w:div>
    <w:div w:id="1556891510">
      <w:bodyDiv w:val="1"/>
      <w:marLeft w:val="0"/>
      <w:marRight w:val="0"/>
      <w:marTop w:val="0"/>
      <w:marBottom w:val="0"/>
      <w:divBdr>
        <w:top w:val="none" w:sz="0" w:space="0" w:color="auto"/>
        <w:left w:val="none" w:sz="0" w:space="0" w:color="auto"/>
        <w:bottom w:val="none" w:sz="0" w:space="0" w:color="auto"/>
        <w:right w:val="none" w:sz="0" w:space="0" w:color="auto"/>
      </w:divBdr>
    </w:div>
    <w:div w:id="195974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ibm.com/cloud/learn/random-forest" TargetMode="External"/><Relationship Id="rId26" Type="http://schemas.openxmlformats.org/officeDocument/2006/relationships/hyperlink" Target="https://medium.com/@zachary.bedell/support-vector-machines-explained-73f4ec363f13" TargetMode="External"/><Relationship Id="rId3" Type="http://schemas.openxmlformats.org/officeDocument/2006/relationships/styles" Target="styles.xml"/><Relationship Id="rId21" Type="http://schemas.openxmlformats.org/officeDocument/2006/relationships/hyperlink" Target="https://www.saedsayad.com/logistic_regression.htm"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scikit-learn.org/stable/modules/cross_validation.html" TargetMode="External"/><Relationship Id="rId17" Type="http://schemas.openxmlformats.org/officeDocument/2006/relationships/hyperlink" Target="https://medium.com/analytics-vidhya/entropy-calculation-information-gain-decision-tree-learning-771325d16f" TargetMode="External"/><Relationship Id="rId25" Type="http://schemas.openxmlformats.org/officeDocument/2006/relationships/image" Target="media/image13.png"/><Relationship Id="rId33" Type="http://schemas.openxmlformats.org/officeDocument/2006/relationships/hyperlink" Target="https://www.dtreg.com/solution/multilayer-perceptron-neural-network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analytics-vidhya/random-forest-classifier-and-its-hyperparameters-8467bec755f6" TargetMode="External"/><Relationship Id="rId29" Type="http://schemas.openxmlformats.org/officeDocument/2006/relationships/hyperlink" Target="https://www.ibm.com/cloud/learn/neural-networks" TargetMode="External"/><Relationship Id="rId1" Type="http://schemas.openxmlformats.org/officeDocument/2006/relationships/customXml" Target="../customXml/item1.xml"/><Relationship Id="rId6" Type="http://schemas.openxmlformats.org/officeDocument/2006/relationships/hyperlink" Target="https://www.anaconda.com/" TargetMode="Externa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hyperlink" Target="https://wiki.pathmind.com/multilayer-perceptr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hyperlink" Target="https://www.researchgate.net/figure/Concept-of-Support-Vector-Machines-The-optimal-hyperplane-separates-two-classes-of_fig1_315784930" TargetMode="Externa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hyperlink" Target="https://towardsdatascience.com/multilayer-perceptron-explained-with-a-real-life-example-and-python-code-sentiment-analysis-cb408ee9314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saedsayad.com/logistic_regression.htm" TargetMode="External"/><Relationship Id="rId27" Type="http://schemas.openxmlformats.org/officeDocument/2006/relationships/image" Target="media/image14.png"/><Relationship Id="rId30" Type="http://schemas.openxmlformats.org/officeDocument/2006/relationships/hyperlink" Target="https://developer.ibm.com/articles/l-neura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32043-2F5D-4B95-B0C1-F8B902B28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21739</TotalTime>
  <Pages>15</Pages>
  <Words>4014</Words>
  <Characters>22884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 Doyle</dc:creator>
  <cp:keywords/>
  <dc:description/>
  <cp:lastModifiedBy>Francis Doyle</cp:lastModifiedBy>
  <cp:revision>40</cp:revision>
  <dcterms:created xsi:type="dcterms:W3CDTF">2022-05-19T19:40:00Z</dcterms:created>
  <dcterms:modified xsi:type="dcterms:W3CDTF">2022-06-09T19:35:00Z</dcterms:modified>
</cp:coreProperties>
</file>