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1B0" w:rsidRDefault="007764EE">
      <w:pPr>
        <w:pStyle w:val="1"/>
        <w:spacing w:line="360" w:lineRule="auto"/>
        <w:jc w:val="center"/>
      </w:pPr>
      <w:r>
        <w:rPr>
          <w:rFonts w:ascii="Times New Roman" w:hAnsi="Times New Roman" w:hint="eastAsia"/>
          <w:b w:val="0"/>
          <w:kern w:val="2"/>
          <w:szCs w:val="44"/>
        </w:rPr>
        <w:t>软件</w:t>
      </w:r>
      <w:r w:rsidR="00962D56">
        <w:rPr>
          <w:rFonts w:ascii="Times New Roman" w:hAnsi="Times New Roman" w:hint="eastAsia"/>
          <w:b w:val="0"/>
          <w:kern w:val="2"/>
          <w:szCs w:val="44"/>
        </w:rPr>
        <w:t>项目沟通策略</w:t>
      </w:r>
    </w:p>
    <w:p w:rsidR="00C061B0" w:rsidRDefault="00962D56">
      <w:pPr>
        <w:widowControl/>
        <w:spacing w:line="360" w:lineRule="auto"/>
        <w:jc w:val="center"/>
        <w:rPr>
          <w:rFonts w:ascii="宋体" w:hAnsi="宋体" w:cs="宋体"/>
          <w:szCs w:val="21"/>
        </w:rPr>
      </w:pPr>
      <w:r>
        <w:rPr>
          <w:rFonts w:ascii="宋体" w:hAnsi="宋体" w:cs="宋体" w:hint="eastAsia"/>
          <w:szCs w:val="21"/>
        </w:rPr>
        <w:t>方俊丰</w:t>
      </w:r>
    </w:p>
    <w:p w:rsidR="00C061B0" w:rsidRDefault="007764EE">
      <w:pPr>
        <w:widowControl/>
        <w:spacing w:line="360" w:lineRule="auto"/>
        <w:jc w:val="center"/>
        <w:rPr>
          <w:rFonts w:ascii="宋体" w:eastAsia="宋体" w:hAnsi="宋体" w:cs="宋体"/>
          <w:szCs w:val="21"/>
        </w:rPr>
      </w:pPr>
      <w:r>
        <w:rPr>
          <w:rFonts w:ascii="宋体" w:eastAsia="宋体" w:hAnsi="宋体" w:cs="宋体" w:hint="eastAsia"/>
          <w:szCs w:val="21"/>
        </w:rPr>
        <w:t>（重庆理工大学计算机科学与工程学院</w:t>
      </w:r>
      <w:r w:rsidR="00962D56">
        <w:rPr>
          <w:rFonts w:ascii="宋体" w:eastAsia="宋体" w:hAnsi="宋体" w:cs="宋体" w:hint="eastAsia"/>
          <w:szCs w:val="21"/>
        </w:rPr>
        <w:t xml:space="preserve">  201</w:t>
      </w:r>
      <w:r w:rsidR="00962D56">
        <w:rPr>
          <w:rFonts w:ascii="宋体" w:eastAsia="宋体" w:hAnsi="宋体" w:cs="宋体"/>
          <w:szCs w:val="21"/>
        </w:rPr>
        <w:t>9</w:t>
      </w:r>
      <w:r>
        <w:rPr>
          <w:rFonts w:ascii="宋体" w:eastAsia="宋体" w:hAnsi="宋体" w:cs="宋体" w:hint="eastAsia"/>
          <w:szCs w:val="21"/>
        </w:rPr>
        <w:t>）</w:t>
      </w:r>
    </w:p>
    <w:p w:rsidR="00891F3A" w:rsidRPr="00025E38" w:rsidRDefault="00891F3A">
      <w:pPr>
        <w:widowControl/>
        <w:spacing w:line="360" w:lineRule="auto"/>
        <w:jc w:val="center"/>
        <w:rPr>
          <w:rFonts w:ascii="宋体" w:eastAsia="宋体" w:hAnsi="宋体" w:cs="宋体" w:hint="eastAsia"/>
          <w:szCs w:val="21"/>
        </w:rPr>
      </w:pPr>
    </w:p>
    <w:p w:rsidR="005E6433" w:rsidRDefault="007764EE">
      <w:pPr>
        <w:widowControl/>
        <w:spacing w:line="360" w:lineRule="auto"/>
        <w:jc w:val="left"/>
        <w:rPr>
          <w:snapToGrid w:val="0"/>
          <w:kern w:val="3"/>
          <w:sz w:val="24"/>
        </w:rPr>
      </w:pPr>
      <w:r>
        <w:rPr>
          <w:rFonts w:hint="eastAsia"/>
          <w:b/>
          <w:bCs/>
          <w:sz w:val="24"/>
        </w:rPr>
        <w:t>摘要</w:t>
      </w:r>
      <w:r w:rsidR="005E6433">
        <w:rPr>
          <w:rFonts w:hint="eastAsia"/>
          <w:b/>
          <w:bCs/>
          <w:sz w:val="24"/>
        </w:rPr>
        <w:t>：</w:t>
      </w:r>
      <w:r w:rsidR="005E6433" w:rsidRPr="005E6433">
        <w:rPr>
          <w:rFonts w:hint="eastAsia"/>
          <w:snapToGrid w:val="0"/>
          <w:kern w:val="3"/>
          <w:sz w:val="24"/>
        </w:rPr>
        <w:t>在竞争日益激烈的现代化企业中，项目管理越来越重要，而沟通管理是项目管理中必不可少的一个环节。本文结合软件开发项目中沟通管理工作不顺利的原因，重点分析在软件开发项目中如何加强沟通管理，以提高项目质量，提早完成项目工作。</w:t>
      </w:r>
    </w:p>
    <w:p w:rsidR="00C061B0" w:rsidRDefault="007764EE">
      <w:pPr>
        <w:widowControl/>
        <w:spacing w:line="360" w:lineRule="auto"/>
        <w:jc w:val="left"/>
        <w:rPr>
          <w:sz w:val="24"/>
        </w:rPr>
      </w:pPr>
      <w:r>
        <w:rPr>
          <w:rFonts w:hint="eastAsia"/>
          <w:b/>
          <w:bCs/>
          <w:sz w:val="24"/>
        </w:rPr>
        <w:t>关键词</w:t>
      </w:r>
      <w:r w:rsidR="005E6433">
        <w:rPr>
          <w:rFonts w:hint="eastAsia"/>
          <w:b/>
          <w:bCs/>
          <w:sz w:val="24"/>
        </w:rPr>
        <w:t>：</w:t>
      </w:r>
      <w:r>
        <w:rPr>
          <w:rFonts w:hint="eastAsia"/>
          <w:sz w:val="24"/>
        </w:rPr>
        <w:t>软件</w:t>
      </w:r>
      <w:r w:rsidR="005E6433">
        <w:rPr>
          <w:rFonts w:hint="eastAsia"/>
          <w:sz w:val="24"/>
        </w:rPr>
        <w:t>开发</w:t>
      </w:r>
      <w:r w:rsidR="005E6433">
        <w:rPr>
          <w:rFonts w:hint="eastAsia"/>
          <w:sz w:val="24"/>
        </w:rPr>
        <w:t xml:space="preserve"> </w:t>
      </w:r>
      <w:r w:rsidR="005E6433">
        <w:rPr>
          <w:rFonts w:hint="eastAsia"/>
          <w:sz w:val="24"/>
        </w:rPr>
        <w:t>项目</w:t>
      </w:r>
      <w:r w:rsidR="005E6433">
        <w:rPr>
          <w:rFonts w:hint="eastAsia"/>
          <w:sz w:val="24"/>
        </w:rPr>
        <w:t xml:space="preserve"> </w:t>
      </w:r>
      <w:r w:rsidR="005E6433">
        <w:rPr>
          <w:rFonts w:hint="eastAsia"/>
          <w:sz w:val="24"/>
        </w:rPr>
        <w:t>沟通</w:t>
      </w:r>
      <w:r w:rsidR="005E6433">
        <w:rPr>
          <w:rFonts w:hint="eastAsia"/>
          <w:sz w:val="24"/>
        </w:rPr>
        <w:t xml:space="preserve"> </w:t>
      </w:r>
      <w:r w:rsidR="005E6433">
        <w:rPr>
          <w:rFonts w:hint="eastAsia"/>
          <w:sz w:val="24"/>
        </w:rPr>
        <w:t>管理</w:t>
      </w:r>
    </w:p>
    <w:p w:rsidR="00C061B0" w:rsidRDefault="00E754C3" w:rsidP="00E754C3">
      <w:pPr>
        <w:pStyle w:val="1"/>
      </w:pPr>
      <w:r>
        <w:rPr>
          <w:rFonts w:hint="eastAsia"/>
        </w:rPr>
        <w:t>1</w:t>
      </w:r>
      <w:r w:rsidR="007764EE">
        <w:rPr>
          <w:rFonts w:hint="eastAsia"/>
        </w:rPr>
        <w:t>前言</w:t>
      </w:r>
    </w:p>
    <w:p w:rsidR="00E754C3" w:rsidRPr="00E754C3" w:rsidRDefault="00E754C3" w:rsidP="00E754C3">
      <w:pPr>
        <w:spacing w:line="360" w:lineRule="auto"/>
        <w:ind w:firstLine="420"/>
        <w:rPr>
          <w:b/>
          <w:sz w:val="24"/>
        </w:rPr>
      </w:pPr>
      <w:r w:rsidRPr="00E754C3">
        <w:rPr>
          <w:rFonts w:hint="eastAsia"/>
          <w:sz w:val="24"/>
        </w:rPr>
        <w:t>沟通管理是在一定的组织范围内，为了达到一定的目标，保证项目的信息能够及时准确地获取、收集、存储、分发、处理，围绕组织的管理活动进行的有效沟通。有效的沟通管理在推动项目顺利进行的同时，减少了项目中成员之间的矛盾与冲突，使人与人、人与组织之间的关系变得更为融洽，明确了项目目标，清晰了员工的工作职责，明晰了项目需求，使项目和谐高效地运作。相反的，在软件开发项目中，沟通管理工作不到位，就会导致客户的需要在软件开发项目中得不到很好的体现，进一步造成返工等严重后果。由此看来，沟通管理是项目管理的重要环节，关系到项目成功与否，对项目的质量甚至有决定性的影响。</w:t>
      </w:r>
    </w:p>
    <w:p w:rsidR="00C061B0" w:rsidRDefault="00E754C3" w:rsidP="00E754C3">
      <w:pPr>
        <w:pStyle w:val="1"/>
      </w:pPr>
      <w:r>
        <w:rPr>
          <w:rFonts w:hint="eastAsia"/>
        </w:rPr>
        <w:t>2</w:t>
      </w:r>
      <w:r w:rsidRPr="00E754C3">
        <w:rPr>
          <w:rFonts w:hint="eastAsia"/>
        </w:rPr>
        <w:t>沟通管理工作不顺利的原因</w:t>
      </w:r>
      <w:r w:rsidR="007764EE">
        <w:rPr>
          <w:rFonts w:hint="eastAsia"/>
        </w:rPr>
        <w:t xml:space="preserve"> </w:t>
      </w:r>
    </w:p>
    <w:p w:rsidR="00E754C3" w:rsidRPr="00E754C3" w:rsidRDefault="00E754C3" w:rsidP="00E754C3">
      <w:pPr>
        <w:spacing w:line="360" w:lineRule="auto"/>
        <w:ind w:firstLine="420"/>
        <w:jc w:val="left"/>
        <w:rPr>
          <w:sz w:val="24"/>
        </w:rPr>
      </w:pPr>
      <w:r>
        <w:rPr>
          <w:rFonts w:hint="eastAsia"/>
          <w:sz w:val="24"/>
        </w:rPr>
        <w:t>（</w:t>
      </w:r>
      <w:r>
        <w:rPr>
          <w:rFonts w:hint="eastAsia"/>
          <w:sz w:val="24"/>
        </w:rPr>
        <w:t>1</w:t>
      </w:r>
      <w:r w:rsidRPr="00E754C3">
        <w:rPr>
          <w:rFonts w:hint="eastAsia"/>
          <w:sz w:val="24"/>
        </w:rPr>
        <w:t>）错误的沟通态度。①项目中的经理与成员都是高科技人员，容易形成自以为是的局面，太过自信而没有正确认识沟通的重要性。②害怕沟通，害怕与客户、上级领导沟通。担心会被拒绝，担心在沟通过程中遇到阻力。③懒于沟通，以为沟通是一件很简单的事情，无需倾注多少精力，导致沟通管理工作不顺利。</w:t>
      </w:r>
    </w:p>
    <w:p w:rsidR="00E754C3" w:rsidRPr="00E754C3" w:rsidRDefault="00E754C3" w:rsidP="00E754C3">
      <w:pPr>
        <w:spacing w:line="360" w:lineRule="auto"/>
        <w:jc w:val="left"/>
        <w:rPr>
          <w:rFonts w:hint="eastAsia"/>
          <w:sz w:val="24"/>
        </w:rPr>
      </w:pPr>
      <w:r>
        <w:rPr>
          <w:rFonts w:hint="eastAsia"/>
          <w:sz w:val="24"/>
        </w:rPr>
        <w:t xml:space="preserve">　　（</w:t>
      </w:r>
      <w:r>
        <w:rPr>
          <w:rFonts w:hint="eastAsia"/>
          <w:sz w:val="24"/>
        </w:rPr>
        <w:t>2</w:t>
      </w:r>
      <w:r w:rsidRPr="00E754C3">
        <w:rPr>
          <w:rFonts w:hint="eastAsia"/>
          <w:sz w:val="24"/>
        </w:rPr>
        <w:t>）没有恰当的沟通技巧。与客户沟通的时候，因为方式不恰当，导致失败，</w:t>
      </w:r>
      <w:r w:rsidRPr="00E754C3">
        <w:rPr>
          <w:rFonts w:hint="eastAsia"/>
          <w:sz w:val="24"/>
        </w:rPr>
        <w:lastRenderedPageBreak/>
        <w:t>开发项目产品的时候，因为没有一个合适的沟通机制，导致偏差的产生。因此，项目经理应该具备一定的沟通技巧，以便根据项目的实际需要做出相应的应对措施。同时，真诚的态度在这一过程中也是必不可少的，只有真诚相待才能取得沟通对象的信任。</w:t>
      </w:r>
    </w:p>
    <w:p w:rsidR="00E754C3" w:rsidRPr="00E754C3" w:rsidRDefault="00E754C3" w:rsidP="00E754C3">
      <w:pPr>
        <w:spacing w:line="360" w:lineRule="auto"/>
        <w:ind w:firstLine="420"/>
        <w:jc w:val="left"/>
        <w:rPr>
          <w:rFonts w:hint="eastAsia"/>
          <w:sz w:val="24"/>
        </w:rPr>
      </w:pPr>
      <w:r>
        <w:rPr>
          <w:rFonts w:hint="eastAsia"/>
          <w:sz w:val="24"/>
        </w:rPr>
        <w:t>（</w:t>
      </w:r>
      <w:r>
        <w:rPr>
          <w:rFonts w:hint="eastAsia"/>
          <w:sz w:val="24"/>
        </w:rPr>
        <w:t>3</w:t>
      </w:r>
      <w:r>
        <w:rPr>
          <w:rFonts w:hint="eastAsia"/>
          <w:sz w:val="24"/>
        </w:rPr>
        <w:t>）</w:t>
      </w:r>
      <w:r w:rsidRPr="00E754C3">
        <w:rPr>
          <w:rFonts w:hint="eastAsia"/>
          <w:sz w:val="24"/>
        </w:rPr>
        <w:t>人懒惰的心理。由于人的惰性心理，有些用户与开发人员，有可能不会认真阅读用户需求文件、设计文件，导致中途修改项目的严重后果。</w:t>
      </w:r>
    </w:p>
    <w:p w:rsidR="00C061B0" w:rsidRDefault="00E754C3" w:rsidP="002372DB">
      <w:pPr>
        <w:pStyle w:val="1"/>
      </w:pPr>
      <w:r>
        <w:rPr>
          <w:rFonts w:hint="eastAsia"/>
        </w:rPr>
        <w:t>3</w:t>
      </w:r>
      <w:r w:rsidR="002372DB" w:rsidRPr="002372DB">
        <w:rPr>
          <w:rFonts w:hint="eastAsia"/>
        </w:rPr>
        <w:t>在软件开发项目中如何加强沟通管理</w:t>
      </w:r>
    </w:p>
    <w:p w:rsidR="00C061B0" w:rsidRDefault="00E754C3">
      <w:pPr>
        <w:pStyle w:val="2"/>
        <w:widowControl/>
        <w:spacing w:line="360" w:lineRule="auto"/>
        <w:jc w:val="left"/>
        <w:rPr>
          <w:rFonts w:ascii="宋体" w:eastAsia="宋体" w:hAnsi="宋体" w:cs="宋体"/>
        </w:rPr>
      </w:pPr>
      <w:r>
        <w:rPr>
          <w:rFonts w:ascii="宋体" w:eastAsia="宋体" w:hAnsi="宋体" w:cs="宋体" w:hint="eastAsia"/>
        </w:rPr>
        <w:t>3.1</w:t>
      </w:r>
      <w:r w:rsidR="002372DB" w:rsidRPr="002372DB">
        <w:rPr>
          <w:rFonts w:ascii="宋体" w:eastAsia="宋体" w:hAnsi="宋体" w:cs="宋体" w:hint="eastAsia"/>
        </w:rPr>
        <w:t>项目内部的沟通要求</w:t>
      </w:r>
    </w:p>
    <w:p w:rsidR="002372DB" w:rsidRPr="002372DB" w:rsidRDefault="002372DB" w:rsidP="002372DB">
      <w:pPr>
        <w:pStyle w:val="a5"/>
        <w:spacing w:before="0" w:beforeAutospacing="0" w:after="0" w:afterAutospacing="0" w:line="450" w:lineRule="atLeast"/>
        <w:ind w:firstLine="420"/>
        <w:rPr>
          <w:color w:val="333333"/>
        </w:rPr>
      </w:pPr>
      <w:r w:rsidRPr="002372DB">
        <w:rPr>
          <w:rFonts w:hint="eastAsia"/>
          <w:color w:val="333333"/>
        </w:rPr>
        <w:t>（1）</w:t>
      </w:r>
      <w:r w:rsidRPr="002372DB">
        <w:rPr>
          <w:rFonts w:hint="eastAsia"/>
          <w:color w:val="333333"/>
        </w:rPr>
        <w:t>员工应尽的责任。每位软件项目的成员都必须明确自己负责的项目部分，并且知道与其余部分是如何关联的，在明确分工后，要做以下共同工作：向员工解释他们负责的工作的成果要求，应包括项目中所有的评判标准；向员工传达项目中可能遇到的困难与可能需要的特殊信息；与员工当面进行工作的交接，并留出充足的时间讨论。</w:t>
      </w:r>
    </w:p>
    <w:p w:rsidR="002372DB" w:rsidRPr="002372DB" w:rsidRDefault="002372DB" w:rsidP="002372DB">
      <w:pPr>
        <w:pStyle w:val="a5"/>
        <w:spacing w:before="0" w:beforeAutospacing="0" w:after="0" w:afterAutospacing="0" w:line="450" w:lineRule="atLeast"/>
        <w:ind w:firstLine="420"/>
        <w:rPr>
          <w:rFonts w:hint="eastAsia"/>
          <w:color w:val="333333"/>
        </w:rPr>
      </w:pPr>
      <w:r w:rsidRPr="002372DB">
        <w:rPr>
          <w:rFonts w:hint="eastAsia"/>
          <w:color w:val="333333"/>
        </w:rPr>
        <w:t>（</w:t>
      </w:r>
      <w:r w:rsidRPr="002372DB">
        <w:rPr>
          <w:color w:val="333333"/>
        </w:rPr>
        <w:t>2</w:t>
      </w:r>
      <w:r w:rsidRPr="002372DB">
        <w:rPr>
          <w:rFonts w:hint="eastAsia"/>
          <w:color w:val="333333"/>
        </w:rPr>
        <w:t>）</w:t>
      </w:r>
      <w:r w:rsidRPr="002372DB">
        <w:rPr>
          <w:rFonts w:hint="eastAsia"/>
          <w:color w:val="333333"/>
        </w:rPr>
        <w:t>彼此协作。在软件项目整个实施过程中，通过沟通管理使项目的相关各方全面协调工作，相互协作，相互依赖，相互影响，以确保软件开发项目目标的顺利完成。</w:t>
      </w:r>
    </w:p>
    <w:p w:rsidR="002372DB" w:rsidRDefault="002372DB" w:rsidP="002372DB">
      <w:pPr>
        <w:pStyle w:val="a5"/>
        <w:spacing w:before="0" w:beforeAutospacing="0" w:after="0" w:afterAutospacing="0" w:line="450" w:lineRule="atLeast"/>
        <w:ind w:firstLine="420"/>
        <w:rPr>
          <w:rFonts w:ascii="微软雅黑" w:eastAsia="微软雅黑" w:hAnsi="微软雅黑" w:hint="eastAsia"/>
          <w:color w:val="333333"/>
        </w:rPr>
      </w:pPr>
      <w:r w:rsidRPr="002372DB">
        <w:rPr>
          <w:rFonts w:hint="eastAsia"/>
          <w:color w:val="333333"/>
        </w:rPr>
        <w:t>（</w:t>
      </w:r>
      <w:r w:rsidRPr="002372DB">
        <w:rPr>
          <w:color w:val="333333"/>
        </w:rPr>
        <w:t>3</w:t>
      </w:r>
      <w:r w:rsidRPr="002372DB">
        <w:rPr>
          <w:rFonts w:hint="eastAsia"/>
          <w:color w:val="333333"/>
        </w:rPr>
        <w:t>）</w:t>
      </w:r>
      <w:r w:rsidRPr="002372DB">
        <w:rPr>
          <w:rFonts w:hint="eastAsia"/>
          <w:color w:val="333333"/>
        </w:rPr>
        <w:t>决策方面的要求。通过沟通管理，使项目中的成员了解由顾客、项目主办方以及管理者做出的与项目相关的所有决策，进而促进有关决策的正确实施。</w:t>
      </w:r>
    </w:p>
    <w:p w:rsidR="00C061B0" w:rsidRDefault="00E754C3">
      <w:pPr>
        <w:pStyle w:val="2"/>
        <w:widowControl/>
        <w:spacing w:line="360" w:lineRule="auto"/>
        <w:jc w:val="left"/>
        <w:rPr>
          <w:rFonts w:ascii="宋体" w:eastAsia="宋体" w:hAnsi="宋体" w:cs="宋体"/>
        </w:rPr>
      </w:pPr>
      <w:r>
        <w:rPr>
          <w:rFonts w:ascii="宋体" w:eastAsia="宋体" w:hAnsi="宋体" w:cs="宋体" w:hint="eastAsia"/>
        </w:rPr>
        <w:t>3.2</w:t>
      </w:r>
      <w:r w:rsidR="002372DB" w:rsidRPr="002372DB">
        <w:rPr>
          <w:rFonts w:ascii="宋体" w:eastAsia="宋体" w:hAnsi="宋体" w:cs="宋体" w:hint="eastAsia"/>
        </w:rPr>
        <w:t>项目外部的沟通要求</w:t>
      </w:r>
    </w:p>
    <w:p w:rsidR="002372DB" w:rsidRPr="002372DB" w:rsidRDefault="002372DB" w:rsidP="002372DB">
      <w:pPr>
        <w:spacing w:line="360" w:lineRule="auto"/>
        <w:ind w:firstLine="420"/>
        <w:rPr>
          <w:rFonts w:ascii="宋体" w:eastAsia="宋体" w:hAnsi="宋体"/>
          <w:sz w:val="24"/>
        </w:rPr>
      </w:pPr>
      <w:r w:rsidRPr="002372DB">
        <w:rPr>
          <w:rFonts w:ascii="宋体" w:eastAsia="宋体" w:hAnsi="宋体" w:hint="eastAsia"/>
          <w:sz w:val="24"/>
        </w:rPr>
        <w:t>（1）与企业管理层之间的沟通。软件项目部与企业管理层之间的关系协调须依靠执行项目的管理目标责任书。项目部受企业中有关职能部门的指导，它们之间既是上下级的行政关系，又是服务与服从、监督与执行的关系。与此同时，项目生产要素的动态管理要服从于企业监管部门的宏观调控，企业要对项目管理全过程进行必要的监督与调控，项目经理部要严格按照与企业签订的责任书恪尽职守，努力做好项目中的各项工作。</w:t>
      </w:r>
    </w:p>
    <w:p w:rsidR="002372DB" w:rsidRPr="002372DB" w:rsidRDefault="002372DB" w:rsidP="002372DB">
      <w:pPr>
        <w:spacing w:line="360" w:lineRule="auto"/>
        <w:ind w:firstLine="420"/>
        <w:rPr>
          <w:rFonts w:ascii="宋体" w:eastAsia="宋体" w:hAnsi="宋体" w:hint="eastAsia"/>
          <w:sz w:val="24"/>
        </w:rPr>
      </w:pPr>
      <w:r w:rsidRPr="002372DB">
        <w:rPr>
          <w:rFonts w:ascii="宋体" w:eastAsia="宋体" w:hAnsi="宋体" w:hint="eastAsia"/>
          <w:sz w:val="24"/>
        </w:rPr>
        <w:t>（</w:t>
      </w:r>
      <w:r w:rsidRPr="002372DB">
        <w:rPr>
          <w:rFonts w:ascii="宋体" w:eastAsia="宋体" w:hAnsi="宋体"/>
          <w:sz w:val="24"/>
        </w:rPr>
        <w:t>2</w:t>
      </w:r>
      <w:r w:rsidRPr="002372DB">
        <w:rPr>
          <w:rFonts w:ascii="宋体" w:eastAsia="宋体" w:hAnsi="宋体" w:hint="eastAsia"/>
          <w:sz w:val="24"/>
        </w:rPr>
        <w:t>）与业主之间的沟通。业主是软件项目的拥有者，项目管理者与业主沟通时</w:t>
      </w:r>
      <w:r w:rsidRPr="002372DB">
        <w:rPr>
          <w:rFonts w:ascii="宋体" w:eastAsia="宋体" w:hAnsi="宋体" w:hint="eastAsia"/>
          <w:sz w:val="24"/>
        </w:rPr>
        <w:lastRenderedPageBreak/>
        <w:t>应做到以下几点：首先向业主详细介绍项目的情况，以便在项目进行过程中减少其越级指挥与不合理干预。其次，通过与业主的沟通，</w:t>
      </w:r>
      <w:r w:rsidR="00A46291">
        <w:rPr>
          <w:rFonts w:ascii="宋体" w:eastAsia="宋体" w:hAnsi="宋体" w:hint="eastAsia"/>
          <w:sz w:val="24"/>
        </w:rPr>
        <w:t>使整个项目的策划中能体现出业主的爱好习惯、期望与价值观念。业主做</w:t>
      </w:r>
      <w:r w:rsidRPr="002372DB">
        <w:rPr>
          <w:rFonts w:ascii="宋体" w:eastAsia="宋体" w:hAnsi="宋体" w:hint="eastAsia"/>
          <w:sz w:val="24"/>
        </w:rPr>
        <w:t>出决策的时候，项目经理能够为其提供充分合理的项目信息，让业主知道项目的实施情况、决策</w:t>
      </w:r>
      <w:r w:rsidR="001A17C6">
        <w:rPr>
          <w:rFonts w:ascii="宋体" w:eastAsia="宋体" w:hAnsi="宋体" w:hint="eastAsia"/>
          <w:sz w:val="24"/>
        </w:rPr>
        <w:t>方案</w:t>
      </w:r>
      <w:r w:rsidRPr="002372DB">
        <w:rPr>
          <w:rFonts w:ascii="宋体" w:eastAsia="宋体" w:hAnsi="宋体" w:hint="eastAsia"/>
          <w:sz w:val="24"/>
        </w:rPr>
        <w:t>的利弊及其对目标的影响等。最后</w:t>
      </w:r>
      <w:r w:rsidR="00A46291">
        <w:rPr>
          <w:rFonts w:ascii="宋体" w:eastAsia="宋体" w:hAnsi="宋体" w:hint="eastAsia"/>
          <w:sz w:val="24"/>
        </w:rPr>
        <w:t>，项目管理任务在委托后，应向项目经理就项目的前期策划与决策过程做</w:t>
      </w:r>
      <w:r w:rsidRPr="002372DB">
        <w:rPr>
          <w:rFonts w:ascii="宋体" w:eastAsia="宋体" w:hAnsi="宋体" w:hint="eastAsia"/>
          <w:sz w:val="24"/>
        </w:rPr>
        <w:t>出全面的解释和说明，并在项目管理过程中保持与项目经理联系的稳定性和连续性。</w:t>
      </w:r>
    </w:p>
    <w:p w:rsidR="002372DB" w:rsidRPr="002372DB" w:rsidRDefault="002372DB" w:rsidP="002372DB">
      <w:pPr>
        <w:spacing w:line="360" w:lineRule="auto"/>
        <w:ind w:firstLine="420"/>
        <w:rPr>
          <w:rFonts w:ascii="宋体" w:eastAsia="宋体" w:hAnsi="宋体" w:hint="eastAsia"/>
          <w:sz w:val="24"/>
        </w:rPr>
      </w:pPr>
      <w:r w:rsidRPr="002372DB">
        <w:rPr>
          <w:rFonts w:ascii="宋体" w:eastAsia="宋体" w:hAnsi="宋体" w:hint="eastAsia"/>
          <w:sz w:val="24"/>
        </w:rPr>
        <w:t>（3）与设计单位之间的沟通。软件项目部应该密切配合与设计单位在图纸会审、设计交底、设计洽商等环节的工作，设计过程中出现问题时，应该及时和设计单位联系，讨论问题的解决办法，与设计单位建立良好的合作信任关系。与此同时，还应该接受监理工程师与发包人对双方的协调，在这一过程中若出现有争议的问题，应该合理地利用监理工程师与发包人的职能，尽量避免正面冲突的发生。</w:t>
      </w:r>
    </w:p>
    <w:p w:rsidR="002372DB" w:rsidRPr="002372DB" w:rsidRDefault="002372DB" w:rsidP="002372DB">
      <w:pPr>
        <w:spacing w:line="360" w:lineRule="auto"/>
        <w:ind w:firstLine="420"/>
        <w:rPr>
          <w:rFonts w:ascii="宋体" w:eastAsia="宋体" w:hAnsi="宋体" w:hint="eastAsia"/>
          <w:sz w:val="24"/>
        </w:rPr>
      </w:pPr>
      <w:r w:rsidRPr="002372DB">
        <w:rPr>
          <w:rFonts w:ascii="宋体" w:eastAsia="宋体" w:hAnsi="宋体" w:hint="eastAsia"/>
          <w:sz w:val="24"/>
        </w:rPr>
        <w:t>（4）与分包商之间的沟通。项目部和分包商之间的沟通应该严格按照分包合同来执行，并正确处理经济与技术关系，正确处理项目中的质量控制、进度控制、成本控制、安全控制、现场管理与生产要素管理中的各种关系。此外，项目部要支持与监督分包单位的工作，加强与分包人之间的沟通，及时准确地了解分包人的具体情况，在发现问题时应及时处理。与此同时，加强监管的力度，尽可能避免出现问题扩大化与复杂化的现象。</w:t>
      </w:r>
    </w:p>
    <w:p w:rsidR="002372DB" w:rsidRPr="002372DB" w:rsidRDefault="002372DB" w:rsidP="002372DB">
      <w:pPr>
        <w:spacing w:line="360" w:lineRule="auto"/>
        <w:ind w:firstLine="420"/>
        <w:rPr>
          <w:rFonts w:ascii="宋体" w:eastAsia="宋体" w:hAnsi="宋体" w:hint="eastAsia"/>
          <w:sz w:val="24"/>
        </w:rPr>
      </w:pPr>
      <w:r w:rsidRPr="002372DB">
        <w:rPr>
          <w:rFonts w:ascii="宋体" w:eastAsia="宋体" w:hAnsi="宋体" w:hint="eastAsia"/>
          <w:sz w:val="24"/>
        </w:rPr>
        <w:t>（5）</w:t>
      </w:r>
      <w:r w:rsidR="00B9795F">
        <w:rPr>
          <w:rFonts w:ascii="宋体" w:eastAsia="宋体" w:hAnsi="宋体" w:hint="eastAsia"/>
          <w:sz w:val="24"/>
        </w:rPr>
        <w:t>与供应商之间的沟通。项目部与供应商双方</w:t>
      </w:r>
      <w:r w:rsidRPr="002372DB">
        <w:rPr>
          <w:rFonts w:ascii="宋体" w:eastAsia="宋体" w:hAnsi="宋体" w:hint="eastAsia"/>
          <w:sz w:val="24"/>
        </w:rPr>
        <w:t>应根据拟定的合同，利用竞争机制、价格招标与供求机制做好协作配合工作。在保证供应量与资源质量前提下选择合适的供应商，为了确保双方合作顺利，项目部应该与供应商签订合同，并且保证合同明确、具体。为了在最大程度上降低资源的采购风险，提高资源的利用效率，合同应明确规格、数量、时间、质量与配套服务等方面的问题，以确保资源材料的质量。</w:t>
      </w:r>
    </w:p>
    <w:p w:rsidR="00C061B0" w:rsidRDefault="007764EE">
      <w:pPr>
        <w:pStyle w:val="2"/>
        <w:widowControl/>
        <w:spacing w:line="360" w:lineRule="auto"/>
        <w:jc w:val="left"/>
        <w:rPr>
          <w:rFonts w:ascii="宋体" w:eastAsia="宋体" w:hAnsi="宋体" w:cs="宋体"/>
        </w:rPr>
      </w:pPr>
      <w:r>
        <w:rPr>
          <w:rFonts w:ascii="宋体" w:eastAsia="宋体" w:hAnsi="宋体" w:cs="宋体" w:hint="eastAsia"/>
        </w:rPr>
        <w:t xml:space="preserve">3.3 </w:t>
      </w:r>
      <w:r w:rsidR="007A7868" w:rsidRPr="007A7868">
        <w:rPr>
          <w:rFonts w:ascii="宋体" w:eastAsia="宋体" w:hAnsi="宋体" w:cs="宋体" w:hint="eastAsia"/>
        </w:rPr>
        <w:t>发生冲突时的良好管理策略</w:t>
      </w:r>
    </w:p>
    <w:p w:rsidR="007A7868" w:rsidRDefault="007A7868" w:rsidP="007A7868">
      <w:pPr>
        <w:widowControl/>
        <w:spacing w:line="360" w:lineRule="auto"/>
        <w:ind w:firstLine="420"/>
        <w:jc w:val="left"/>
        <w:rPr>
          <w:sz w:val="24"/>
        </w:rPr>
      </w:pPr>
      <w:r w:rsidRPr="007A7868">
        <w:rPr>
          <w:rFonts w:hint="eastAsia"/>
          <w:sz w:val="24"/>
        </w:rPr>
        <w:t>在软件项目中，不可避免地会发生冲突。冲突是否得到恰当的解决，直接关系到整个项目的成败。只要冲突处理得当，反而会促进项目的进程。冲突能反映项目的问题所在；冲突能够促进问题的及时解决；冲突能够引起项目成员的讨论，形成一</w:t>
      </w:r>
      <w:r w:rsidRPr="007A7868">
        <w:rPr>
          <w:rFonts w:hint="eastAsia"/>
          <w:sz w:val="24"/>
        </w:rPr>
        <w:lastRenderedPageBreak/>
        <w:t>定的工作氛围，有利于整个项目的团队建设。项目经理与项目组人员充分利用沟通技巧，充分利用好项目中产生的冲突，做好冲突的解决、协调工作，对整个项目的进程有着非常重大的意义。</w:t>
      </w:r>
    </w:p>
    <w:p w:rsidR="00C061B0" w:rsidRDefault="007764EE" w:rsidP="007A7868">
      <w:pPr>
        <w:pStyle w:val="1"/>
      </w:pPr>
      <w:r>
        <w:rPr>
          <w:rFonts w:hint="eastAsia"/>
        </w:rPr>
        <w:t>参考文献</w:t>
      </w:r>
    </w:p>
    <w:p w:rsidR="00C061B0" w:rsidRPr="00C06419" w:rsidRDefault="007764EE" w:rsidP="00C06419">
      <w:pPr>
        <w:spacing w:line="360" w:lineRule="auto"/>
        <w:rPr>
          <w:rFonts w:hint="eastAsia"/>
          <w:sz w:val="24"/>
        </w:rPr>
      </w:pPr>
      <w:r w:rsidRPr="00C06419">
        <w:rPr>
          <w:rFonts w:hint="eastAsia"/>
          <w:sz w:val="24"/>
        </w:rPr>
        <w:t>[1</w:t>
      </w:r>
      <w:r w:rsidR="007A7868" w:rsidRPr="00C06419">
        <w:rPr>
          <w:rFonts w:hint="eastAsia"/>
          <w:sz w:val="24"/>
        </w:rPr>
        <w:t>]</w:t>
      </w:r>
      <w:r w:rsidR="00C06419">
        <w:rPr>
          <w:rFonts w:hint="eastAsia"/>
          <w:sz w:val="24"/>
        </w:rPr>
        <w:t>王骋，</w:t>
      </w:r>
      <w:r w:rsidR="00C06419" w:rsidRPr="00C06419">
        <w:rPr>
          <w:rFonts w:hint="eastAsia"/>
          <w:sz w:val="24"/>
        </w:rPr>
        <w:t>宋亚静．</w:t>
      </w:r>
      <w:r w:rsidR="00C06419">
        <w:rPr>
          <w:rFonts w:hint="eastAsia"/>
          <w:sz w:val="24"/>
        </w:rPr>
        <w:t>浅析项目管理在管理信息系统开发中的应用［</w:t>
      </w:r>
      <w:r w:rsidR="00C06419">
        <w:rPr>
          <w:sz w:val="24"/>
        </w:rPr>
        <w:t>J</w:t>
      </w:r>
      <w:r w:rsidR="00C06419" w:rsidRPr="00C06419">
        <w:rPr>
          <w:rFonts w:hint="eastAsia"/>
          <w:sz w:val="24"/>
        </w:rPr>
        <w:t>］．</w:t>
      </w:r>
      <w:r w:rsidR="00C06419">
        <w:rPr>
          <w:rFonts w:hint="eastAsia"/>
          <w:sz w:val="24"/>
        </w:rPr>
        <w:t>科学与管理</w:t>
      </w:r>
      <w:r w:rsidR="00C06419">
        <w:rPr>
          <w:rFonts w:hint="eastAsia"/>
          <w:sz w:val="24"/>
        </w:rPr>
        <w:t xml:space="preserve"> </w:t>
      </w:r>
      <w:r w:rsidR="00C06419">
        <w:rPr>
          <w:sz w:val="24"/>
        </w:rPr>
        <w:t>2006-1</w:t>
      </w:r>
    </w:p>
    <w:p w:rsidR="00C061B0" w:rsidRDefault="007764EE">
      <w:pPr>
        <w:widowControl/>
        <w:spacing w:line="360" w:lineRule="auto"/>
        <w:jc w:val="left"/>
        <w:rPr>
          <w:sz w:val="24"/>
        </w:rPr>
      </w:pPr>
      <w:r>
        <w:rPr>
          <w:rFonts w:hint="eastAsia"/>
          <w:sz w:val="24"/>
        </w:rPr>
        <w:t>[2]</w:t>
      </w:r>
      <w:r w:rsidR="00C06419" w:rsidRPr="00C06419">
        <w:rPr>
          <w:rFonts w:hint="eastAsia"/>
          <w:sz w:val="24"/>
        </w:rPr>
        <w:t>山世京．</w:t>
      </w:r>
      <w:r w:rsidR="00C06419">
        <w:rPr>
          <w:rFonts w:hint="eastAsia"/>
          <w:sz w:val="24"/>
        </w:rPr>
        <w:t>练好项目管理“十八般武艺”——“工程结算”科目的实施与应用［</w:t>
      </w:r>
      <w:r w:rsidR="00C06419">
        <w:rPr>
          <w:sz w:val="24"/>
        </w:rPr>
        <w:t>J</w:t>
      </w:r>
      <w:r w:rsidR="00C06419" w:rsidRPr="00C06419">
        <w:rPr>
          <w:rFonts w:hint="eastAsia"/>
          <w:sz w:val="24"/>
        </w:rPr>
        <w:t>］．</w:t>
      </w:r>
      <w:r w:rsidR="00C06419">
        <w:rPr>
          <w:rFonts w:hint="eastAsia"/>
          <w:sz w:val="24"/>
        </w:rPr>
        <w:t>施工企业管理</w:t>
      </w:r>
      <w:r w:rsidR="00C06419">
        <w:rPr>
          <w:rFonts w:hint="eastAsia"/>
          <w:sz w:val="24"/>
        </w:rPr>
        <w:t xml:space="preserve"> </w:t>
      </w:r>
      <w:r w:rsidR="00C06419">
        <w:rPr>
          <w:sz w:val="24"/>
        </w:rPr>
        <w:t>2006-3</w:t>
      </w:r>
      <w:bookmarkStart w:id="0" w:name="_GoBack"/>
      <w:bookmarkEnd w:id="0"/>
    </w:p>
    <w:p w:rsidR="00C061B0" w:rsidRDefault="007764EE" w:rsidP="00C06419">
      <w:pPr>
        <w:widowControl/>
        <w:spacing w:line="360" w:lineRule="auto"/>
        <w:rPr>
          <w:sz w:val="24"/>
        </w:rPr>
      </w:pPr>
      <w:r>
        <w:rPr>
          <w:rFonts w:hint="eastAsia"/>
          <w:sz w:val="24"/>
        </w:rPr>
        <w:t>[3]</w:t>
      </w:r>
      <w:r w:rsidR="00C06419" w:rsidRPr="00C06419">
        <w:rPr>
          <w:rFonts w:hint="eastAsia"/>
          <w:sz w:val="24"/>
        </w:rPr>
        <w:t>杨荣光</w:t>
      </w:r>
      <w:r w:rsidR="00C06419">
        <w:rPr>
          <w:rFonts w:hint="eastAsia"/>
          <w:sz w:val="24"/>
        </w:rPr>
        <w:t>，</w:t>
      </w:r>
      <w:r w:rsidR="00C06419" w:rsidRPr="00C06419">
        <w:rPr>
          <w:rFonts w:hint="eastAsia"/>
          <w:sz w:val="24"/>
        </w:rPr>
        <w:t>李月梦．</w:t>
      </w:r>
      <w:r w:rsidR="00C06419">
        <w:rPr>
          <w:rFonts w:hint="eastAsia"/>
          <w:sz w:val="24"/>
        </w:rPr>
        <w:t>项目管理的控制实施［</w:t>
      </w:r>
      <w:r w:rsidR="00C06419">
        <w:rPr>
          <w:rFonts w:hint="eastAsia"/>
          <w:sz w:val="24"/>
        </w:rPr>
        <w:t>J</w:t>
      </w:r>
      <w:r w:rsidR="00C06419" w:rsidRPr="00C06419">
        <w:rPr>
          <w:rFonts w:hint="eastAsia"/>
          <w:sz w:val="24"/>
        </w:rPr>
        <w:t>］．现代企业教育</w:t>
      </w:r>
      <w:r w:rsidR="00C06419">
        <w:rPr>
          <w:rFonts w:hint="eastAsia"/>
          <w:sz w:val="24"/>
        </w:rPr>
        <w:t xml:space="preserve"> </w:t>
      </w:r>
      <w:r w:rsidR="00C06419">
        <w:rPr>
          <w:sz w:val="24"/>
        </w:rPr>
        <w:t>2005-3</w:t>
      </w:r>
    </w:p>
    <w:p w:rsidR="00C061B0" w:rsidRDefault="00C06419" w:rsidP="00C06419">
      <w:pPr>
        <w:widowControl/>
        <w:spacing w:line="360" w:lineRule="auto"/>
      </w:pPr>
      <w:r>
        <w:rPr>
          <w:rFonts w:hint="eastAsia"/>
          <w:sz w:val="24"/>
        </w:rPr>
        <w:t>[</w:t>
      </w:r>
      <w:r>
        <w:rPr>
          <w:sz w:val="24"/>
        </w:rPr>
        <w:t>4J]</w:t>
      </w:r>
      <w:r w:rsidRPr="00C06419">
        <w:rPr>
          <w:rFonts w:asciiTheme="minorEastAsia" w:hAnsiTheme="minorEastAsia" w:hint="eastAsia"/>
          <w:color w:val="333333"/>
          <w:sz w:val="24"/>
        </w:rPr>
        <w:t>张晓平，邹自力，</w:t>
      </w:r>
      <w:r w:rsidR="006C69C6">
        <w:rPr>
          <w:rFonts w:asciiTheme="minorEastAsia" w:hAnsiTheme="minorEastAsia" w:hint="eastAsia"/>
          <w:color w:val="333333"/>
          <w:sz w:val="24"/>
        </w:rPr>
        <w:t>汤江龙</w:t>
      </w:r>
      <w:r w:rsidRPr="00C06419">
        <w:rPr>
          <w:rFonts w:asciiTheme="minorEastAsia" w:hAnsiTheme="minorEastAsia" w:hint="eastAsia"/>
          <w:color w:val="333333"/>
          <w:sz w:val="24"/>
        </w:rPr>
        <w:t>．沟通</w:t>
      </w:r>
      <w:r w:rsidR="00F52FF7">
        <w:rPr>
          <w:rFonts w:asciiTheme="minorEastAsia" w:hAnsiTheme="minorEastAsia" w:hint="eastAsia"/>
          <w:color w:val="333333"/>
          <w:sz w:val="24"/>
        </w:rPr>
        <w:t>式规划</w:t>
      </w:r>
      <w:r w:rsidRPr="00C06419">
        <w:rPr>
          <w:rFonts w:asciiTheme="minorEastAsia" w:hAnsiTheme="minorEastAsia" w:hint="eastAsia"/>
          <w:color w:val="333333"/>
          <w:sz w:val="24"/>
        </w:rPr>
        <w:t>方法在我国土地利用总体规划中的应用［</w:t>
      </w:r>
      <w:r>
        <w:rPr>
          <w:sz w:val="24"/>
        </w:rPr>
        <w:t>J</w:t>
      </w:r>
      <w:r w:rsidRPr="00C06419">
        <w:rPr>
          <w:rFonts w:asciiTheme="minorEastAsia" w:hAnsiTheme="minorEastAsia" w:hint="eastAsia"/>
          <w:color w:val="333333"/>
          <w:sz w:val="24"/>
        </w:rPr>
        <w:t>］．安徽农学通报</w:t>
      </w:r>
      <w:r>
        <w:rPr>
          <w:rFonts w:asciiTheme="minorEastAsia" w:hAnsiTheme="minorEastAsia"/>
          <w:sz w:val="24"/>
        </w:rPr>
        <w:t xml:space="preserve"> 2009</w:t>
      </w:r>
      <w:r>
        <w:rPr>
          <w:sz w:val="24"/>
        </w:rPr>
        <w:t>-6</w:t>
      </w:r>
    </w:p>
    <w:sectPr w:rsidR="00C061B0">
      <w:headerReference w:type="default" r:id="rId8"/>
      <w:footerReference w:type="default" r:id="rId9"/>
      <w:pgSz w:w="11906" w:h="16838"/>
      <w:pgMar w:top="1480" w:right="1800" w:bottom="748" w:left="13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4EE" w:rsidRDefault="007764EE">
      <w:r>
        <w:separator/>
      </w:r>
    </w:p>
  </w:endnote>
  <w:endnote w:type="continuationSeparator" w:id="0">
    <w:p w:rsidR="007764EE" w:rsidRDefault="0077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1B0" w:rsidRDefault="007764E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61B0" w:rsidRDefault="007764E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52FF7" w:rsidRPr="00F52FF7">
                            <w:rPr>
                              <w:noProof/>
                            </w:rPr>
                            <w:t>4</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52FF7">
                            <w:rPr>
                              <w:noProof/>
                              <w:sz w:val="18"/>
                            </w:rPr>
                            <w:t>4</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C061B0" w:rsidRDefault="007764EE">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F52FF7" w:rsidRPr="00F52FF7">
                      <w:rPr>
                        <w:noProof/>
                      </w:rPr>
                      <w:t>4</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F52FF7">
                      <w:rPr>
                        <w:noProof/>
                        <w:sz w:val="18"/>
                      </w:rPr>
                      <w:t>4</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4EE" w:rsidRDefault="007764EE">
      <w:r>
        <w:separator/>
      </w:r>
    </w:p>
  </w:footnote>
  <w:footnote w:type="continuationSeparator" w:id="0">
    <w:p w:rsidR="007764EE" w:rsidRDefault="00776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1B0" w:rsidRDefault="00C061B0">
    <w:pPr>
      <w:pStyle w:val="a4"/>
      <w:jc w:val="center"/>
      <w:rPr>
        <w:color w:val="000000" w:themeColor="text1"/>
      </w:rPr>
    </w:pPr>
  </w:p>
  <w:p w:rsidR="00C061B0" w:rsidRDefault="007764EE">
    <w:pPr>
      <w:pStyle w:val="a4"/>
      <w:pBdr>
        <w:bottom w:val="single" w:sz="4" w:space="1" w:color="auto"/>
      </w:pBdr>
      <w:jc w:val="center"/>
      <w:rPr>
        <w:rFonts w:ascii="宋体" w:eastAsia="宋体" w:hAnsi="宋体" w:cs="宋体"/>
        <w:szCs w:val="18"/>
      </w:rPr>
    </w:pPr>
    <w:r>
      <w:rPr>
        <w:rFonts w:ascii="宋体" w:eastAsia="宋体" w:hAnsi="宋体" w:cs="宋体" w:hint="eastAsia"/>
        <w:szCs w:val="18"/>
      </w:rPr>
      <w:t>软件项目管理与团队协作课程小论文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4BF71"/>
    <w:multiLevelType w:val="singleLevel"/>
    <w:tmpl w:val="5804BF71"/>
    <w:lvl w:ilvl="0">
      <w:start w:val="1"/>
      <w:numFmt w:val="decimalEnclosedCircleChinese"/>
      <w:suff w:val="nothing"/>
      <w:lvlText w:val="%1　"/>
      <w:lvlJc w:val="left"/>
      <w:pPr>
        <w:ind w:left="0" w:firstLine="400"/>
      </w:pPr>
      <w:rPr>
        <w:rFonts w:hint="eastAsia"/>
      </w:rPr>
    </w:lvl>
  </w:abstractNum>
  <w:abstractNum w:abstractNumId="1" w15:restartNumberingAfterBreak="0">
    <w:nsid w:val="5804BF8D"/>
    <w:multiLevelType w:val="singleLevel"/>
    <w:tmpl w:val="5804BF8D"/>
    <w:lvl w:ilvl="0">
      <w:start w:val="1"/>
      <w:numFmt w:val="decimalEnclosedCircleChinese"/>
      <w:suff w:val="nothing"/>
      <w:lvlText w:val="%1　"/>
      <w:lvlJc w:val="left"/>
      <w:pPr>
        <w:ind w:left="0" w:firstLine="400"/>
      </w:pPr>
      <w:rPr>
        <w:rFonts w:hint="eastAsia"/>
      </w:rPr>
    </w:lvl>
  </w:abstractNum>
  <w:abstractNum w:abstractNumId="2" w15:restartNumberingAfterBreak="0">
    <w:nsid w:val="5804BFDC"/>
    <w:multiLevelType w:val="singleLevel"/>
    <w:tmpl w:val="5804BFDC"/>
    <w:lvl w:ilvl="0">
      <w:start w:val="3"/>
      <w:numFmt w:val="decimal"/>
      <w:lvlText w:val="%1)"/>
      <w:lvlJc w:val="left"/>
      <w:pPr>
        <w:tabs>
          <w:tab w:val="left" w:pos="420"/>
        </w:tabs>
        <w:ind w:left="425" w:hanging="425"/>
      </w:pPr>
      <w:rPr>
        <w:rFonts w:hint="default"/>
      </w:rPr>
    </w:lvl>
  </w:abstractNum>
  <w:abstractNum w:abstractNumId="3" w15:restartNumberingAfterBreak="0">
    <w:nsid w:val="5804BFFD"/>
    <w:multiLevelType w:val="singleLevel"/>
    <w:tmpl w:val="5804BFFD"/>
    <w:lvl w:ilvl="0">
      <w:start w:val="4"/>
      <w:numFmt w:val="decimal"/>
      <w:lvlText w:val="%1)"/>
      <w:lvlJc w:val="left"/>
      <w:pPr>
        <w:tabs>
          <w:tab w:val="left" w:pos="420"/>
        </w:tabs>
        <w:ind w:left="425" w:hanging="425"/>
      </w:pPr>
      <w:rPr>
        <w:rFonts w:hint="default"/>
      </w:rPr>
    </w:lvl>
  </w:abstractNum>
  <w:abstractNum w:abstractNumId="4" w15:restartNumberingAfterBreak="0">
    <w:nsid w:val="5804C02B"/>
    <w:multiLevelType w:val="singleLevel"/>
    <w:tmpl w:val="5804C02B"/>
    <w:lvl w:ilvl="0">
      <w:start w:val="1"/>
      <w:numFmt w:val="decimalEnclosedCircleChinese"/>
      <w:suff w:val="nothing"/>
      <w:lvlText w:val="%1　"/>
      <w:lvlJc w:val="left"/>
      <w:pPr>
        <w:ind w:left="0" w:firstLine="400"/>
      </w:pPr>
      <w:rPr>
        <w:rFonts w:hint="eastAsia"/>
      </w:rPr>
    </w:lvl>
  </w:abstractNum>
  <w:abstractNum w:abstractNumId="5" w15:restartNumberingAfterBreak="0">
    <w:nsid w:val="5804C03D"/>
    <w:multiLevelType w:val="singleLevel"/>
    <w:tmpl w:val="5804C03D"/>
    <w:lvl w:ilvl="0">
      <w:start w:val="1"/>
      <w:numFmt w:val="decimalEnclosedCircleChinese"/>
      <w:suff w:val="nothing"/>
      <w:lvlText w:val="%1　"/>
      <w:lvlJc w:val="left"/>
      <w:pPr>
        <w:ind w:left="0" w:firstLine="400"/>
      </w:pPr>
      <w:rPr>
        <w:rFonts w:hint="eastAsia"/>
      </w:rPr>
    </w:lvl>
  </w:abstractNum>
  <w:abstractNum w:abstractNumId="6" w15:restartNumberingAfterBreak="0">
    <w:nsid w:val="5804C05E"/>
    <w:multiLevelType w:val="singleLevel"/>
    <w:tmpl w:val="5804C05E"/>
    <w:lvl w:ilvl="0">
      <w:start w:val="1"/>
      <w:numFmt w:val="decimal"/>
      <w:lvlText w:val="%1)"/>
      <w:lvlJc w:val="left"/>
      <w:pPr>
        <w:ind w:left="425" w:hanging="425"/>
      </w:pPr>
      <w:rPr>
        <w:rFonts w:hint="default"/>
      </w:rPr>
    </w:lvl>
  </w:abstractNum>
  <w:abstractNum w:abstractNumId="7" w15:restartNumberingAfterBreak="0">
    <w:nsid w:val="5804C070"/>
    <w:multiLevelType w:val="singleLevel"/>
    <w:tmpl w:val="5804C070"/>
    <w:lvl w:ilvl="0">
      <w:start w:val="1"/>
      <w:numFmt w:val="decimalEnclosedCircleChinese"/>
      <w:suff w:val="nothing"/>
      <w:lvlText w:val="%1　"/>
      <w:lvlJc w:val="left"/>
      <w:pPr>
        <w:ind w:left="0" w:firstLine="400"/>
      </w:pPr>
      <w:rPr>
        <w:rFonts w:hint="eastAsia"/>
      </w:rPr>
    </w:lvl>
  </w:abstractNum>
  <w:abstractNum w:abstractNumId="8" w15:restartNumberingAfterBreak="0">
    <w:nsid w:val="5804C080"/>
    <w:multiLevelType w:val="singleLevel"/>
    <w:tmpl w:val="5804C080"/>
    <w:lvl w:ilvl="0">
      <w:start w:val="1"/>
      <w:numFmt w:val="decimalEnclosedCircleChinese"/>
      <w:suff w:val="nothing"/>
      <w:lvlText w:val="%1　"/>
      <w:lvlJc w:val="left"/>
      <w:pPr>
        <w:ind w:left="0" w:firstLine="400"/>
      </w:pPr>
      <w:rPr>
        <w:rFonts w:hint="eastAsia"/>
      </w:rPr>
    </w:lvl>
  </w:abstractNum>
  <w:abstractNum w:abstractNumId="9" w15:restartNumberingAfterBreak="0">
    <w:nsid w:val="5804C091"/>
    <w:multiLevelType w:val="singleLevel"/>
    <w:tmpl w:val="5804C091"/>
    <w:lvl w:ilvl="0">
      <w:start w:val="1"/>
      <w:numFmt w:val="decimalEnclosedCircleChinese"/>
      <w:suff w:val="nothing"/>
      <w:lvlText w:val="%1　"/>
      <w:lvlJc w:val="left"/>
      <w:pPr>
        <w:ind w:left="0" w:firstLine="400"/>
      </w:pPr>
      <w:rPr>
        <w:rFonts w:hint="eastAsia"/>
      </w:rPr>
    </w:lvl>
  </w:abstractNum>
  <w:abstractNum w:abstractNumId="10" w15:restartNumberingAfterBreak="0">
    <w:nsid w:val="5804C0B2"/>
    <w:multiLevelType w:val="singleLevel"/>
    <w:tmpl w:val="5804C0B2"/>
    <w:lvl w:ilvl="0">
      <w:start w:val="1"/>
      <w:numFmt w:val="decimal"/>
      <w:lvlText w:val="%1)"/>
      <w:lvlJc w:val="left"/>
      <w:pPr>
        <w:ind w:left="425" w:hanging="425"/>
      </w:pPr>
      <w:rPr>
        <w:rFonts w:hint="default"/>
      </w:rPr>
    </w:lvl>
  </w:abstractNum>
  <w:abstractNum w:abstractNumId="11" w15:restartNumberingAfterBreak="0">
    <w:nsid w:val="5804C0C6"/>
    <w:multiLevelType w:val="singleLevel"/>
    <w:tmpl w:val="5804C0C6"/>
    <w:lvl w:ilvl="0">
      <w:start w:val="1"/>
      <w:numFmt w:val="decimalEnclosedCircleChinese"/>
      <w:suff w:val="nothing"/>
      <w:lvlText w:val="%1　"/>
      <w:lvlJc w:val="left"/>
      <w:pPr>
        <w:ind w:left="0" w:firstLine="400"/>
      </w:pPr>
      <w:rPr>
        <w:rFonts w:hint="eastAsia"/>
      </w:rPr>
    </w:lvl>
  </w:abstractNum>
  <w:abstractNum w:abstractNumId="12" w15:restartNumberingAfterBreak="0">
    <w:nsid w:val="5804C0DE"/>
    <w:multiLevelType w:val="singleLevel"/>
    <w:tmpl w:val="5804C0DE"/>
    <w:lvl w:ilvl="0">
      <w:start w:val="1"/>
      <w:numFmt w:val="decimalEnclosedCircleChinese"/>
      <w:suff w:val="nothing"/>
      <w:lvlText w:val="%1　"/>
      <w:lvlJc w:val="left"/>
      <w:pPr>
        <w:ind w:left="0" w:firstLine="400"/>
      </w:pPr>
      <w:rPr>
        <w:rFonts w:hint="eastAsia"/>
      </w:rPr>
    </w:lvl>
  </w:abstractNum>
  <w:abstractNum w:abstractNumId="13" w15:restartNumberingAfterBreak="0">
    <w:nsid w:val="5804C0EF"/>
    <w:multiLevelType w:val="singleLevel"/>
    <w:tmpl w:val="5804C0EF"/>
    <w:lvl w:ilvl="0">
      <w:start w:val="1"/>
      <w:numFmt w:val="decimalEnclosedCircleChinese"/>
      <w:suff w:val="nothing"/>
      <w:lvlText w:val="%1　"/>
      <w:lvlJc w:val="left"/>
      <w:pPr>
        <w:ind w:left="0" w:firstLine="400"/>
      </w:pPr>
      <w:rPr>
        <w:rFonts w:hint="eastAsia"/>
      </w:rPr>
    </w:lvl>
  </w:abstractNum>
  <w:abstractNum w:abstractNumId="14" w15:restartNumberingAfterBreak="0">
    <w:nsid w:val="5804C110"/>
    <w:multiLevelType w:val="singleLevel"/>
    <w:tmpl w:val="5804C110"/>
    <w:lvl w:ilvl="0">
      <w:start w:val="1"/>
      <w:numFmt w:val="decimalEnclosedCircleChinese"/>
      <w:suff w:val="nothing"/>
      <w:lvlText w:val="%1　"/>
      <w:lvlJc w:val="left"/>
      <w:pPr>
        <w:ind w:left="0" w:firstLine="400"/>
      </w:pPr>
      <w:rPr>
        <w:rFonts w:hint="eastAsia"/>
      </w:rPr>
    </w:lvl>
  </w:abstractNum>
  <w:abstractNum w:abstractNumId="15" w15:restartNumberingAfterBreak="0">
    <w:nsid w:val="5804C135"/>
    <w:multiLevelType w:val="singleLevel"/>
    <w:tmpl w:val="5804C135"/>
    <w:lvl w:ilvl="0">
      <w:start w:val="1"/>
      <w:numFmt w:val="decimal"/>
      <w:lvlText w:val="%1)"/>
      <w:lvlJc w:val="left"/>
      <w:pPr>
        <w:ind w:left="425" w:hanging="425"/>
      </w:pPr>
      <w:rPr>
        <w:rFonts w:hint="default"/>
      </w:rPr>
    </w:lvl>
  </w:abstractNum>
  <w:abstractNum w:abstractNumId="16" w15:restartNumberingAfterBreak="0">
    <w:nsid w:val="5804C14A"/>
    <w:multiLevelType w:val="singleLevel"/>
    <w:tmpl w:val="5804C14A"/>
    <w:lvl w:ilvl="0">
      <w:start w:val="1"/>
      <w:numFmt w:val="decimalEnclosedCircleChinese"/>
      <w:suff w:val="nothing"/>
      <w:lvlText w:val="%1　"/>
      <w:lvlJc w:val="left"/>
      <w:pPr>
        <w:ind w:left="0" w:firstLine="400"/>
      </w:pPr>
      <w:rPr>
        <w:rFonts w:hint="eastAsia"/>
      </w:rPr>
    </w:lvl>
  </w:abstractNum>
  <w:abstractNum w:abstractNumId="17" w15:restartNumberingAfterBreak="0">
    <w:nsid w:val="5804C15B"/>
    <w:multiLevelType w:val="singleLevel"/>
    <w:tmpl w:val="5804C15B"/>
    <w:lvl w:ilvl="0">
      <w:start w:val="1"/>
      <w:numFmt w:val="decimalEnclosedCircleChinese"/>
      <w:suff w:val="nothing"/>
      <w:lvlText w:val="%1　"/>
      <w:lvlJc w:val="left"/>
      <w:pPr>
        <w:ind w:left="0" w:firstLine="400"/>
      </w:pPr>
      <w:rPr>
        <w:rFonts w:hint="eastAsia"/>
      </w:rPr>
    </w:lvl>
  </w:abstractNum>
  <w:abstractNum w:abstractNumId="18" w15:restartNumberingAfterBreak="0">
    <w:nsid w:val="5804C16D"/>
    <w:multiLevelType w:val="singleLevel"/>
    <w:tmpl w:val="5804C16D"/>
    <w:lvl w:ilvl="0">
      <w:start w:val="1"/>
      <w:numFmt w:val="decimalEnclosedCircleChinese"/>
      <w:suff w:val="nothing"/>
      <w:lvlText w:val="%1　"/>
      <w:lvlJc w:val="left"/>
      <w:pPr>
        <w:ind w:left="0" w:firstLine="400"/>
      </w:pPr>
      <w:rPr>
        <w:rFonts w:hint="eastAsia"/>
      </w:rPr>
    </w:lvl>
  </w:abstractNum>
  <w:abstractNum w:abstractNumId="19" w15:restartNumberingAfterBreak="0">
    <w:nsid w:val="5804C1C8"/>
    <w:multiLevelType w:val="singleLevel"/>
    <w:tmpl w:val="5804C1C8"/>
    <w:lvl w:ilvl="0">
      <w:start w:val="1"/>
      <w:numFmt w:val="decimalEnclosedCircleChinese"/>
      <w:suff w:val="nothing"/>
      <w:lvlText w:val="%1　"/>
      <w:lvlJc w:val="left"/>
      <w:pPr>
        <w:ind w:left="0" w:firstLine="400"/>
      </w:pPr>
      <w:rPr>
        <w:rFonts w:hint="eastAsia"/>
      </w:rPr>
    </w:lvl>
  </w:abstractNum>
  <w:abstractNum w:abstractNumId="20" w15:restartNumberingAfterBreak="0">
    <w:nsid w:val="5819A0DA"/>
    <w:multiLevelType w:val="singleLevel"/>
    <w:tmpl w:val="5819A0DA"/>
    <w:lvl w:ilvl="0">
      <w:start w:val="1"/>
      <w:numFmt w:val="decimal"/>
      <w:lvlText w:val="%1)"/>
      <w:lvlJc w:val="left"/>
      <w:pPr>
        <w:ind w:left="425" w:hanging="425"/>
      </w:pPr>
      <w:rPr>
        <w:rFonts w:hint="default"/>
      </w:rPr>
    </w:lvl>
  </w:abstractNum>
  <w:abstractNum w:abstractNumId="21" w15:restartNumberingAfterBreak="0">
    <w:nsid w:val="5819A136"/>
    <w:multiLevelType w:val="singleLevel"/>
    <w:tmpl w:val="5819A136"/>
    <w:lvl w:ilvl="0">
      <w:start w:val="1"/>
      <w:numFmt w:val="decimal"/>
      <w:lvlText w:val="%1)"/>
      <w:lvlJc w:val="left"/>
      <w:pPr>
        <w:ind w:left="425" w:hanging="425"/>
      </w:pPr>
      <w:rPr>
        <w:rFonts w:hint="default"/>
      </w:rPr>
    </w:lvl>
  </w:abstractNum>
  <w:abstractNum w:abstractNumId="22" w15:restartNumberingAfterBreak="0">
    <w:nsid w:val="5819A149"/>
    <w:multiLevelType w:val="singleLevel"/>
    <w:tmpl w:val="5819A149"/>
    <w:lvl w:ilvl="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1"/>
  </w:num>
  <w:num w:numId="21">
    <w:abstractNumId w:val="19"/>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10CDE"/>
    <w:rsid w:val="00025E38"/>
    <w:rsid w:val="00166B53"/>
    <w:rsid w:val="001A17C6"/>
    <w:rsid w:val="002372DB"/>
    <w:rsid w:val="005C476D"/>
    <w:rsid w:val="005E6433"/>
    <w:rsid w:val="00637EA1"/>
    <w:rsid w:val="006C69C6"/>
    <w:rsid w:val="007764EE"/>
    <w:rsid w:val="007A7868"/>
    <w:rsid w:val="00891F3A"/>
    <w:rsid w:val="00962D56"/>
    <w:rsid w:val="00A46291"/>
    <w:rsid w:val="00B9795F"/>
    <w:rsid w:val="00C061B0"/>
    <w:rsid w:val="00C06419"/>
    <w:rsid w:val="00D50E83"/>
    <w:rsid w:val="00DC4CF8"/>
    <w:rsid w:val="00E754C3"/>
    <w:rsid w:val="00F52FF7"/>
    <w:rsid w:val="01154EE3"/>
    <w:rsid w:val="014E4003"/>
    <w:rsid w:val="067D460D"/>
    <w:rsid w:val="13742B59"/>
    <w:rsid w:val="20246900"/>
    <w:rsid w:val="204210A3"/>
    <w:rsid w:val="2361785E"/>
    <w:rsid w:val="25D563CE"/>
    <w:rsid w:val="278E2F73"/>
    <w:rsid w:val="2B110CDE"/>
    <w:rsid w:val="2E9924DE"/>
    <w:rsid w:val="2F1F472A"/>
    <w:rsid w:val="32974D12"/>
    <w:rsid w:val="37E43936"/>
    <w:rsid w:val="3F0C296F"/>
    <w:rsid w:val="4485311E"/>
    <w:rsid w:val="4BA6706F"/>
    <w:rsid w:val="569E42D5"/>
    <w:rsid w:val="57937E0E"/>
    <w:rsid w:val="6268005E"/>
    <w:rsid w:val="65FF7EDF"/>
    <w:rsid w:val="67A27284"/>
    <w:rsid w:val="6A631F6F"/>
    <w:rsid w:val="6B401D33"/>
    <w:rsid w:val="6CFB2AFF"/>
    <w:rsid w:val="71153F3F"/>
    <w:rsid w:val="74C62CDA"/>
    <w:rsid w:val="7D0B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00970E"/>
  <w15:docId w15:val="{F8354A89-25D7-49A5-AE42-196FB0F8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qFormat/>
    <w:rPr>
      <w:b/>
      <w:kern w:val="44"/>
      <w:sz w:val="44"/>
    </w:rPr>
  </w:style>
  <w:style w:type="character" w:customStyle="1" w:styleId="30">
    <w:name w:val="标题 3 字符"/>
    <w:link w:val="3"/>
    <w:qFormat/>
    <w:rPr>
      <w:b/>
      <w:sz w:val="32"/>
    </w:rPr>
  </w:style>
  <w:style w:type="paragraph" w:styleId="a5">
    <w:name w:val="Normal (Web)"/>
    <w:basedOn w:val="a"/>
    <w:uiPriority w:val="99"/>
    <w:unhideWhenUsed/>
    <w:rsid w:val="002372DB"/>
    <w:pPr>
      <w:widowControl/>
      <w:spacing w:before="100" w:beforeAutospacing="1" w:after="100" w:afterAutospacing="1"/>
      <w:jc w:val="left"/>
    </w:pPr>
    <w:rPr>
      <w:rFonts w:ascii="宋体" w:eastAsia="宋体" w:hAnsi="宋体" w:cs="宋体"/>
      <w:kern w:val="0"/>
      <w:sz w:val="24"/>
    </w:rPr>
  </w:style>
  <w:style w:type="character" w:styleId="a6">
    <w:name w:val="Hyperlink"/>
    <w:basedOn w:val="a0"/>
    <w:rsid w:val="00237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750">
      <w:bodyDiv w:val="1"/>
      <w:marLeft w:val="0"/>
      <w:marRight w:val="0"/>
      <w:marTop w:val="0"/>
      <w:marBottom w:val="0"/>
      <w:divBdr>
        <w:top w:val="none" w:sz="0" w:space="0" w:color="auto"/>
        <w:left w:val="none" w:sz="0" w:space="0" w:color="auto"/>
        <w:bottom w:val="none" w:sz="0" w:space="0" w:color="auto"/>
        <w:right w:val="none" w:sz="0" w:space="0" w:color="auto"/>
      </w:divBdr>
    </w:div>
    <w:div w:id="147867780">
      <w:bodyDiv w:val="1"/>
      <w:marLeft w:val="0"/>
      <w:marRight w:val="0"/>
      <w:marTop w:val="0"/>
      <w:marBottom w:val="0"/>
      <w:divBdr>
        <w:top w:val="none" w:sz="0" w:space="0" w:color="auto"/>
        <w:left w:val="none" w:sz="0" w:space="0" w:color="auto"/>
        <w:bottom w:val="none" w:sz="0" w:space="0" w:color="auto"/>
        <w:right w:val="none" w:sz="0" w:space="0" w:color="auto"/>
      </w:divBdr>
    </w:div>
    <w:div w:id="1041788382">
      <w:bodyDiv w:val="1"/>
      <w:marLeft w:val="0"/>
      <w:marRight w:val="0"/>
      <w:marTop w:val="0"/>
      <w:marBottom w:val="0"/>
      <w:divBdr>
        <w:top w:val="none" w:sz="0" w:space="0" w:color="auto"/>
        <w:left w:val="none" w:sz="0" w:space="0" w:color="auto"/>
        <w:bottom w:val="none" w:sz="0" w:space="0" w:color="auto"/>
        <w:right w:val="none" w:sz="0" w:space="0" w:color="auto"/>
      </w:divBdr>
    </w:div>
    <w:div w:id="1335231778">
      <w:bodyDiv w:val="1"/>
      <w:marLeft w:val="0"/>
      <w:marRight w:val="0"/>
      <w:marTop w:val="0"/>
      <w:marBottom w:val="0"/>
      <w:divBdr>
        <w:top w:val="none" w:sz="0" w:space="0" w:color="auto"/>
        <w:left w:val="none" w:sz="0" w:space="0" w:color="auto"/>
        <w:bottom w:val="none" w:sz="0" w:space="0" w:color="auto"/>
        <w:right w:val="none" w:sz="0" w:space="0" w:color="auto"/>
      </w:divBdr>
    </w:div>
    <w:div w:id="1664117816">
      <w:bodyDiv w:val="1"/>
      <w:marLeft w:val="0"/>
      <w:marRight w:val="0"/>
      <w:marTop w:val="0"/>
      <w:marBottom w:val="0"/>
      <w:divBdr>
        <w:top w:val="none" w:sz="0" w:space="0" w:color="auto"/>
        <w:left w:val="none" w:sz="0" w:space="0" w:color="auto"/>
        <w:bottom w:val="none" w:sz="0" w:space="0" w:color="auto"/>
        <w:right w:val="none" w:sz="0" w:space="0" w:color="auto"/>
      </w:divBdr>
    </w:div>
    <w:div w:id="1664963629">
      <w:bodyDiv w:val="1"/>
      <w:marLeft w:val="0"/>
      <w:marRight w:val="0"/>
      <w:marTop w:val="0"/>
      <w:marBottom w:val="0"/>
      <w:divBdr>
        <w:top w:val="none" w:sz="0" w:space="0" w:color="auto"/>
        <w:left w:val="none" w:sz="0" w:space="0" w:color="auto"/>
        <w:bottom w:val="none" w:sz="0" w:space="0" w:color="auto"/>
        <w:right w:val="none" w:sz="0" w:space="0" w:color="auto"/>
      </w:divBdr>
    </w:div>
    <w:div w:id="1666937353">
      <w:bodyDiv w:val="1"/>
      <w:marLeft w:val="0"/>
      <w:marRight w:val="0"/>
      <w:marTop w:val="0"/>
      <w:marBottom w:val="0"/>
      <w:divBdr>
        <w:top w:val="none" w:sz="0" w:space="0" w:color="auto"/>
        <w:left w:val="none" w:sz="0" w:space="0" w:color="auto"/>
        <w:bottom w:val="none" w:sz="0" w:space="0" w:color="auto"/>
        <w:right w:val="none" w:sz="0" w:space="0" w:color="auto"/>
      </w:divBdr>
    </w:div>
    <w:div w:id="1674647996">
      <w:bodyDiv w:val="1"/>
      <w:marLeft w:val="0"/>
      <w:marRight w:val="0"/>
      <w:marTop w:val="0"/>
      <w:marBottom w:val="0"/>
      <w:divBdr>
        <w:top w:val="none" w:sz="0" w:space="0" w:color="auto"/>
        <w:left w:val="none" w:sz="0" w:space="0" w:color="auto"/>
        <w:bottom w:val="none" w:sz="0" w:space="0" w:color="auto"/>
        <w:right w:val="none" w:sz="0" w:space="0" w:color="auto"/>
      </w:divBdr>
    </w:div>
    <w:div w:id="1774738720">
      <w:bodyDiv w:val="1"/>
      <w:marLeft w:val="0"/>
      <w:marRight w:val="0"/>
      <w:marTop w:val="0"/>
      <w:marBottom w:val="0"/>
      <w:divBdr>
        <w:top w:val="none" w:sz="0" w:space="0" w:color="auto"/>
        <w:left w:val="none" w:sz="0" w:space="0" w:color="auto"/>
        <w:bottom w:val="none" w:sz="0" w:space="0" w:color="auto"/>
        <w:right w:val="none" w:sz="0" w:space="0" w:color="auto"/>
      </w:divBdr>
    </w:div>
    <w:div w:id="1825664236">
      <w:bodyDiv w:val="1"/>
      <w:marLeft w:val="0"/>
      <w:marRight w:val="0"/>
      <w:marTop w:val="0"/>
      <w:marBottom w:val="0"/>
      <w:divBdr>
        <w:top w:val="none" w:sz="0" w:space="0" w:color="auto"/>
        <w:left w:val="none" w:sz="0" w:space="0" w:color="auto"/>
        <w:bottom w:val="none" w:sz="0" w:space="0" w:color="auto"/>
        <w:right w:val="none" w:sz="0" w:space="0" w:color="auto"/>
      </w:divBdr>
    </w:div>
    <w:div w:id="1953322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382</Words>
  <Characters>2182</Characters>
  <Application>Microsoft Office Word</Application>
  <DocSecurity>0</DocSecurity>
  <Lines>18</Lines>
  <Paragraphs>5</Paragraphs>
  <ScaleCrop>false</ScaleCrop>
  <Company>HP</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lenvov</dc:creator>
  <cp:lastModifiedBy>方俊丰</cp:lastModifiedBy>
  <cp:revision>18</cp:revision>
  <dcterms:created xsi:type="dcterms:W3CDTF">2016-10-16T06:24:00Z</dcterms:created>
  <dcterms:modified xsi:type="dcterms:W3CDTF">2019-03-24T08:53:00Z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