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C4" w:rsidRDefault="00362CC4" w:rsidP="000F3C14">
      <w:pPr>
        <w:rPr>
          <w:sz w:val="36"/>
          <w:szCs w:val="36"/>
        </w:rPr>
      </w:pPr>
    </w:p>
    <w:p w:rsidR="000F3C14" w:rsidRDefault="000F3C14" w:rsidP="000F3C14">
      <w:pPr>
        <w:rPr>
          <w:sz w:val="36"/>
          <w:szCs w:val="36"/>
        </w:rPr>
      </w:pPr>
    </w:p>
    <w:p w:rsidR="000F3C14" w:rsidRDefault="000F3C14" w:rsidP="000F3C14">
      <w:pPr>
        <w:rPr>
          <w:sz w:val="36"/>
          <w:szCs w:val="36"/>
        </w:rPr>
      </w:pPr>
    </w:p>
    <w:p w:rsidR="000F3C14" w:rsidRDefault="000F3C14" w:rsidP="000F3C14">
      <w:pPr>
        <w:rPr>
          <w:sz w:val="36"/>
          <w:szCs w:val="36"/>
        </w:rPr>
      </w:pPr>
    </w:p>
    <w:p w:rsidR="000F3C14" w:rsidRDefault="000F3C14" w:rsidP="000F3C14">
      <w:pPr>
        <w:jc w:val="center"/>
        <w:rPr>
          <w:rFonts w:ascii="黑体" w:eastAsia="黑体" w:hAnsi="黑体"/>
          <w:sz w:val="72"/>
          <w:szCs w:val="72"/>
        </w:rPr>
      </w:pPr>
      <w:r w:rsidRPr="000F3C14">
        <w:rPr>
          <w:rFonts w:ascii="黑体" w:eastAsia="黑体" w:hAnsi="黑体" w:hint="eastAsia"/>
          <w:sz w:val="72"/>
          <w:szCs w:val="72"/>
        </w:rPr>
        <w:t>图书管理销售系统</w:t>
      </w:r>
    </w:p>
    <w:p w:rsidR="000F3C14" w:rsidRDefault="000F3C14" w:rsidP="000F3C14">
      <w:pPr>
        <w:jc w:val="center"/>
        <w:rPr>
          <w:rFonts w:ascii="黑体" w:eastAsia="黑体" w:hAnsi="黑体"/>
          <w:sz w:val="72"/>
          <w:szCs w:val="72"/>
        </w:rPr>
      </w:pPr>
    </w:p>
    <w:p w:rsidR="000F3C14" w:rsidRDefault="000F3C14" w:rsidP="000F3C14">
      <w:pPr>
        <w:jc w:val="center"/>
        <w:rPr>
          <w:rFonts w:ascii="黑体" w:eastAsia="黑体" w:hAnsi="黑体"/>
          <w:sz w:val="72"/>
          <w:szCs w:val="72"/>
        </w:rPr>
      </w:pPr>
    </w:p>
    <w:p w:rsidR="000F3C14" w:rsidRPr="000F3C14" w:rsidRDefault="000F3C14" w:rsidP="000F3C14">
      <w:pPr>
        <w:jc w:val="center"/>
        <w:rPr>
          <w:rFonts w:ascii="黑体" w:eastAsia="黑体" w:hAnsi="黑体"/>
          <w:sz w:val="72"/>
          <w:szCs w:val="72"/>
        </w:rPr>
      </w:pPr>
    </w:p>
    <w:p w:rsidR="009B3C8C" w:rsidRPr="00CB3577" w:rsidRDefault="00847545">
      <w:pPr>
        <w:tabs>
          <w:tab w:val="left" w:pos="2953"/>
        </w:tabs>
        <w:jc w:val="center"/>
        <w:rPr>
          <w:rFonts w:asciiTheme="minorEastAsia" w:hAnsiTheme="minorEastAsia"/>
          <w:b/>
          <w:sz w:val="32"/>
          <w:szCs w:val="32"/>
        </w:rPr>
      </w:pPr>
      <w:r w:rsidRPr="00CB3577">
        <w:rPr>
          <w:rFonts w:asciiTheme="minorEastAsia" w:hAnsiTheme="minorEastAsia" w:hint="eastAsia"/>
          <w:b/>
          <w:sz w:val="32"/>
          <w:szCs w:val="32"/>
        </w:rPr>
        <w:t>项目范围计划</w:t>
      </w:r>
    </w:p>
    <w:p w:rsidR="000F3C14" w:rsidRDefault="000F3C14">
      <w:pPr>
        <w:tabs>
          <w:tab w:val="left" w:pos="2953"/>
        </w:tabs>
        <w:jc w:val="center"/>
        <w:rPr>
          <w:rFonts w:asciiTheme="minorEastAsia" w:hAnsiTheme="minorEastAsia"/>
          <w:b/>
          <w:sz w:val="52"/>
          <w:szCs w:val="52"/>
        </w:rPr>
      </w:pPr>
    </w:p>
    <w:p w:rsidR="000F3C14" w:rsidRDefault="000F3C14">
      <w:pPr>
        <w:tabs>
          <w:tab w:val="left" w:pos="2953"/>
        </w:tabs>
        <w:jc w:val="center"/>
        <w:rPr>
          <w:rFonts w:asciiTheme="minorEastAsia" w:hAnsiTheme="minorEastAsia"/>
          <w:b/>
          <w:sz w:val="52"/>
          <w:szCs w:val="52"/>
        </w:rPr>
      </w:pPr>
    </w:p>
    <w:p w:rsidR="000F3C14" w:rsidRPr="00CB3577" w:rsidRDefault="00CB3577">
      <w:pPr>
        <w:tabs>
          <w:tab w:val="left" w:pos="2953"/>
        </w:tabs>
        <w:jc w:val="center"/>
        <w:rPr>
          <w:rFonts w:asciiTheme="minorEastAsia" w:hAnsiTheme="minorEastAsia"/>
          <w:b/>
          <w:sz w:val="32"/>
          <w:szCs w:val="32"/>
        </w:rPr>
      </w:pPr>
      <w:r w:rsidRPr="00CB3577">
        <w:rPr>
          <w:rFonts w:asciiTheme="minorEastAsia" w:hAnsiTheme="minorEastAsia" w:hint="eastAsia"/>
          <w:b/>
          <w:sz w:val="32"/>
          <w:szCs w:val="32"/>
        </w:rPr>
        <w:t>负责人</w:t>
      </w:r>
      <w:r>
        <w:rPr>
          <w:rFonts w:asciiTheme="minorEastAsia" w:hAnsiTheme="minorEastAsia" w:hint="eastAsia"/>
          <w:b/>
          <w:sz w:val="32"/>
          <w:szCs w:val="32"/>
        </w:rPr>
        <w:t>：皮治军、王源栋、蔡明清</w:t>
      </w:r>
      <w:bookmarkStart w:id="0" w:name="_GoBack"/>
      <w:bookmarkEnd w:id="0"/>
    </w:p>
    <w:p w:rsidR="000F3C14" w:rsidRDefault="000F3C14">
      <w:pPr>
        <w:tabs>
          <w:tab w:val="left" w:pos="2953"/>
        </w:tabs>
        <w:jc w:val="center"/>
        <w:rPr>
          <w:rFonts w:asciiTheme="minorEastAsia" w:hAnsiTheme="minorEastAsia"/>
          <w:b/>
          <w:sz w:val="52"/>
          <w:szCs w:val="52"/>
        </w:rPr>
      </w:pPr>
    </w:p>
    <w:p w:rsidR="000F3C14" w:rsidRDefault="000F3C14">
      <w:pPr>
        <w:tabs>
          <w:tab w:val="left" w:pos="2953"/>
        </w:tabs>
        <w:jc w:val="center"/>
        <w:rPr>
          <w:rFonts w:asciiTheme="minorEastAsia" w:hAnsiTheme="minorEastAsia"/>
          <w:b/>
          <w:sz w:val="52"/>
          <w:szCs w:val="52"/>
        </w:rPr>
      </w:pPr>
    </w:p>
    <w:p w:rsidR="000F3C14" w:rsidRDefault="000F3C14">
      <w:pPr>
        <w:tabs>
          <w:tab w:val="left" w:pos="2953"/>
        </w:tabs>
        <w:jc w:val="center"/>
        <w:rPr>
          <w:rFonts w:asciiTheme="minorEastAsia" w:hAnsiTheme="minorEastAsia"/>
          <w:b/>
          <w:sz w:val="52"/>
          <w:szCs w:val="52"/>
        </w:rPr>
      </w:pPr>
    </w:p>
    <w:p w:rsidR="000F3C14" w:rsidRDefault="000F3C14">
      <w:pPr>
        <w:tabs>
          <w:tab w:val="left" w:pos="2953"/>
        </w:tabs>
        <w:jc w:val="center"/>
        <w:rPr>
          <w:rFonts w:asciiTheme="minorEastAsia" w:hAnsiTheme="minorEastAsia"/>
          <w:b/>
          <w:sz w:val="52"/>
          <w:szCs w:val="52"/>
        </w:rPr>
      </w:pPr>
    </w:p>
    <w:p w:rsidR="000F3C14" w:rsidRPr="000F3C14" w:rsidRDefault="000F3C14">
      <w:pPr>
        <w:tabs>
          <w:tab w:val="left" w:pos="2953"/>
        </w:tabs>
        <w:jc w:val="center"/>
        <w:rPr>
          <w:rFonts w:asciiTheme="minorEastAsia" w:hAnsiTheme="minorEastAsia"/>
          <w:b/>
          <w:sz w:val="52"/>
          <w:szCs w:val="52"/>
        </w:rPr>
        <w:sectPr w:rsidR="000F3C14" w:rsidRPr="000F3C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536388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12E7" w:rsidRDefault="009C12E7" w:rsidP="009C12E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F3C14" w:rsidRDefault="009C12E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147353" w:history="1">
            <w:r w:rsidR="000F3C14" w:rsidRPr="00B75FED">
              <w:rPr>
                <w:rStyle w:val="a4"/>
                <w:noProof/>
              </w:rPr>
              <w:t>1</w:t>
            </w:r>
            <w:r w:rsidR="000F3C14" w:rsidRPr="00B75FED">
              <w:rPr>
                <w:rStyle w:val="a4"/>
                <w:noProof/>
              </w:rPr>
              <w:t>需求获取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_Toc4147353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3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54" w:history="1">
            <w:r w:rsidR="000F3C14" w:rsidRPr="00B75FED">
              <w:rPr>
                <w:rStyle w:val="a4"/>
                <w:noProof/>
              </w:rPr>
              <w:t>1.1</w:t>
            </w:r>
            <w:r w:rsidR="000F3C14" w:rsidRPr="00B75FED">
              <w:rPr>
                <w:rStyle w:val="a4"/>
                <w:noProof/>
              </w:rPr>
              <w:t>需求获取方式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_Toc4147354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3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55" w:history="1">
            <w:r w:rsidR="000F3C14" w:rsidRPr="00B75FED">
              <w:rPr>
                <w:rStyle w:val="a4"/>
                <w:noProof/>
              </w:rPr>
              <w:t>1.2</w:t>
            </w:r>
            <w:r w:rsidR="000F3C14" w:rsidRPr="00B75FED">
              <w:rPr>
                <w:rStyle w:val="a4"/>
                <w:noProof/>
              </w:rPr>
              <w:t>界面需求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_Toc4147355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3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56" w:history="1">
            <w:r w:rsidR="000F3C14" w:rsidRPr="00B75FED">
              <w:rPr>
                <w:rStyle w:val="a4"/>
                <w:noProof/>
              </w:rPr>
              <w:t>1.3</w:t>
            </w:r>
            <w:r w:rsidR="000F3C14" w:rsidRPr="00B75FED">
              <w:rPr>
                <w:rStyle w:val="a4"/>
                <w:noProof/>
              </w:rPr>
              <w:t>功能需求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_Toc4147356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4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57" w:history="1">
            <w:r w:rsidR="000F3C14" w:rsidRPr="00B75FED">
              <w:rPr>
                <w:rStyle w:val="a4"/>
                <w:noProof/>
              </w:rPr>
              <w:t>1.4</w:t>
            </w:r>
            <w:r w:rsidR="000F3C14" w:rsidRPr="00B75FED">
              <w:rPr>
                <w:rStyle w:val="a4"/>
                <w:noProof/>
              </w:rPr>
              <w:t>性能需求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_Toc4147357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4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58" w:history="1">
            <w:r w:rsidR="000F3C14" w:rsidRPr="00B75FED">
              <w:rPr>
                <w:rStyle w:val="a4"/>
                <w:noProof/>
              </w:rPr>
              <w:t>1.5</w:t>
            </w:r>
            <w:r w:rsidR="000F3C14" w:rsidRPr="00B75FED">
              <w:rPr>
                <w:rStyle w:val="a4"/>
                <w:noProof/>
              </w:rPr>
              <w:t>质量需求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_Toc4147358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4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59" w:history="1">
            <w:r w:rsidR="000F3C14" w:rsidRPr="00B75FED">
              <w:rPr>
                <w:rStyle w:val="a4"/>
                <w:noProof/>
              </w:rPr>
              <w:t>1.6</w:t>
            </w:r>
            <w:r w:rsidR="000F3C14" w:rsidRPr="00B75FED">
              <w:rPr>
                <w:rStyle w:val="a4"/>
                <w:noProof/>
              </w:rPr>
              <w:t>异常处理要求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_Toc4147359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5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147360" w:history="1">
            <w:r w:rsidR="000F3C14" w:rsidRPr="00B75FED">
              <w:rPr>
                <w:rStyle w:val="a4"/>
                <w:noProof/>
              </w:rPr>
              <w:t>2</w:t>
            </w:r>
            <w:r w:rsidR="000F3C14" w:rsidRPr="00B75FED">
              <w:rPr>
                <w:rStyle w:val="a4"/>
                <w:noProof/>
              </w:rPr>
              <w:t>创建工作分解结构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_Toc4147360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6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61" w:history="1">
            <w:r w:rsidR="000F3C14" w:rsidRPr="00B75FED">
              <w:rPr>
                <w:rStyle w:val="a4"/>
                <w:noProof/>
              </w:rPr>
              <w:t>2.1</w:t>
            </w:r>
            <w:r w:rsidR="000F3C14" w:rsidRPr="00B75FED">
              <w:rPr>
                <w:rStyle w:val="a4"/>
                <w:noProof/>
              </w:rPr>
              <w:t>创建工作分解结构定义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_Toc4147361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6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62" w:history="1">
            <w:r w:rsidR="000F3C14" w:rsidRPr="00B75FED">
              <w:rPr>
                <w:rStyle w:val="a4"/>
                <w:noProof/>
              </w:rPr>
              <w:t>2.2</w:t>
            </w:r>
            <w:r w:rsidR="000F3C14" w:rsidRPr="00B75FED">
              <w:rPr>
                <w:rStyle w:val="a4"/>
                <w:noProof/>
              </w:rPr>
              <w:t>任务分解要求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_Toc4147362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6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63" w:history="1">
            <w:r w:rsidR="000F3C14" w:rsidRPr="00B75FED">
              <w:rPr>
                <w:rStyle w:val="a4"/>
                <w:noProof/>
              </w:rPr>
              <w:t>2.3</w:t>
            </w:r>
            <w:r w:rsidR="000F3C14" w:rsidRPr="00B75FED">
              <w:rPr>
                <w:rStyle w:val="a4"/>
                <w:noProof/>
              </w:rPr>
              <w:t>任务分解注意事项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_Toc4147363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7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64" w:history="1">
            <w:r w:rsidR="000F3C14" w:rsidRPr="00B75FED">
              <w:rPr>
                <w:rStyle w:val="a4"/>
                <w:rFonts w:ascii="宋体" w:eastAsia="宋体" w:hAnsi="宋体" w:cs="宋体"/>
                <w:noProof/>
              </w:rPr>
              <w:t>2.2忧思书城的WBS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_Toc4147364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7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147365" w:history="1">
            <w:r w:rsidR="000F3C14" w:rsidRPr="00B75FED">
              <w:rPr>
                <w:rStyle w:val="a4"/>
                <w:noProof/>
              </w:rPr>
              <w:t>3</w:t>
            </w:r>
            <w:r w:rsidR="000F3C14" w:rsidRPr="00B75FED">
              <w:rPr>
                <w:rStyle w:val="a4"/>
                <w:noProof/>
              </w:rPr>
              <w:t>项目范围描述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_Toc4147365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8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66" w:history="1">
            <w:r w:rsidR="000F3C14" w:rsidRPr="00B75FED">
              <w:rPr>
                <w:rStyle w:val="a4"/>
                <w:noProof/>
                <w:shd w:val="clear" w:color="auto" w:fill="FFFFFF"/>
              </w:rPr>
              <w:t>3.1</w:t>
            </w:r>
            <w:r w:rsidR="000F3C14" w:rsidRPr="00B75FED">
              <w:rPr>
                <w:rStyle w:val="a4"/>
                <w:noProof/>
                <w:shd w:val="clear" w:color="auto" w:fill="FFFFFF"/>
              </w:rPr>
              <w:t>概述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_Toc4147366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8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147367" w:history="1">
            <w:r w:rsidR="000F3C14" w:rsidRPr="00B75FED">
              <w:rPr>
                <w:rStyle w:val="a4"/>
                <w:noProof/>
              </w:rPr>
              <w:t>4</w:t>
            </w:r>
            <w:r w:rsidR="000F3C14" w:rsidRPr="00B75FED">
              <w:rPr>
                <w:rStyle w:val="a4"/>
                <w:noProof/>
              </w:rPr>
              <w:t>项目验收标准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_Toc4147367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8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68" w:history="1">
            <w:r w:rsidR="000F3C14" w:rsidRPr="00B75FED">
              <w:rPr>
                <w:rStyle w:val="a4"/>
                <w:noProof/>
              </w:rPr>
              <w:t>4.1</w:t>
            </w:r>
            <w:r w:rsidR="000F3C14" w:rsidRPr="00B75FED">
              <w:rPr>
                <w:rStyle w:val="a4"/>
                <w:noProof/>
              </w:rPr>
              <w:t>基础</w:t>
            </w:r>
            <w:r w:rsidR="000F3C14" w:rsidRPr="00B75FED">
              <w:rPr>
                <w:rStyle w:val="a4"/>
                <w:noProof/>
              </w:rPr>
              <w:t> 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_Toc4147368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8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69" w:history="1">
            <w:r w:rsidR="000F3C14" w:rsidRPr="00B75FED">
              <w:rPr>
                <w:rStyle w:val="a4"/>
                <w:noProof/>
              </w:rPr>
              <w:t>4.2</w:t>
            </w:r>
            <w:r w:rsidR="000F3C14" w:rsidRPr="00B75FED">
              <w:rPr>
                <w:rStyle w:val="a4"/>
                <w:noProof/>
              </w:rPr>
              <w:t>前台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_Toc4147369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8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70" w:history="1">
            <w:r w:rsidR="000F3C14" w:rsidRPr="00B75FED">
              <w:rPr>
                <w:rStyle w:val="a4"/>
                <w:noProof/>
              </w:rPr>
              <w:t>4.3</w:t>
            </w:r>
            <w:r w:rsidR="000F3C14" w:rsidRPr="00B75FED">
              <w:rPr>
                <w:rStyle w:val="a4"/>
                <w:noProof/>
              </w:rPr>
              <w:t>后台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_Toc4147370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9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147371" w:history="1">
            <w:r w:rsidR="000F3C14" w:rsidRPr="00B75FED">
              <w:rPr>
                <w:rStyle w:val="a4"/>
                <w:rFonts w:ascii="宋体" w:eastAsia="宋体" w:hAnsi="宋体" w:cs="宋体"/>
                <w:noProof/>
              </w:rPr>
              <w:t>4.3.1内容管理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_Toc4147371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9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4147372" w:history="1">
            <w:r w:rsidR="000F3C14" w:rsidRPr="00B75FED">
              <w:rPr>
                <w:rStyle w:val="a4"/>
                <w:rFonts w:ascii="宋体" w:eastAsia="宋体" w:hAnsi="宋体" w:cs="宋体"/>
                <w:noProof/>
              </w:rPr>
              <w:t>4.3.2网站管理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_Toc4147372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9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147373" w:history="1">
            <w:r w:rsidR="000F3C14" w:rsidRPr="00B75FED">
              <w:rPr>
                <w:rStyle w:val="a4"/>
                <w:noProof/>
              </w:rPr>
              <w:t>5</w:t>
            </w:r>
            <w:r w:rsidR="000F3C14" w:rsidRPr="00B75FED">
              <w:rPr>
                <w:rStyle w:val="a4"/>
                <w:noProof/>
              </w:rPr>
              <w:t>项目可交付成果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_Toc4147373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10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74" w:history="1">
            <w:r w:rsidR="000F3C14" w:rsidRPr="00B75FED">
              <w:rPr>
                <w:rStyle w:val="a4"/>
                <w:noProof/>
              </w:rPr>
              <w:t>5.1</w:t>
            </w:r>
            <w:r w:rsidR="000F3C14" w:rsidRPr="00B75FED">
              <w:rPr>
                <w:rStyle w:val="a4"/>
                <w:noProof/>
              </w:rPr>
              <w:t>目标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_Toc4147374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10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147375" w:history="1">
            <w:r w:rsidR="000F3C14" w:rsidRPr="00B75FED">
              <w:rPr>
                <w:rStyle w:val="a4"/>
                <w:noProof/>
              </w:rPr>
              <w:t>6</w:t>
            </w:r>
            <w:r w:rsidR="000F3C14" w:rsidRPr="00B75FED">
              <w:rPr>
                <w:rStyle w:val="a4"/>
                <w:noProof/>
              </w:rPr>
              <w:t>项目的除外责任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_Toc4147375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10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76" w:history="1">
            <w:r w:rsidR="000F3C14" w:rsidRPr="00B75FED">
              <w:rPr>
                <w:rStyle w:val="a4"/>
                <w:noProof/>
              </w:rPr>
              <w:t>6.1</w:t>
            </w:r>
            <w:r w:rsidR="000F3C14" w:rsidRPr="00B75FED">
              <w:rPr>
                <w:rStyle w:val="a4"/>
                <w:noProof/>
              </w:rPr>
              <w:t>免责条件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_Toc4147376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10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147377" w:history="1">
            <w:r w:rsidR="000F3C14" w:rsidRPr="00B75FED">
              <w:rPr>
                <w:rStyle w:val="a4"/>
                <w:noProof/>
              </w:rPr>
              <w:t xml:space="preserve">7 </w:t>
            </w:r>
            <w:r w:rsidR="000F3C14" w:rsidRPr="00B75FED">
              <w:rPr>
                <w:rStyle w:val="a4"/>
                <w:noProof/>
              </w:rPr>
              <w:t>项目的约束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_Toc4147377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10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78" w:history="1">
            <w:r w:rsidR="000F3C14" w:rsidRPr="00B75FED">
              <w:rPr>
                <w:rStyle w:val="a4"/>
                <w:noProof/>
              </w:rPr>
              <w:t>7.1</w:t>
            </w:r>
            <w:r w:rsidR="000F3C14" w:rsidRPr="00B75FED">
              <w:rPr>
                <w:rStyle w:val="a4"/>
                <w:noProof/>
              </w:rPr>
              <w:t>时间约束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_Toc4147378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10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79" w:history="1">
            <w:r w:rsidR="000F3C14" w:rsidRPr="00B75FED">
              <w:rPr>
                <w:rStyle w:val="a4"/>
                <w:noProof/>
              </w:rPr>
              <w:t>7.2</w:t>
            </w:r>
            <w:r w:rsidR="000F3C14" w:rsidRPr="00B75FED">
              <w:rPr>
                <w:rStyle w:val="a4"/>
                <w:noProof/>
              </w:rPr>
              <w:t>成本约束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_Toc4147379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11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80" w:history="1">
            <w:r w:rsidR="000F3C14" w:rsidRPr="00B75FED">
              <w:rPr>
                <w:rStyle w:val="a4"/>
                <w:noProof/>
              </w:rPr>
              <w:t>7.3</w:t>
            </w:r>
            <w:r w:rsidR="000F3C14" w:rsidRPr="00B75FED">
              <w:rPr>
                <w:rStyle w:val="a4"/>
                <w:noProof/>
              </w:rPr>
              <w:t>质量约束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_Toc4147380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11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81" w:history="1">
            <w:r w:rsidR="000F3C14" w:rsidRPr="00B75FED">
              <w:rPr>
                <w:rStyle w:val="a4"/>
                <w:noProof/>
              </w:rPr>
              <w:t>7.4</w:t>
            </w:r>
            <w:r w:rsidR="000F3C14" w:rsidRPr="00B75FED">
              <w:rPr>
                <w:rStyle w:val="a4"/>
                <w:noProof/>
              </w:rPr>
              <w:t>开发环境约束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_Toc4147381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11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82" w:history="1">
            <w:r w:rsidR="000F3C14" w:rsidRPr="00B75FED">
              <w:rPr>
                <w:rStyle w:val="a4"/>
                <w:noProof/>
              </w:rPr>
              <w:t>7.5</w:t>
            </w:r>
            <w:r w:rsidR="000F3C14" w:rsidRPr="00B75FED">
              <w:rPr>
                <w:rStyle w:val="a4"/>
                <w:noProof/>
              </w:rPr>
              <w:t>技术约束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_Toc4147382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11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147383" w:history="1">
            <w:r w:rsidR="000F3C14" w:rsidRPr="00B75FED">
              <w:rPr>
                <w:rStyle w:val="a4"/>
                <w:noProof/>
              </w:rPr>
              <w:t xml:space="preserve">8 </w:t>
            </w:r>
            <w:r w:rsidR="000F3C14" w:rsidRPr="00B75FED">
              <w:rPr>
                <w:rStyle w:val="a4"/>
                <w:noProof/>
              </w:rPr>
              <w:t>项目的假设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_Toc4147383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11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0F3C14" w:rsidRDefault="00E04D3C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4147384" w:history="1">
            <w:r w:rsidR="000F3C14" w:rsidRPr="00B75FED">
              <w:rPr>
                <w:rStyle w:val="a4"/>
                <w:noProof/>
              </w:rPr>
              <w:t>8.1</w:t>
            </w:r>
            <w:r w:rsidR="000F3C14" w:rsidRPr="00B75FED">
              <w:rPr>
                <w:rStyle w:val="a4"/>
                <w:noProof/>
              </w:rPr>
              <w:t>假设条件</w:t>
            </w:r>
            <w:r w:rsidR="000F3C14">
              <w:rPr>
                <w:noProof/>
                <w:webHidden/>
              </w:rPr>
              <w:tab/>
            </w:r>
            <w:r w:rsidR="000F3C14">
              <w:rPr>
                <w:noProof/>
                <w:webHidden/>
              </w:rPr>
              <w:fldChar w:fldCharType="begin"/>
            </w:r>
            <w:r w:rsidR="000F3C14">
              <w:rPr>
                <w:noProof/>
                <w:webHidden/>
              </w:rPr>
              <w:instrText xml:space="preserve"> PAGEREF _Toc4147384 \h </w:instrText>
            </w:r>
            <w:r w:rsidR="000F3C14">
              <w:rPr>
                <w:noProof/>
                <w:webHidden/>
              </w:rPr>
            </w:r>
            <w:r w:rsidR="000F3C14">
              <w:rPr>
                <w:noProof/>
                <w:webHidden/>
              </w:rPr>
              <w:fldChar w:fldCharType="separate"/>
            </w:r>
            <w:r w:rsidR="000F3C14">
              <w:rPr>
                <w:noProof/>
                <w:webHidden/>
              </w:rPr>
              <w:t>11</w:t>
            </w:r>
            <w:r w:rsidR="000F3C14">
              <w:rPr>
                <w:noProof/>
                <w:webHidden/>
              </w:rPr>
              <w:fldChar w:fldCharType="end"/>
            </w:r>
          </w:hyperlink>
        </w:p>
        <w:p w:rsidR="009C12E7" w:rsidRDefault="009C12E7">
          <w:r>
            <w:rPr>
              <w:b/>
              <w:bCs/>
              <w:lang w:val="zh-CN"/>
            </w:rPr>
            <w:fldChar w:fldCharType="end"/>
          </w:r>
        </w:p>
      </w:sdtContent>
    </w:sdt>
    <w:p w:rsidR="009B3C8C" w:rsidRDefault="009B3C8C">
      <w:pPr>
        <w:rPr>
          <w:sz w:val="24"/>
        </w:rPr>
        <w:sectPr w:rsidR="009B3C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B3C8C" w:rsidRDefault="00847545" w:rsidP="00362CC4">
      <w:pPr>
        <w:pStyle w:val="1"/>
      </w:pPr>
      <w:bookmarkStart w:id="1" w:name="_Toc4147353"/>
      <w:r>
        <w:rPr>
          <w:rFonts w:hint="eastAsia"/>
        </w:rPr>
        <w:lastRenderedPageBreak/>
        <w:t>1</w:t>
      </w:r>
      <w:r>
        <w:rPr>
          <w:rFonts w:hint="eastAsia"/>
        </w:rPr>
        <w:t>需求获取</w:t>
      </w:r>
      <w:bookmarkEnd w:id="1"/>
    </w:p>
    <w:p w:rsidR="009B3C8C" w:rsidRDefault="00743E79" w:rsidP="000F3C14">
      <w:pPr>
        <w:pStyle w:val="2"/>
      </w:pPr>
      <w:bookmarkStart w:id="2" w:name="_Toc4147354"/>
      <w:r>
        <w:rPr>
          <w:rFonts w:hint="eastAsia"/>
        </w:rPr>
        <w:t>1</w:t>
      </w:r>
      <w:r>
        <w:t>.1</w:t>
      </w:r>
      <w:r w:rsidR="00847545">
        <w:rPr>
          <w:rFonts w:hint="eastAsia"/>
        </w:rPr>
        <w:t>需求获取方式</w:t>
      </w:r>
      <w:bookmarkEnd w:id="2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（1）讨论会；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（2）快速原型法；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（3）观察用户工作流程。</w:t>
      </w:r>
    </w:p>
    <w:p w:rsidR="009B3C8C" w:rsidRDefault="00847545" w:rsidP="000F3C14">
      <w:pPr>
        <w:pStyle w:val="2"/>
      </w:pPr>
      <w:bookmarkStart w:id="3" w:name="_Toc4147355"/>
      <w:r>
        <w:rPr>
          <w:rFonts w:hint="eastAsia"/>
        </w:rPr>
        <w:t>1.2</w:t>
      </w:r>
      <w:r>
        <w:rPr>
          <w:rFonts w:hint="eastAsia"/>
        </w:rPr>
        <w:t>界面需求</w:t>
      </w:r>
      <w:bookmarkEnd w:id="3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（1）欢迎界面：网站首页，用户可以通过点击欢迎界面的按钮或者欢迎图片进入主页面。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主页面：应分为四个部分。顶部有优思书库的log以及用户的登录、注册按钮；中部应分为两个部分，左部显示为书籍的分类类型，显示方式为树状图，右部显示为各类书籍的基础信息：书籍名称、作者、出版社，书籍显示的方式为平铺，20-30书籍为一页，用户可以通过点击自己感兴趣的类型而改变右部显示的书籍；底部为著作权声明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（3）用户界面：包含用户信息界面、用户登录界面、用户注册界面。要求：简洁大方，给予一种温馨书屋的感受。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4）书籍界面：用户可以通过点击想要购买的书籍进入书籍界面，显示内容的内容有商品编号、优思价格、定价、折扣、作者、出版时间、出版社、版次、页数、字数、印刷时间、开本、纸张。要求格局搭配美观，界面内容简洁直接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（5）购物车与订单界面：显示方式为列表方式，显示内容为书籍的购买信息，以及书籍的支付信息，15-20条信息为一页，可以通过点击书籍转到书籍界面。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（6）后台登录界面：应隐藏，用户无法到达该登录界面，只有特定的地址才可以到达该界面。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（7）书籍管理界面：显示内容为书籍的基本信息，要求书籍显示方式为列表方式，一页显示数量15-20皆可。管理员可以通过点击书籍转到书籍更新页面。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（8）书籍更新页面：要求该页面显示书籍的详细信息并提供各条信息的修改输入框。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（9）书籍类型管理界面：要求该界面通过树状图显示书籍类型，并且提供修改一级类型与二级类型的输入</w:t>
      </w:r>
      <w:proofErr w:type="gramStart"/>
      <w:r>
        <w:rPr>
          <w:rFonts w:ascii="宋体" w:eastAsia="宋体" w:hAnsi="宋体" w:cs="宋体" w:hint="eastAsia"/>
          <w:sz w:val="24"/>
        </w:rPr>
        <w:t>框以及</w:t>
      </w:r>
      <w:proofErr w:type="gramEnd"/>
      <w:r>
        <w:rPr>
          <w:rFonts w:ascii="宋体" w:eastAsia="宋体" w:hAnsi="宋体" w:cs="宋体" w:hint="eastAsia"/>
          <w:sz w:val="24"/>
        </w:rPr>
        <w:t>增添书籍类型的输入框。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（10）订单管理界面：显示方式为列表，显示内容为该订单的下单时间，支付情况，订单编号以及对该订单可执行的操作。15-20条信息为一页即可。</w:t>
      </w:r>
    </w:p>
    <w:p w:rsidR="009B3C8C" w:rsidRDefault="00847545" w:rsidP="000F3C14">
      <w:pPr>
        <w:pStyle w:val="2"/>
      </w:pPr>
      <w:bookmarkStart w:id="4" w:name="_Toc4147356"/>
      <w:r>
        <w:rPr>
          <w:rFonts w:hint="eastAsia"/>
        </w:rPr>
        <w:t>1.3</w:t>
      </w:r>
      <w:r>
        <w:rPr>
          <w:rFonts w:hint="eastAsia"/>
        </w:rPr>
        <w:t>功能需求</w:t>
      </w:r>
      <w:bookmarkEnd w:id="4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（1）用户登录注册功能；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（2）在线支付功能；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（3）书籍管理功能；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（4）订单管理功能。</w:t>
      </w:r>
    </w:p>
    <w:p w:rsidR="009B3C8C" w:rsidRDefault="00847545" w:rsidP="000F3C14">
      <w:pPr>
        <w:pStyle w:val="2"/>
      </w:pPr>
      <w:bookmarkStart w:id="5" w:name="_Toc4147357"/>
      <w:r>
        <w:rPr>
          <w:rFonts w:hint="eastAsia"/>
        </w:rPr>
        <w:t>1.4</w:t>
      </w:r>
      <w:r>
        <w:rPr>
          <w:rFonts w:hint="eastAsia"/>
        </w:rPr>
        <w:t>性能需求</w:t>
      </w:r>
      <w:bookmarkEnd w:id="5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本项目的基本性能需求如下：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（1）同时在线用户数：200</w:t>
      </w:r>
      <w:r w:rsidR="000F3C14">
        <w:rPr>
          <w:rFonts w:ascii="宋体" w:eastAsia="宋体" w:hAnsi="宋体" w:cs="宋体" w:hint="eastAsia"/>
          <w:sz w:val="24"/>
        </w:rPr>
        <w:t>人以上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（2）反应时间：3s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（3）可靠性：24h*7</w:t>
      </w:r>
    </w:p>
    <w:p w:rsidR="009B3C8C" w:rsidRDefault="00847545" w:rsidP="000F3C14">
      <w:pPr>
        <w:pStyle w:val="2"/>
      </w:pPr>
      <w:bookmarkStart w:id="6" w:name="_Toc4147358"/>
      <w:r>
        <w:rPr>
          <w:rFonts w:hint="eastAsia"/>
        </w:rPr>
        <w:t>1.5</w:t>
      </w:r>
      <w:r>
        <w:rPr>
          <w:rFonts w:hint="eastAsia"/>
        </w:rPr>
        <w:t>质量需求</w:t>
      </w:r>
      <w:bookmarkEnd w:id="6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（1）安全性：要求能够保护用户信息安全，用户支付安全，书籍信息安全，管理员信息安全。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（2）保密性：应当保守在履行本合同过程中获知的商业秘密。本次项目相关作品的版权属甲方所有。未经甲方许可，乙方不得公布、传播、出售或者许可他人使用标的及其相关作品等。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（3）可靠性：能够无故障地执行本次项目的功能。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（4）可维护性：拥有一定的故障检测功能，在发生bug之后可以自动恢复到初始状态，可以对功能进行修改与增添。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（5）易用性：操作简单，界面清晰直接。</w:t>
      </w:r>
    </w:p>
    <w:p w:rsidR="009B3C8C" w:rsidRDefault="00847545" w:rsidP="000F3C14">
      <w:pPr>
        <w:pStyle w:val="2"/>
      </w:pPr>
      <w:bookmarkStart w:id="7" w:name="_Toc4147359"/>
      <w:r>
        <w:rPr>
          <w:rFonts w:hint="eastAsia"/>
        </w:rPr>
        <w:t>1.6</w:t>
      </w:r>
      <w:r>
        <w:rPr>
          <w:rFonts w:hint="eastAsia"/>
        </w:rPr>
        <w:t>异常处理要求</w:t>
      </w:r>
      <w:bookmarkEnd w:id="7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（1）登录功能异常</w:t>
      </w:r>
    </w:p>
    <w:p w:rsidR="009B3C8C" w:rsidRDefault="00847545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表6.1</w:t>
      </w:r>
      <w:r w:rsidR="009C12E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登录异常</w:t>
      </w:r>
    </w:p>
    <w:tbl>
      <w:tblPr>
        <w:tblStyle w:val="a3"/>
        <w:tblW w:w="5877" w:type="dxa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3925"/>
      </w:tblGrid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描述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登录时输错了登录账号与密码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1）用户进入登录界面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2）用户输入错误的账号或者密码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系统采取的行动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1）返回登录界面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2）提示用户账号或密码输入错误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异常类型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非法操作</w:t>
            </w:r>
          </w:p>
        </w:tc>
      </w:tr>
    </w:tbl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（2）购买功能异常</w:t>
      </w:r>
    </w:p>
    <w:p w:rsidR="009B3C8C" w:rsidRDefault="00847545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表6.2</w:t>
      </w:r>
      <w:r w:rsidR="009C12E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购买狗能异常</w:t>
      </w:r>
    </w:p>
    <w:tbl>
      <w:tblPr>
        <w:tblStyle w:val="a3"/>
        <w:tblW w:w="5877" w:type="dxa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3925"/>
      </w:tblGrid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描述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用户购买书籍后未能成功创建订单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1）用户进入购物车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2）用户购买书籍并支付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系统采取的行动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1）对管理员显示错误信息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2）退回用户支付的钱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异常类型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资源故障</w:t>
            </w:r>
          </w:p>
        </w:tc>
      </w:tr>
    </w:tbl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（3）书籍管理异常</w:t>
      </w:r>
    </w:p>
    <w:p w:rsidR="009B3C8C" w:rsidRDefault="00847545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表6.3</w:t>
      </w:r>
      <w:r w:rsidR="009C12E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书籍管理异常</w:t>
      </w:r>
    </w:p>
    <w:tbl>
      <w:tblPr>
        <w:tblStyle w:val="a3"/>
        <w:tblW w:w="5877" w:type="dxa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3925"/>
      </w:tblGrid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描述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管理员添加或修改书籍后未显示修改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1）管理员进入书籍管理界面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2）管理员修改书籍信息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系统采取的行动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1）重置本次修改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2）提示管理员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异常类型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资源故障</w:t>
            </w:r>
          </w:p>
        </w:tc>
      </w:tr>
    </w:tbl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（4）用户支付异常</w:t>
      </w:r>
    </w:p>
    <w:p w:rsidR="009B3C8C" w:rsidRDefault="00847545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表6.4</w:t>
      </w:r>
      <w:r w:rsidR="009C12E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用户支付异常</w:t>
      </w:r>
    </w:p>
    <w:tbl>
      <w:tblPr>
        <w:tblStyle w:val="a3"/>
        <w:tblW w:w="5877" w:type="dxa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3925"/>
      </w:tblGrid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描述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用户购买书籍后未成功支付并且超出了支付时间。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1）用户进入购物车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2）用户进入购买界面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3）用户进行本次购物支付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4）用户未能成功进行支付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系统采取的行动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1）重新生成支付信息</w:t>
            </w:r>
          </w:p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2）重置本次订单状况</w:t>
            </w:r>
          </w:p>
        </w:tc>
      </w:tr>
      <w:tr w:rsidR="009B3C8C">
        <w:trPr>
          <w:jc w:val="center"/>
        </w:trPr>
        <w:tc>
          <w:tcPr>
            <w:tcW w:w="1952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异常类型</w:t>
            </w:r>
          </w:p>
        </w:tc>
        <w:tc>
          <w:tcPr>
            <w:tcW w:w="3925" w:type="dxa"/>
          </w:tcPr>
          <w:p w:rsidR="009B3C8C" w:rsidRDefault="00847545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非法操作</w:t>
            </w:r>
          </w:p>
        </w:tc>
      </w:tr>
    </w:tbl>
    <w:p w:rsidR="009B3C8C" w:rsidRDefault="00A10AD7" w:rsidP="00362CC4">
      <w:pPr>
        <w:pStyle w:val="1"/>
      </w:pPr>
      <w:bookmarkStart w:id="8" w:name="_Toc4147360"/>
      <w:r>
        <w:rPr>
          <w:rFonts w:hint="eastAsia"/>
        </w:rPr>
        <w:t>2</w:t>
      </w:r>
      <w:r w:rsidR="00847545">
        <w:rPr>
          <w:rFonts w:hint="eastAsia"/>
        </w:rPr>
        <w:t>创建工作分解结构</w:t>
      </w:r>
      <w:bookmarkEnd w:id="8"/>
    </w:p>
    <w:p w:rsidR="009B3C8C" w:rsidRDefault="00847545" w:rsidP="000F3C14">
      <w:pPr>
        <w:pStyle w:val="2"/>
      </w:pPr>
      <w:bookmarkStart w:id="9" w:name="_Toc4147361"/>
      <w:r>
        <w:rPr>
          <w:rFonts w:hint="eastAsia"/>
        </w:rPr>
        <w:t>2.1</w:t>
      </w:r>
      <w:r>
        <w:rPr>
          <w:rFonts w:hint="eastAsia"/>
        </w:rPr>
        <w:t>创建工作分解结构定义</w:t>
      </w:r>
      <w:bookmarkEnd w:id="9"/>
    </w:p>
    <w:p w:rsidR="009B3C8C" w:rsidRDefault="00847545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创建工作分解结构就是把项目分解成具有内在联系的、更小、更详细、易于管理、易于控制的组成部分。通过创建工作分解结构，不仅使项目范围更为明确，而且为制定进度计划、成本计划等提供了基础。</w:t>
      </w:r>
    </w:p>
    <w:p w:rsidR="009B3C8C" w:rsidRDefault="00847545" w:rsidP="000F3C14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工作分解结构（Work</w:t>
      </w:r>
      <w:r w:rsidR="009C12E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Breakdown</w:t>
      </w:r>
      <w:r w:rsidR="009C12E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Structure,</w:t>
      </w:r>
      <w:r w:rsidR="009C12E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WBS）是对项目团队为实现项目目标、创建可交付成果而需实施的全部工作范围的层级分解。</w:t>
      </w:r>
    </w:p>
    <w:p w:rsidR="009B3C8C" w:rsidRDefault="00847545" w:rsidP="000F3C14">
      <w:pPr>
        <w:pStyle w:val="2"/>
      </w:pPr>
      <w:bookmarkStart w:id="10" w:name="_Toc4147362"/>
      <w:r>
        <w:rPr>
          <w:rFonts w:hint="eastAsia"/>
        </w:rPr>
        <w:t>2.2</w:t>
      </w:r>
      <w:r>
        <w:rPr>
          <w:rFonts w:hint="eastAsia"/>
        </w:rPr>
        <w:t>任务分解要求</w:t>
      </w:r>
      <w:bookmarkEnd w:id="10"/>
    </w:p>
    <w:p w:rsidR="009B3C8C" w:rsidRDefault="0084754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（1）分解出的工作对于完成上层相应交付物来说是必要且充分的。</w:t>
      </w:r>
    </w:p>
    <w:p w:rsidR="009B3C8C" w:rsidRDefault="0084754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（2）工作的独立性。即工作一旦开始，就可以在不中断的条件下完成。</w:t>
      </w:r>
    </w:p>
    <w:p w:rsidR="009B3C8C" w:rsidRDefault="0084754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（3）工作完成度的可判断性。即可以清楚地判断工作是否已经开始，工作完成了多少，以及工作是否完成。</w:t>
      </w:r>
    </w:p>
    <w:p w:rsidR="009B3C8C" w:rsidRDefault="0084754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（4）工作的交付成果。即明确工作完成后将得到什么样的成果。</w:t>
      </w:r>
    </w:p>
    <w:p w:rsidR="009B3C8C" w:rsidRDefault="009C12E7" w:rsidP="000F3C14">
      <w:pPr>
        <w:pStyle w:val="2"/>
      </w:pPr>
      <w:bookmarkStart w:id="11" w:name="_Toc4147363"/>
      <w:r>
        <w:rPr>
          <w:rFonts w:hint="eastAsia"/>
        </w:rPr>
        <w:lastRenderedPageBreak/>
        <w:t>2.3</w:t>
      </w:r>
      <w:r w:rsidR="00847545">
        <w:rPr>
          <w:rFonts w:hint="eastAsia"/>
        </w:rPr>
        <w:t>任务分解注意事项</w:t>
      </w:r>
      <w:bookmarkEnd w:id="11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（1）项目</w:t>
      </w:r>
      <w:proofErr w:type="gramStart"/>
      <w:r>
        <w:rPr>
          <w:rFonts w:ascii="宋体" w:eastAsia="宋体" w:hAnsi="宋体" w:cs="宋体" w:hint="eastAsia"/>
          <w:sz w:val="24"/>
        </w:rPr>
        <w:t>最</w:t>
      </w:r>
      <w:proofErr w:type="gramEnd"/>
      <w:r>
        <w:rPr>
          <w:rFonts w:ascii="宋体" w:eastAsia="宋体" w:hAnsi="宋体" w:cs="宋体" w:hint="eastAsia"/>
          <w:sz w:val="24"/>
        </w:rPr>
        <w:t>底层的工作包要非常具体，任务分解的结果必须有利于责任分配，从而保证各工作包的负责人能够明确自己的具体任务，也便于项目的管理人员对项目的执行情况进行监督和业绩考核。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（2）工作分解得越细致，对工作的规划、管理和控制就越有力，但是，过细的分解会造成管理工作的无效耗费，资源使用效率低下，工作实施效率降低。因此WBS的层数不宜太多，一般不超过7层。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（3）对于</w:t>
      </w:r>
      <w:proofErr w:type="gramStart"/>
      <w:r>
        <w:rPr>
          <w:rFonts w:ascii="宋体" w:eastAsia="宋体" w:hAnsi="宋体" w:cs="宋体" w:hint="eastAsia"/>
          <w:sz w:val="24"/>
        </w:rPr>
        <w:t>最</w:t>
      </w:r>
      <w:proofErr w:type="gramEnd"/>
      <w:r>
        <w:rPr>
          <w:rFonts w:ascii="宋体" w:eastAsia="宋体" w:hAnsi="宋体" w:cs="宋体" w:hint="eastAsia"/>
          <w:sz w:val="24"/>
        </w:rPr>
        <w:t>底层的工作包，一般要有详细和明确的文字说明，定义任务完成的标准。常常把所有工作包的文字说明汇集到一起，编成一个WBS</w:t>
      </w:r>
      <w:r w:rsidR="00362CC4">
        <w:rPr>
          <w:rFonts w:ascii="宋体" w:eastAsia="宋体" w:hAnsi="宋体" w:cs="宋体" w:hint="eastAsia"/>
          <w:sz w:val="24"/>
        </w:rPr>
        <w:t>字典。</w:t>
      </w:r>
    </w:p>
    <w:p w:rsidR="00FE28D0" w:rsidRDefault="00847545" w:rsidP="00FE28D0">
      <w:pPr>
        <w:spacing w:line="360" w:lineRule="auto"/>
        <w:outlineLvl w:val="1"/>
        <w:rPr>
          <w:rFonts w:ascii="宋体" w:eastAsia="宋体" w:hAnsi="宋体" w:cs="宋体"/>
          <w:sz w:val="24"/>
        </w:rPr>
      </w:pPr>
      <w:bookmarkStart w:id="12" w:name="_Toc4147364"/>
      <w:r>
        <w:rPr>
          <w:rFonts w:ascii="宋体" w:eastAsia="宋体" w:hAnsi="宋体" w:cs="宋体" w:hint="eastAsia"/>
          <w:sz w:val="24"/>
        </w:rPr>
        <w:t>2.2忧思书城的WBS</w:t>
      </w:r>
      <w:bookmarkEnd w:id="12"/>
    </w:p>
    <w:p w:rsidR="009B3C8C" w:rsidRDefault="00847545" w:rsidP="00743E79">
      <w:pPr>
        <w:jc w:val="center"/>
      </w:pPr>
      <w:r>
        <w:object w:dxaOrig="8782" w:dyaOrig="6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9pt;height:302pt" o:ole="">
            <v:imagedata r:id="rId15" o:title=""/>
            <o:lock v:ext="edit" aspectratio="f"/>
          </v:shape>
          <o:OLEObject Type="Embed" ProgID="Visio.Drawing.11" ShapeID="_x0000_i1025" DrawAspect="Content" ObjectID="_1615380260" r:id="rId16"/>
        </w:object>
      </w:r>
      <w:r>
        <w:rPr>
          <w:rFonts w:hint="eastAsia"/>
        </w:rPr>
        <w:t>图</w:t>
      </w:r>
      <w:r>
        <w:rPr>
          <w:rFonts w:hint="eastAsia"/>
        </w:rPr>
        <w:t>1</w:t>
      </w:r>
      <w:r w:rsidR="0013758E">
        <w:t xml:space="preserve"> </w:t>
      </w:r>
      <w:r>
        <w:rPr>
          <w:rFonts w:hint="eastAsia"/>
        </w:rPr>
        <w:t>任务分解图</w:t>
      </w:r>
    </w:p>
    <w:p w:rsidR="009B3C8C" w:rsidRDefault="00A10AD7" w:rsidP="00E24F05">
      <w:pPr>
        <w:pStyle w:val="1"/>
      </w:pPr>
      <w:bookmarkStart w:id="13" w:name="_Toc4147365"/>
      <w:r>
        <w:rPr>
          <w:rFonts w:hint="eastAsia"/>
        </w:rPr>
        <w:lastRenderedPageBreak/>
        <w:t>3</w:t>
      </w:r>
      <w:r w:rsidR="00847545">
        <w:rPr>
          <w:rFonts w:hint="eastAsia"/>
        </w:rPr>
        <w:t>项目范围描述</w:t>
      </w:r>
      <w:bookmarkEnd w:id="13"/>
    </w:p>
    <w:p w:rsidR="009B3C8C" w:rsidRDefault="00847545" w:rsidP="000F3C14">
      <w:pPr>
        <w:pStyle w:val="2"/>
        <w:rPr>
          <w:shd w:val="clear" w:color="auto" w:fill="FFFFFF"/>
        </w:rPr>
      </w:pPr>
      <w:bookmarkStart w:id="14" w:name="_Toc4147366"/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>概述</w:t>
      </w:r>
      <w:bookmarkEnd w:id="14"/>
    </w:p>
    <w:p w:rsidR="009B3C8C" w:rsidRDefault="00847545" w:rsidP="00E24F05">
      <w:pPr>
        <w:spacing w:line="360" w:lineRule="auto"/>
        <w:ind w:firstLine="420"/>
        <w:rPr>
          <w:rFonts w:ascii="宋体" w:eastAsia="宋体" w:hAnsi="宋体" w:cs="宋体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在网上优思书城买书，可以查到所买图书的更多信息，因为网上书店是一个网站，它有它独特的售书方式和功能。如用户注册会员功能等，会员类型有：普通会员、高级会员、金牌会员等。有的网上书店有会员积分设置，如达到一定积分时自动成为高级会员，高级会员会有优惠和特别的服务。还有就是支付方式了，一般网上书店都有三种类型的支付方式：汇款类支付、</w:t>
      </w:r>
      <w:hyperlink r:id="rId17" w:tgtFrame="https://zhidao.baidu.com/question/_blank" w:history="1">
        <w:r>
          <w:rPr>
            <w:rStyle w:val="a4"/>
            <w:rFonts w:ascii="宋体" w:eastAsia="宋体" w:hAnsi="宋体" w:cs="宋体" w:hint="eastAsia"/>
            <w:color w:val="auto"/>
            <w:sz w:val="24"/>
            <w:u w:val="none"/>
            <w:shd w:val="clear" w:color="auto" w:fill="FFFFFF"/>
          </w:rPr>
          <w:t>在线支付</w:t>
        </w:r>
      </w:hyperlink>
      <w:r>
        <w:rPr>
          <w:rFonts w:ascii="宋体" w:eastAsia="宋体" w:hAnsi="宋体" w:cs="宋体" w:hint="eastAsia"/>
          <w:sz w:val="24"/>
          <w:shd w:val="clear" w:color="auto" w:fill="FFFFFF"/>
        </w:rPr>
        <w:t>、其他支付方式，其中</w:t>
      </w:r>
      <w:hyperlink r:id="rId18" w:tgtFrame="https://zhidao.baidu.com/question/_blank" w:history="1">
        <w:r>
          <w:rPr>
            <w:rStyle w:val="a4"/>
            <w:rFonts w:ascii="宋体" w:eastAsia="宋体" w:hAnsi="宋体" w:cs="宋体" w:hint="eastAsia"/>
            <w:color w:val="auto"/>
            <w:sz w:val="24"/>
            <w:u w:val="none"/>
            <w:shd w:val="clear" w:color="auto" w:fill="FFFFFF"/>
          </w:rPr>
          <w:t>在线支付</w:t>
        </w:r>
      </w:hyperlink>
      <w:r>
        <w:rPr>
          <w:rFonts w:ascii="宋体" w:eastAsia="宋体" w:hAnsi="宋体" w:cs="宋体" w:hint="eastAsia"/>
          <w:sz w:val="24"/>
          <w:shd w:val="clear" w:color="auto" w:fill="FFFFFF"/>
        </w:rPr>
        <w:t>只要</w:t>
      </w:r>
      <w:proofErr w:type="gramStart"/>
      <w:r>
        <w:rPr>
          <w:rFonts w:ascii="宋体" w:eastAsia="宋体" w:hAnsi="宋体" w:cs="宋体" w:hint="eastAsia"/>
          <w:sz w:val="24"/>
          <w:shd w:val="clear" w:color="auto" w:fill="FFFFFF"/>
        </w:rPr>
        <w:t>到支付</w:t>
      </w:r>
      <w:proofErr w:type="gramEnd"/>
      <w:r>
        <w:rPr>
          <w:rFonts w:ascii="宋体" w:eastAsia="宋体" w:hAnsi="宋体" w:cs="宋体" w:hint="eastAsia"/>
          <w:sz w:val="24"/>
          <w:shd w:val="clear" w:color="auto" w:fill="FFFFFF"/>
        </w:rPr>
        <w:t>平台开户后，将所获开户信息填入即可。当在网上书店购书后，用户所购图书都在网站上有记录，方便用户查询。</w:t>
      </w:r>
    </w:p>
    <w:p w:rsidR="009B3C8C" w:rsidRDefault="00A10AD7" w:rsidP="00E24F05">
      <w:pPr>
        <w:pStyle w:val="1"/>
      </w:pPr>
      <w:bookmarkStart w:id="15" w:name="_Toc4147367"/>
      <w:r>
        <w:rPr>
          <w:rFonts w:hint="eastAsia"/>
        </w:rPr>
        <w:t>4</w:t>
      </w:r>
      <w:r w:rsidR="00847545">
        <w:rPr>
          <w:rFonts w:hint="eastAsia"/>
        </w:rPr>
        <w:t>项目验收标准</w:t>
      </w:r>
      <w:bookmarkEnd w:id="15"/>
    </w:p>
    <w:p w:rsidR="009B3C8C" w:rsidRDefault="009C12E7" w:rsidP="000F3C14">
      <w:pPr>
        <w:pStyle w:val="2"/>
      </w:pPr>
      <w:bookmarkStart w:id="16" w:name="_Toc4147368"/>
      <w:r>
        <w:rPr>
          <w:rFonts w:hint="eastAsia"/>
        </w:rPr>
        <w:t>4.1</w:t>
      </w:r>
      <w:r w:rsidR="00847545">
        <w:rPr>
          <w:rFonts w:hint="eastAsia"/>
        </w:rPr>
        <w:t>基础 </w:t>
      </w:r>
      <w:bookmarkEnd w:id="16"/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</w:t>
      </w:r>
      <w:r w:rsidR="009C12E7">
        <w:rPr>
          <w:rFonts w:ascii="宋体" w:eastAsia="宋体" w:hAnsi="宋体" w:cs="宋体" w:hint="eastAsia"/>
          <w:sz w:val="24"/>
        </w:rPr>
        <w:t>）两个网站（</w:t>
      </w:r>
      <w:proofErr w:type="gramStart"/>
      <w:r w:rsidR="009C12E7">
        <w:rPr>
          <w:rFonts w:ascii="宋体" w:eastAsia="宋体" w:hAnsi="宋体" w:cs="宋体" w:hint="eastAsia"/>
          <w:sz w:val="24"/>
        </w:rPr>
        <w:t>一</w:t>
      </w:r>
      <w:proofErr w:type="gramEnd"/>
      <w:r w:rsidR="009C12E7">
        <w:rPr>
          <w:rFonts w:ascii="宋体" w:eastAsia="宋体" w:hAnsi="宋体" w:cs="宋体" w:hint="eastAsia"/>
          <w:sz w:val="24"/>
        </w:rPr>
        <w:t>虚拟</w:t>
      </w:r>
      <w:proofErr w:type="gramStart"/>
      <w:r w:rsidR="009C12E7">
        <w:rPr>
          <w:rFonts w:ascii="宋体" w:eastAsia="宋体" w:hAnsi="宋体" w:cs="宋体" w:hint="eastAsia"/>
          <w:sz w:val="24"/>
        </w:rPr>
        <w:t>一</w:t>
      </w:r>
      <w:proofErr w:type="gramEnd"/>
      <w:r w:rsidR="009C12E7">
        <w:rPr>
          <w:rFonts w:ascii="宋体" w:eastAsia="宋体" w:hAnsi="宋体" w:cs="宋体" w:hint="eastAsia"/>
          <w:sz w:val="24"/>
        </w:rPr>
        <w:t>真实）正式上线</w:t>
      </w:r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</w:t>
      </w:r>
      <w:r w:rsidR="009C12E7">
        <w:rPr>
          <w:rFonts w:ascii="宋体" w:eastAsia="宋体" w:hAnsi="宋体" w:cs="宋体" w:hint="eastAsia"/>
          <w:sz w:val="24"/>
        </w:rPr>
        <w:t>）网站内容正确无误，如：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 w:rsidR="009C12E7">
        <w:rPr>
          <w:rFonts w:ascii="宋体" w:eastAsia="宋体" w:hAnsi="宋体" w:cs="宋体" w:hint="eastAsia"/>
          <w:sz w:val="24"/>
        </w:rPr>
        <w:t>）网站名称正确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9C12E7">
        <w:rPr>
          <w:rFonts w:ascii="宋体" w:eastAsia="宋体" w:hAnsi="宋体" w:cs="宋体" w:hint="eastAsia"/>
          <w:sz w:val="24"/>
        </w:rPr>
        <w:t>）网站导航信息正确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 w:rsidR="009C12E7">
        <w:rPr>
          <w:rFonts w:ascii="宋体" w:eastAsia="宋体" w:hAnsi="宋体" w:cs="宋体" w:hint="eastAsia"/>
          <w:sz w:val="24"/>
        </w:rPr>
        <w:t>）企业版权信息正确</w:t>
      </w:r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（3）网站各项基础功能正常可用</w:t>
      </w:r>
    </w:p>
    <w:p w:rsidR="009B3C8C" w:rsidRDefault="009C12E7" w:rsidP="000F3C14">
      <w:pPr>
        <w:pStyle w:val="2"/>
      </w:pPr>
      <w:bookmarkStart w:id="17" w:name="_Toc4147369"/>
      <w:r>
        <w:rPr>
          <w:rFonts w:hint="eastAsia"/>
        </w:rPr>
        <w:t>4.2</w:t>
      </w:r>
      <w:r w:rsidR="00847545">
        <w:rPr>
          <w:rFonts w:hint="eastAsia"/>
        </w:rPr>
        <w:t>前台</w:t>
      </w:r>
      <w:bookmarkEnd w:id="17"/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</w:t>
      </w:r>
      <w:r w:rsidR="009C12E7">
        <w:rPr>
          <w:rFonts w:ascii="宋体" w:eastAsia="宋体" w:hAnsi="宋体" w:cs="宋体" w:hint="eastAsia"/>
          <w:sz w:val="24"/>
        </w:rPr>
        <w:t>）没有无效链接</w:t>
      </w:r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 w:rsidR="009C12E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页面完整、并具有一定细节，整体专业、美观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 w:rsidR="009C12E7">
        <w:rPr>
          <w:rFonts w:ascii="宋体" w:eastAsia="宋体" w:hAnsi="宋体" w:cs="宋体" w:hint="eastAsia"/>
          <w:sz w:val="24"/>
        </w:rPr>
        <w:t>）首页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9C12E7">
        <w:rPr>
          <w:rFonts w:ascii="宋体" w:eastAsia="宋体" w:hAnsi="宋体" w:cs="宋体" w:hint="eastAsia"/>
          <w:sz w:val="24"/>
        </w:rPr>
        <w:t>）用户登录页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3）用户注册页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4</w:t>
      </w:r>
      <w:r w:rsidR="009C12E7">
        <w:rPr>
          <w:rFonts w:ascii="宋体" w:eastAsia="宋体" w:hAnsi="宋体" w:cs="宋体" w:hint="eastAsia"/>
          <w:sz w:val="24"/>
        </w:rPr>
        <w:t>）我的订单页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5）修改密码页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6）我的购物车页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7）管理员登录页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8）图书管理页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9）订单管理页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10）分类管理页</w:t>
      </w:r>
    </w:p>
    <w:p w:rsidR="009B3C8C" w:rsidRDefault="00847545" w:rsidP="000F3C14">
      <w:pPr>
        <w:pStyle w:val="2"/>
      </w:pPr>
      <w:bookmarkStart w:id="18" w:name="_Toc4147370"/>
      <w:r>
        <w:rPr>
          <w:rFonts w:hint="eastAsia"/>
        </w:rPr>
        <w:t>4.3</w:t>
      </w:r>
      <w:r>
        <w:rPr>
          <w:rFonts w:hint="eastAsia"/>
        </w:rPr>
        <w:t>后台</w:t>
      </w:r>
      <w:bookmarkEnd w:id="18"/>
    </w:p>
    <w:p w:rsidR="009B3C8C" w:rsidRDefault="00847545">
      <w:pPr>
        <w:spacing w:line="360" w:lineRule="auto"/>
        <w:outlineLvl w:val="2"/>
        <w:rPr>
          <w:rFonts w:ascii="宋体" w:eastAsia="宋体" w:hAnsi="宋体" w:cs="宋体"/>
          <w:sz w:val="24"/>
        </w:rPr>
      </w:pPr>
      <w:bookmarkStart w:id="19" w:name="_Toc4147371"/>
      <w:r>
        <w:rPr>
          <w:rFonts w:ascii="宋体" w:eastAsia="宋体" w:hAnsi="宋体" w:cs="宋体" w:hint="eastAsia"/>
          <w:sz w:val="24"/>
        </w:rPr>
        <w:t>4.3.1内容管理</w:t>
      </w:r>
      <w:bookmarkEnd w:id="19"/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</w:t>
      </w:r>
      <w:r w:rsidR="009C12E7">
        <w:rPr>
          <w:rFonts w:ascii="宋体" w:eastAsia="宋体" w:hAnsi="宋体" w:cs="宋体" w:hint="eastAsia"/>
          <w:sz w:val="24"/>
        </w:rPr>
        <w:t>）可编辑联系信息及企业简介</w:t>
      </w:r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</w:t>
      </w:r>
      <w:r w:rsidR="009C12E7">
        <w:rPr>
          <w:rFonts w:ascii="宋体" w:eastAsia="宋体" w:hAnsi="宋体" w:cs="宋体" w:hint="eastAsia"/>
          <w:sz w:val="24"/>
        </w:rPr>
        <w:t>）文章内容管理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 w:rsidR="009C12E7">
        <w:rPr>
          <w:rFonts w:ascii="宋体" w:eastAsia="宋体" w:hAnsi="宋体" w:cs="宋体" w:hint="eastAsia"/>
          <w:sz w:val="24"/>
        </w:rPr>
        <w:t>）文章内容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9C12E7">
        <w:rPr>
          <w:rFonts w:ascii="宋体" w:eastAsia="宋体" w:hAnsi="宋体" w:cs="宋体" w:hint="eastAsia"/>
          <w:sz w:val="24"/>
        </w:rPr>
        <w:t>）文章图片上传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3）文章SEO</w:t>
      </w:r>
      <w:r w:rsidR="009C12E7">
        <w:rPr>
          <w:rFonts w:ascii="宋体" w:eastAsia="宋体" w:hAnsi="宋体" w:cs="宋体" w:hint="eastAsia"/>
          <w:sz w:val="24"/>
        </w:rPr>
        <w:t>信息设置「文章描述、文章关键词、文章标题」</w:t>
      </w:r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</w:t>
      </w:r>
      <w:r w:rsidR="009C12E7">
        <w:rPr>
          <w:rFonts w:ascii="宋体" w:eastAsia="宋体" w:hAnsi="宋体" w:cs="宋体" w:hint="eastAsia"/>
          <w:sz w:val="24"/>
        </w:rPr>
        <w:t>）产品分类管理</w:t>
      </w:r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（4）产品详情管理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 w:rsidR="009C12E7">
        <w:rPr>
          <w:rFonts w:ascii="宋体" w:eastAsia="宋体" w:hAnsi="宋体" w:cs="宋体" w:hint="eastAsia"/>
          <w:sz w:val="24"/>
        </w:rPr>
        <w:t>）产品信息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9C12E7">
        <w:rPr>
          <w:rFonts w:ascii="宋体" w:eastAsia="宋体" w:hAnsi="宋体" w:cs="宋体" w:hint="eastAsia"/>
          <w:sz w:val="24"/>
        </w:rPr>
        <w:t>）产品图片上传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3）产品SEO</w:t>
      </w:r>
      <w:r w:rsidR="009C12E7">
        <w:rPr>
          <w:rFonts w:ascii="宋体" w:eastAsia="宋体" w:hAnsi="宋体" w:cs="宋体" w:hint="eastAsia"/>
          <w:sz w:val="24"/>
        </w:rPr>
        <w:t>信息设置「产品描述、产品关键词、产品标题」</w:t>
      </w:r>
    </w:p>
    <w:p w:rsidR="009B3C8C" w:rsidRDefault="00847545">
      <w:pPr>
        <w:spacing w:line="360" w:lineRule="auto"/>
        <w:outlineLvl w:val="2"/>
        <w:rPr>
          <w:rFonts w:ascii="宋体" w:eastAsia="宋体" w:hAnsi="宋体" w:cs="宋体"/>
          <w:sz w:val="24"/>
        </w:rPr>
      </w:pPr>
      <w:bookmarkStart w:id="20" w:name="_Toc4147372"/>
      <w:r>
        <w:rPr>
          <w:rFonts w:ascii="宋体" w:eastAsia="宋体" w:hAnsi="宋体" w:cs="宋体" w:hint="eastAsia"/>
          <w:sz w:val="24"/>
        </w:rPr>
        <w:t>4.3.2网站管理</w:t>
      </w:r>
      <w:bookmarkEnd w:id="20"/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</w:t>
      </w:r>
      <w:r w:rsidR="009C12E7">
        <w:rPr>
          <w:rFonts w:ascii="宋体" w:eastAsia="宋体" w:hAnsi="宋体" w:cs="宋体" w:hint="eastAsia"/>
          <w:sz w:val="24"/>
        </w:rPr>
        <w:t>）网站栏目信息管理（开发专用）</w:t>
      </w:r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</w:t>
      </w:r>
      <w:r w:rsidR="009C12E7">
        <w:rPr>
          <w:rFonts w:ascii="宋体" w:eastAsia="宋体" w:hAnsi="宋体" w:cs="宋体" w:hint="eastAsia"/>
          <w:sz w:val="24"/>
        </w:rPr>
        <w:t>）网站基本信息管理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1）网站名称设置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="009C12E7">
        <w:rPr>
          <w:rFonts w:ascii="宋体" w:eastAsia="宋体" w:hAnsi="宋体" w:cs="宋体" w:hint="eastAsia"/>
          <w:sz w:val="24"/>
        </w:rPr>
        <w:t>）网站标题设置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 w:rsidR="009C12E7">
        <w:rPr>
          <w:rFonts w:ascii="宋体" w:eastAsia="宋体" w:hAnsi="宋体" w:cs="宋体" w:hint="eastAsia"/>
          <w:sz w:val="24"/>
        </w:rPr>
        <w:t>）网站关键词设置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</w:t>
      </w:r>
      <w:r w:rsidR="009C12E7">
        <w:rPr>
          <w:rFonts w:ascii="宋体" w:eastAsia="宋体" w:hAnsi="宋体" w:cs="宋体" w:hint="eastAsia"/>
          <w:sz w:val="24"/>
        </w:rPr>
        <w:t>）网站描述设置</w:t>
      </w:r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</w:t>
      </w:r>
      <w:r w:rsidR="009C12E7">
        <w:rPr>
          <w:rFonts w:ascii="宋体" w:eastAsia="宋体" w:hAnsi="宋体" w:cs="宋体" w:hint="eastAsia"/>
          <w:sz w:val="24"/>
        </w:rPr>
        <w:t>）网站版权声明信息设置</w:t>
      </w:r>
    </w:p>
    <w:p w:rsidR="009B3C8C" w:rsidRDefault="00847545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</w:t>
      </w:r>
      <w:r w:rsidR="009C12E7">
        <w:rPr>
          <w:rFonts w:ascii="宋体" w:eastAsia="宋体" w:hAnsi="宋体" w:cs="宋体" w:hint="eastAsia"/>
          <w:sz w:val="24"/>
        </w:rPr>
        <w:t>）网站通用配置</w:t>
      </w:r>
    </w:p>
    <w:p w:rsidR="009B3C8C" w:rsidRDefault="009C12E7" w:rsidP="00A10AD7">
      <w:pPr>
        <w:spacing w:line="360" w:lineRule="auto"/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企业店铺地址设置</w:t>
      </w:r>
    </w:p>
    <w:p w:rsidR="009B3C8C" w:rsidRDefault="00A10AD7" w:rsidP="00A10AD7">
      <w:pPr>
        <w:pStyle w:val="1"/>
      </w:pPr>
      <w:bookmarkStart w:id="21" w:name="_Toc4147373"/>
      <w:r>
        <w:rPr>
          <w:rFonts w:hint="eastAsia"/>
        </w:rPr>
        <w:t>5</w:t>
      </w:r>
      <w:r w:rsidR="00847545">
        <w:rPr>
          <w:rFonts w:hint="eastAsia"/>
        </w:rPr>
        <w:t>项目可交付成果</w:t>
      </w:r>
      <w:bookmarkEnd w:id="21"/>
    </w:p>
    <w:p w:rsidR="009B3C8C" w:rsidRDefault="00847545" w:rsidP="000F3C14">
      <w:pPr>
        <w:pStyle w:val="2"/>
      </w:pPr>
      <w:bookmarkStart w:id="22" w:name="_Toc4147374"/>
      <w:r>
        <w:rPr>
          <w:rFonts w:hint="eastAsia"/>
        </w:rPr>
        <w:t>5.1</w:t>
      </w:r>
      <w:r>
        <w:rPr>
          <w:rFonts w:hint="eastAsia"/>
        </w:rPr>
        <w:t>目标</w:t>
      </w:r>
      <w:bookmarkEnd w:id="22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本项目结束时，完成一个完整的优思书城网站系统</w:t>
      </w:r>
    </w:p>
    <w:p w:rsidR="009B3C8C" w:rsidRDefault="00A10AD7" w:rsidP="00A10AD7">
      <w:pPr>
        <w:pStyle w:val="1"/>
      </w:pPr>
      <w:bookmarkStart w:id="23" w:name="_Toc4147375"/>
      <w:r>
        <w:rPr>
          <w:rFonts w:hint="eastAsia"/>
        </w:rPr>
        <w:t>6</w:t>
      </w:r>
      <w:r w:rsidR="00847545">
        <w:rPr>
          <w:rFonts w:hint="eastAsia"/>
        </w:rPr>
        <w:t>项目的除外责任</w:t>
      </w:r>
      <w:bookmarkEnd w:id="23"/>
    </w:p>
    <w:p w:rsidR="009B3C8C" w:rsidRDefault="00847545" w:rsidP="000F3C14">
      <w:pPr>
        <w:pStyle w:val="2"/>
      </w:pPr>
      <w:bookmarkStart w:id="24" w:name="_Toc4147376"/>
      <w:r>
        <w:rPr>
          <w:rFonts w:hint="eastAsia"/>
        </w:rPr>
        <w:t>6.1</w:t>
      </w:r>
      <w:r>
        <w:rPr>
          <w:rFonts w:hint="eastAsia"/>
        </w:rPr>
        <w:t>免责条件</w:t>
      </w:r>
      <w:bookmarkEnd w:id="24"/>
    </w:p>
    <w:p w:rsidR="009B3C8C" w:rsidRDefault="00847545">
      <w:pPr>
        <w:spacing w:line="360" w:lineRule="auto"/>
        <w:ind w:firstLineChars="100" w:firstLine="2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（1）因电信部</w:t>
      </w:r>
      <w:r w:rsidR="009C12E7">
        <w:rPr>
          <w:rFonts w:ascii="宋体" w:eastAsia="宋体" w:hAnsi="宋体" w:cs="宋体" w:hint="eastAsia"/>
          <w:sz w:val="24"/>
        </w:rPr>
        <w:t>门检修、数据刷新不及时等原因造成服务中断的，双方互不承担责任；</w:t>
      </w:r>
    </w:p>
    <w:p w:rsidR="009B3C8C" w:rsidRDefault="00847545">
      <w:pPr>
        <w:spacing w:line="360" w:lineRule="auto"/>
        <w:ind w:firstLineChars="100" w:firstLine="2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（2）因不可抗力而无法承担责任的一方，应在不可抗力发生的七天内，及时通知另一方；</w:t>
      </w:r>
    </w:p>
    <w:p w:rsidR="009B3C8C" w:rsidRDefault="00847545">
      <w:pPr>
        <w:spacing w:line="360" w:lineRule="auto"/>
        <w:ind w:firstLineChars="100" w:firstLine="2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一方因不可抗力确实无法承担责任，而造成损失的，不付赔偿责任。本合同所称不可抗力是指不能预见、不能克服并不能避免且对一方当事人造成重大影响的客观事件，包括但不限于自然灾害如洪水、地震、火灾和风暴等以及社会事件如战争、动乱、政府行为、国家政策法规调整等。</w:t>
      </w:r>
    </w:p>
    <w:p w:rsidR="009B3C8C" w:rsidRDefault="00847545" w:rsidP="00A10AD7">
      <w:pPr>
        <w:pStyle w:val="1"/>
      </w:pPr>
      <w:bookmarkStart w:id="25" w:name="_Toc4147377"/>
      <w:r>
        <w:rPr>
          <w:rFonts w:hint="eastAsia"/>
        </w:rPr>
        <w:t>7</w:t>
      </w:r>
      <w:r w:rsidR="009C12E7">
        <w:rPr>
          <w:rFonts w:hint="eastAsia"/>
        </w:rPr>
        <w:t xml:space="preserve"> </w:t>
      </w:r>
      <w:r>
        <w:rPr>
          <w:rFonts w:hint="eastAsia"/>
        </w:rPr>
        <w:t>项目的约束</w:t>
      </w:r>
      <w:bookmarkEnd w:id="25"/>
    </w:p>
    <w:p w:rsidR="009B3C8C" w:rsidRDefault="00847545" w:rsidP="000F3C14">
      <w:pPr>
        <w:pStyle w:val="2"/>
      </w:pPr>
      <w:bookmarkStart w:id="26" w:name="_Toc4147378"/>
      <w:r>
        <w:rPr>
          <w:rFonts w:hint="eastAsia"/>
        </w:rPr>
        <w:t>7.1</w:t>
      </w:r>
      <w:r>
        <w:rPr>
          <w:rFonts w:hint="eastAsia"/>
        </w:rPr>
        <w:t>时间约束</w:t>
      </w:r>
      <w:bookmarkEnd w:id="26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乙方应在合同规定日期内完成软件项目的开发，并交付给甲方；甲方应及时验收，并按照合同规定期限内付款。</w:t>
      </w:r>
    </w:p>
    <w:p w:rsidR="009B3C8C" w:rsidRDefault="00847545" w:rsidP="000F3C14">
      <w:pPr>
        <w:pStyle w:val="2"/>
      </w:pPr>
      <w:bookmarkStart w:id="27" w:name="_Toc4147379"/>
      <w:r>
        <w:rPr>
          <w:rFonts w:hint="eastAsia"/>
        </w:rPr>
        <w:lastRenderedPageBreak/>
        <w:t>7.2</w:t>
      </w:r>
      <w:r>
        <w:rPr>
          <w:rFonts w:hint="eastAsia"/>
        </w:rPr>
        <w:t>成本约束</w:t>
      </w:r>
      <w:bookmarkEnd w:id="27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50000元</w:t>
      </w:r>
    </w:p>
    <w:p w:rsidR="009B3C8C" w:rsidRDefault="00847545" w:rsidP="000F3C14">
      <w:pPr>
        <w:pStyle w:val="2"/>
      </w:pPr>
      <w:bookmarkStart w:id="28" w:name="_Toc4147380"/>
      <w:r>
        <w:rPr>
          <w:rFonts w:hint="eastAsia"/>
        </w:rPr>
        <w:t>7.3</w:t>
      </w:r>
      <w:r>
        <w:rPr>
          <w:rFonts w:hint="eastAsia"/>
        </w:rPr>
        <w:t>质量约束</w:t>
      </w:r>
      <w:bookmarkEnd w:id="28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该软件系统能满足客户的需求，并在其中扩展更多的功能要求。</w:t>
      </w:r>
    </w:p>
    <w:p w:rsidR="009B3C8C" w:rsidRDefault="00847545" w:rsidP="000F3C14">
      <w:pPr>
        <w:pStyle w:val="2"/>
      </w:pPr>
      <w:bookmarkStart w:id="29" w:name="_Toc4147381"/>
      <w:r>
        <w:rPr>
          <w:rFonts w:hint="eastAsia"/>
        </w:rPr>
        <w:t>7.4</w:t>
      </w:r>
      <w:r>
        <w:rPr>
          <w:rFonts w:hint="eastAsia"/>
        </w:rPr>
        <w:t>开发环境约束</w:t>
      </w:r>
      <w:bookmarkEnd w:id="29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完成该项目具有良好的环境，具有基本的开发网站系统的工具。</w:t>
      </w:r>
    </w:p>
    <w:p w:rsidR="009B3C8C" w:rsidRDefault="00847545" w:rsidP="000F3C14">
      <w:pPr>
        <w:pStyle w:val="2"/>
      </w:pPr>
      <w:bookmarkStart w:id="30" w:name="_Toc4147382"/>
      <w:r>
        <w:rPr>
          <w:rFonts w:hint="eastAsia"/>
        </w:rPr>
        <w:t>7.5</w:t>
      </w:r>
      <w:r>
        <w:rPr>
          <w:rFonts w:hint="eastAsia"/>
        </w:rPr>
        <w:t>技术约束</w:t>
      </w:r>
      <w:bookmarkEnd w:id="30"/>
    </w:p>
    <w:p w:rsidR="009B3C8C" w:rsidRDefault="0084754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项目组开发人员具有丰富的网站系统开发经验和技术。</w:t>
      </w:r>
    </w:p>
    <w:p w:rsidR="009B3C8C" w:rsidRDefault="00847545" w:rsidP="00A10AD7">
      <w:pPr>
        <w:pStyle w:val="1"/>
      </w:pPr>
      <w:bookmarkStart w:id="31" w:name="_Toc4147383"/>
      <w:r>
        <w:rPr>
          <w:rFonts w:hint="eastAsia"/>
        </w:rPr>
        <w:t>8</w:t>
      </w:r>
      <w:r w:rsidR="009C12E7">
        <w:rPr>
          <w:rFonts w:hint="eastAsia"/>
        </w:rPr>
        <w:t xml:space="preserve"> </w:t>
      </w:r>
      <w:r>
        <w:rPr>
          <w:rFonts w:hint="eastAsia"/>
        </w:rPr>
        <w:t>项目的假设</w:t>
      </w:r>
      <w:bookmarkEnd w:id="31"/>
    </w:p>
    <w:p w:rsidR="009B3C8C" w:rsidRDefault="00847545" w:rsidP="000F3C14">
      <w:pPr>
        <w:pStyle w:val="2"/>
      </w:pPr>
      <w:bookmarkStart w:id="32" w:name="_Toc4147384"/>
      <w:r>
        <w:rPr>
          <w:rFonts w:hint="eastAsia"/>
        </w:rPr>
        <w:t>8.1</w:t>
      </w:r>
      <w:r>
        <w:rPr>
          <w:rFonts w:hint="eastAsia"/>
        </w:rPr>
        <w:t>假设条件</w:t>
      </w:r>
      <w:bookmarkEnd w:id="32"/>
    </w:p>
    <w:p w:rsidR="009B3C8C" w:rsidRDefault="00847545">
      <w:pPr>
        <w:spacing w:line="360" w:lineRule="auto"/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1）优思网上书城完成时，增加了在客户需求范围外的功能。</w:t>
      </w:r>
    </w:p>
    <w:p w:rsidR="009B3C8C" w:rsidRDefault="00847545">
      <w:pPr>
        <w:spacing w:line="360" w:lineRule="auto"/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2）该软件系统兼容性很好。</w:t>
      </w:r>
    </w:p>
    <w:p w:rsidR="009B3C8C" w:rsidRDefault="00847545">
      <w:pPr>
        <w:spacing w:line="360" w:lineRule="auto"/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3）项目资源可重复使用。</w:t>
      </w:r>
    </w:p>
    <w:p w:rsidR="009B3C8C" w:rsidRDefault="00847545">
      <w:pPr>
        <w:spacing w:line="360" w:lineRule="auto"/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4）干系人对项目</w:t>
      </w:r>
      <w:proofErr w:type="gramStart"/>
      <w:r>
        <w:rPr>
          <w:rFonts w:ascii="宋体" w:eastAsia="宋体" w:hAnsi="宋体" w:cs="宋体" w:hint="eastAsia"/>
          <w:sz w:val="24"/>
        </w:rPr>
        <w:t>作出</w:t>
      </w:r>
      <w:proofErr w:type="gramEnd"/>
      <w:r>
        <w:rPr>
          <w:rFonts w:ascii="宋体" w:eastAsia="宋体" w:hAnsi="宋体" w:cs="宋体" w:hint="eastAsia"/>
          <w:sz w:val="24"/>
        </w:rPr>
        <w:t>承诺。</w:t>
      </w:r>
    </w:p>
    <w:p w:rsidR="009B3C8C" w:rsidRDefault="009B3C8C">
      <w:pPr>
        <w:rPr>
          <w:sz w:val="24"/>
        </w:rPr>
      </w:pPr>
    </w:p>
    <w:p w:rsidR="009B3C8C" w:rsidRDefault="009B3C8C"/>
    <w:p w:rsidR="00360485" w:rsidRDefault="00360485"/>
    <w:p w:rsidR="00360485" w:rsidRDefault="00360485"/>
    <w:p w:rsidR="00360485" w:rsidRDefault="00360485"/>
    <w:p w:rsidR="00360485" w:rsidRDefault="00360485"/>
    <w:p w:rsidR="00360485" w:rsidRDefault="00360485"/>
    <w:p w:rsidR="009B3C8C" w:rsidRDefault="009B3C8C" w:rsidP="00360485"/>
    <w:sectPr w:rsidR="009B3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D3C" w:rsidRDefault="00E04D3C" w:rsidP="00360485">
      <w:r>
        <w:separator/>
      </w:r>
    </w:p>
  </w:endnote>
  <w:endnote w:type="continuationSeparator" w:id="0">
    <w:p w:rsidR="00E04D3C" w:rsidRDefault="00E04D3C" w:rsidP="0036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E7" w:rsidRDefault="009C12E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E7" w:rsidRDefault="009C12E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E7" w:rsidRDefault="009C12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D3C" w:rsidRDefault="00E04D3C" w:rsidP="00360485">
      <w:r>
        <w:separator/>
      </w:r>
    </w:p>
  </w:footnote>
  <w:footnote w:type="continuationSeparator" w:id="0">
    <w:p w:rsidR="00E04D3C" w:rsidRDefault="00E04D3C" w:rsidP="00360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E7" w:rsidRDefault="009C12E7" w:rsidP="00360485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E7" w:rsidRDefault="009C12E7" w:rsidP="0036048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E7" w:rsidRDefault="009C12E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7DFBF"/>
    <w:multiLevelType w:val="multilevel"/>
    <w:tmpl w:val="5147DFB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079C6"/>
    <w:rsid w:val="000F3C14"/>
    <w:rsid w:val="0013758E"/>
    <w:rsid w:val="00360485"/>
    <w:rsid w:val="00362CC4"/>
    <w:rsid w:val="003F5209"/>
    <w:rsid w:val="00743E79"/>
    <w:rsid w:val="007A0639"/>
    <w:rsid w:val="00847545"/>
    <w:rsid w:val="00966A8E"/>
    <w:rsid w:val="009B3C8C"/>
    <w:rsid w:val="009C12E7"/>
    <w:rsid w:val="00A10AD7"/>
    <w:rsid w:val="00A50B63"/>
    <w:rsid w:val="00CB3577"/>
    <w:rsid w:val="00E04D3C"/>
    <w:rsid w:val="00E24F05"/>
    <w:rsid w:val="00F16695"/>
    <w:rsid w:val="00FE28D0"/>
    <w:rsid w:val="198079C6"/>
    <w:rsid w:val="476D12F8"/>
    <w:rsid w:val="7ABA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16547B-9802-41BD-9E84-2FB3CC5A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0F3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F3C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5">
    <w:name w:val="header"/>
    <w:basedOn w:val="a"/>
    <w:link w:val="a6"/>
    <w:rsid w:val="0036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04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60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04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C12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9C12E7"/>
  </w:style>
  <w:style w:type="paragraph" w:styleId="21">
    <w:name w:val="toc 2"/>
    <w:basedOn w:val="a"/>
    <w:next w:val="a"/>
    <w:autoRedefine/>
    <w:uiPriority w:val="39"/>
    <w:rsid w:val="009C12E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9C12E7"/>
    <w:pPr>
      <w:ind w:leftChars="400" w:left="840"/>
    </w:pPr>
  </w:style>
  <w:style w:type="character" w:customStyle="1" w:styleId="20">
    <w:name w:val="标题 2 字符"/>
    <w:basedOn w:val="a0"/>
    <w:link w:val="2"/>
    <w:rsid w:val="000F3C1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0F3C14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baidu.com/s?wd=%E5%9C%A8%E7%BA%BF%E6%94%AF%E4%BB%98&amp;tn=SE_PcZhidaonwhc_ngpagmjz&amp;rsv_dl=gh_pc_zhida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baidu.com/s?wd=%E5%9C%A8%E7%BA%BF%E6%94%AF%E4%BB%98&amp;tn=SE_PcZhidaonwhc_ngpagmjz&amp;rsv_dl=gh_pc_zhidao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0B85F7-C81F-4F48-8104-A1B7DD63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926</Words>
  <Characters>5283</Characters>
  <Application>Microsoft Office Word</Application>
  <DocSecurity>0</DocSecurity>
  <Lines>44</Lines>
  <Paragraphs>12</Paragraphs>
  <ScaleCrop>false</ScaleCrop>
  <Company>HP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痛尔?_?</dc:creator>
  <cp:lastModifiedBy>方俊丰</cp:lastModifiedBy>
  <cp:revision>14</cp:revision>
  <dcterms:created xsi:type="dcterms:W3CDTF">2019-03-21T12:45:00Z</dcterms:created>
  <dcterms:modified xsi:type="dcterms:W3CDTF">2019-03-29T07:58:00Z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