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Ethics declaration</w:t>
      </w:r>
    </w:p>
    <w:p>
      <w:r>
        <w:t>From Cultivation to Care: Edge IoT, Digital Supervision and Mobile Interfaces for Medicinal-Plant Traceability</w:t>
      </w:r>
    </w:p>
    <w:p>
      <w:pPr>
        <w:pStyle w:val="Heading2"/>
      </w:pPr>
      <w:r>
        <w:t>Scope of the reported research</w:t>
      </w:r>
    </w:p>
    <w:p>
      <w:r>
        <w:t>The work reported in this article evaluates software architecture, operational monitoring records and demonstration workflows. It does not report a clinical intervention or analyse patient data. The healthcare demonstrations use fictitious data. No clinical effectiveness claims are made.</w:t>
      </w:r>
    </w:p>
    <w:sectPr w:rsidR="00FC693F" w:rsidRPr="0006063C" w:rsidSect="00034616">
      <w:pgSz w:w="12240" w:h="15840"/>
      <w:pgMar w:top="1080" w:right="1800" w:bottom="108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Ethics declaration</dc:title>
  <dc:subject/>
  <dc:creator>Francisco-Javier Ferrández-Pastor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