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AB623" w14:textId="77777777" w:rsidR="000366C2" w:rsidRPr="000366C2" w:rsidRDefault="000366C2" w:rsidP="000366C2">
      <w:pPr>
        <w:pStyle w:val="Prrafodelista"/>
        <w:numPr>
          <w:ilvl w:val="0"/>
          <w:numId w:val="1"/>
        </w:numPr>
        <w:ind w:left="284"/>
        <w:rPr>
          <w:rFonts w:ascii="Segoe UI" w:hAnsi="Segoe UI" w:cs="Segoe UI"/>
        </w:rPr>
      </w:pPr>
      <w:r w:rsidRPr="000366C2">
        <w:rPr>
          <w:rFonts w:ascii="Segoe UI" w:hAnsi="Segoe UI" w:cs="Segoe UI"/>
          <w:lang w:val="es-ES"/>
        </w:rPr>
        <w:t>Anote sus mediciones para el punto 2d</w:t>
      </w:r>
    </w:p>
    <w:p w14:paraId="050B5035" w14:textId="3837A34A" w:rsidR="00D943A1" w:rsidRPr="00207B1F" w:rsidRDefault="00137BBC" w:rsidP="0038226E">
      <w:pPr>
        <w:pStyle w:val="Prrafodelista"/>
        <w:ind w:left="708"/>
        <w:rPr>
          <w:rFonts w:ascii="Segoe UI" w:hAnsi="Segoe UI" w:cs="Segoe UI"/>
          <w:lang w:val="en-US"/>
        </w:rPr>
      </w:pPr>
      <w:r w:rsidRPr="00207B1F">
        <w:rPr>
          <w:rFonts w:ascii="Segoe UI" w:hAnsi="Segoe UI" w:cs="Segoe UI"/>
          <w:lang w:val="en-US"/>
        </w:rPr>
        <w:t>I1mín=0.062A</w:t>
      </w:r>
      <w:r w:rsidR="00D943A1" w:rsidRPr="00207B1F">
        <w:rPr>
          <w:rFonts w:ascii="Segoe UI" w:hAnsi="Segoe UI" w:cs="Segoe UI"/>
          <w:lang w:val="en-US"/>
        </w:rPr>
        <w:t>a.c.</w:t>
      </w:r>
    </w:p>
    <w:p w14:paraId="515BDA17" w14:textId="552941B7" w:rsidR="00D943A1" w:rsidRPr="00207B1F" w:rsidRDefault="00A44F10" w:rsidP="0038226E">
      <w:pPr>
        <w:pStyle w:val="Prrafodelista"/>
        <w:ind w:left="708"/>
        <w:rPr>
          <w:rFonts w:ascii="Segoe UI" w:hAnsi="Segoe UI" w:cs="Segoe UI"/>
          <w:lang w:val="en-US"/>
        </w:rPr>
      </w:pPr>
      <w:r w:rsidRPr="00207B1F">
        <w:rPr>
          <w:rFonts w:ascii="Segoe UI" w:hAnsi="Segoe UI" w:cs="Segoe UI"/>
          <w:lang w:val="en-US"/>
        </w:rPr>
        <w:t>I2=</w:t>
      </w:r>
      <w:r w:rsidR="00C208FC" w:rsidRPr="00207B1F">
        <w:rPr>
          <w:rFonts w:ascii="Segoe UI" w:hAnsi="Segoe UI" w:cs="Segoe UI"/>
          <w:lang w:val="en-US"/>
        </w:rPr>
        <w:t>0.7A</w:t>
      </w:r>
      <w:r w:rsidR="009473A7" w:rsidRPr="00207B1F">
        <w:rPr>
          <w:rFonts w:ascii="Segoe UI" w:hAnsi="Segoe UI" w:cs="Segoe UI"/>
          <w:lang w:val="en-US"/>
        </w:rPr>
        <w:t>d.c.</w:t>
      </w:r>
    </w:p>
    <w:p w14:paraId="36ABEB9B" w14:textId="21532B69" w:rsidR="002E26F3" w:rsidRPr="00D943A1" w:rsidRDefault="002E26F3" w:rsidP="0038226E">
      <w:pPr>
        <w:pStyle w:val="Prrafodelista"/>
        <w:ind w:left="708"/>
        <w:rPr>
          <w:rFonts w:ascii="Segoe UI" w:hAnsi="Segoe UI" w:cs="Segoe UI"/>
          <w:lang w:val="es-ES"/>
        </w:rPr>
      </w:pPr>
      <w:r>
        <w:rPr>
          <w:rFonts w:ascii="Segoe UI" w:hAnsi="Segoe UI" w:cs="Segoe UI"/>
          <w:lang w:val="es-ES"/>
        </w:rPr>
        <w:t>W=</w:t>
      </w:r>
      <w:r w:rsidR="00C73824">
        <w:rPr>
          <w:rFonts w:ascii="Segoe UI" w:hAnsi="Segoe UI" w:cs="Segoe UI"/>
          <w:lang w:val="es-ES"/>
        </w:rPr>
        <w:t>22.34</w:t>
      </w:r>
      <w:r w:rsidR="005656D5">
        <w:rPr>
          <w:rFonts w:ascii="Segoe UI" w:hAnsi="Segoe UI" w:cs="Segoe UI"/>
          <w:lang w:val="es-ES"/>
        </w:rPr>
        <w:t>W</w:t>
      </w:r>
    </w:p>
    <w:p w14:paraId="5AC9F791" w14:textId="19FF7DE8" w:rsidR="000366C2" w:rsidRPr="000366C2" w:rsidRDefault="000366C2" w:rsidP="000366C2">
      <w:pPr>
        <w:pStyle w:val="Prrafodelista"/>
        <w:numPr>
          <w:ilvl w:val="0"/>
          <w:numId w:val="1"/>
        </w:numPr>
        <w:ind w:left="284"/>
        <w:rPr>
          <w:rFonts w:ascii="Segoe UI" w:hAnsi="Segoe UI" w:cs="Segoe UI"/>
          <w:highlight w:val="yellow"/>
        </w:rPr>
      </w:pPr>
    </w:p>
    <w:tbl>
      <w:tblPr>
        <w:tblStyle w:val="Tablaconcuadrcula"/>
        <w:tblW w:w="0" w:type="auto"/>
        <w:jc w:val="center"/>
        <w:tblLayout w:type="fixed"/>
        <w:tblLook w:val="04A0" w:firstRow="1" w:lastRow="0" w:firstColumn="1" w:lastColumn="0" w:noHBand="0" w:noVBand="1"/>
      </w:tblPr>
      <w:tblGrid>
        <w:gridCol w:w="1232"/>
        <w:gridCol w:w="1225"/>
        <w:gridCol w:w="766"/>
        <w:gridCol w:w="616"/>
        <w:gridCol w:w="945"/>
        <w:gridCol w:w="946"/>
        <w:gridCol w:w="226"/>
        <w:gridCol w:w="228"/>
        <w:gridCol w:w="1081"/>
        <w:gridCol w:w="1081"/>
        <w:gridCol w:w="438"/>
        <w:gridCol w:w="44"/>
      </w:tblGrid>
      <w:tr w:rsidR="00D66A2C" w14:paraId="7094C2E6" w14:textId="77777777" w:rsidTr="00207B1F">
        <w:trPr>
          <w:jc w:val="center"/>
        </w:trPr>
        <w:tc>
          <w:tcPr>
            <w:tcW w:w="1232" w:type="dxa"/>
            <w:shd w:val="clear" w:color="auto" w:fill="D9E2F3" w:themeFill="accent1" w:themeFillTint="33"/>
          </w:tcPr>
          <w:p w14:paraId="5217E107" w14:textId="74EC32CC" w:rsidR="00D11306" w:rsidRPr="001E631A" w:rsidRDefault="00F237CD" w:rsidP="00322D95">
            <w:pPr>
              <w:jc w:val="center"/>
              <w:rPr>
                <w:rFonts w:ascii="Segoe UI" w:eastAsiaTheme="minorEastAsia" w:hAnsi="Segoe UI" w:cs="Segoe UI"/>
                <w:b/>
                <w:bCs/>
              </w:rPr>
            </w:pPr>
            <w:r w:rsidRPr="001E631A">
              <w:rPr>
                <w:rFonts w:ascii="Segoe UI" w:eastAsiaTheme="minorEastAsia" w:hAnsi="Segoe UI" w:cs="Segoe UI"/>
                <w:b/>
                <w:bCs/>
              </w:rPr>
              <w:t>I2</w:t>
            </w:r>
            <w:r w:rsidR="00320BDC" w:rsidRPr="001E631A">
              <w:rPr>
                <w:rFonts w:ascii="Segoe UI" w:eastAsiaTheme="minorEastAsia" w:hAnsi="Segoe UI" w:cs="Segoe UI"/>
                <w:b/>
                <w:bCs/>
              </w:rPr>
              <w:t xml:space="preserve"> (</w:t>
            </w:r>
            <w:proofErr w:type="spellStart"/>
            <w:r w:rsidR="00320BDC" w:rsidRPr="001E631A">
              <w:rPr>
                <w:rFonts w:ascii="Segoe UI" w:eastAsiaTheme="minorEastAsia" w:hAnsi="Segoe UI" w:cs="Segoe UI"/>
                <w:b/>
                <w:bCs/>
              </w:rPr>
              <w:t>amps</w:t>
            </w:r>
            <w:proofErr w:type="spellEnd"/>
            <w:r w:rsidR="00320BDC" w:rsidRPr="001E631A">
              <w:rPr>
                <w:rFonts w:ascii="Segoe UI" w:eastAsiaTheme="minorEastAsia" w:hAnsi="Segoe UI" w:cs="Segoe UI"/>
                <w:b/>
                <w:bCs/>
              </w:rPr>
              <w:t>)</w:t>
            </w:r>
          </w:p>
        </w:tc>
        <w:tc>
          <w:tcPr>
            <w:tcW w:w="1225" w:type="dxa"/>
            <w:shd w:val="clear" w:color="auto" w:fill="D9E2F3" w:themeFill="accent1" w:themeFillTint="33"/>
          </w:tcPr>
          <w:p w14:paraId="7920A939" w14:textId="2465A0F7" w:rsidR="00D11306" w:rsidRPr="001E631A" w:rsidRDefault="00F237CD" w:rsidP="00322D95">
            <w:pPr>
              <w:jc w:val="center"/>
              <w:rPr>
                <w:rFonts w:ascii="Segoe UI" w:eastAsiaTheme="minorEastAsia" w:hAnsi="Segoe UI" w:cs="Segoe UI"/>
                <w:b/>
                <w:bCs/>
              </w:rPr>
            </w:pPr>
            <w:r w:rsidRPr="001E631A">
              <w:rPr>
                <w:rFonts w:ascii="Segoe UI" w:eastAsiaTheme="minorEastAsia" w:hAnsi="Segoe UI" w:cs="Segoe UI"/>
                <w:b/>
                <w:bCs/>
              </w:rPr>
              <w:t>E1</w:t>
            </w:r>
            <w:r w:rsidR="00320BDC" w:rsidRPr="001E631A">
              <w:rPr>
                <w:rFonts w:ascii="Segoe UI" w:eastAsiaTheme="minorEastAsia" w:hAnsi="Segoe UI" w:cs="Segoe UI"/>
                <w:b/>
                <w:bCs/>
              </w:rPr>
              <w:t xml:space="preserve"> (volts)</w:t>
            </w:r>
          </w:p>
        </w:tc>
        <w:tc>
          <w:tcPr>
            <w:tcW w:w="1382" w:type="dxa"/>
            <w:gridSpan w:val="2"/>
            <w:shd w:val="clear" w:color="auto" w:fill="D9E2F3" w:themeFill="accent1" w:themeFillTint="33"/>
          </w:tcPr>
          <w:p w14:paraId="7508EE2F" w14:textId="69DCEA16" w:rsidR="00D11306" w:rsidRPr="001E631A" w:rsidRDefault="00F237CD" w:rsidP="00322D95">
            <w:pPr>
              <w:jc w:val="center"/>
              <w:rPr>
                <w:rFonts w:ascii="Segoe UI" w:eastAsiaTheme="minorEastAsia" w:hAnsi="Segoe UI" w:cs="Segoe UI"/>
                <w:b/>
                <w:bCs/>
              </w:rPr>
            </w:pPr>
            <w:r w:rsidRPr="001E631A">
              <w:rPr>
                <w:rFonts w:ascii="Segoe UI" w:eastAsiaTheme="minorEastAsia" w:hAnsi="Segoe UI" w:cs="Segoe UI"/>
                <w:b/>
                <w:bCs/>
              </w:rPr>
              <w:t>I1</w:t>
            </w:r>
            <w:r w:rsidR="00320BDC" w:rsidRPr="001E631A">
              <w:rPr>
                <w:rFonts w:ascii="Segoe UI" w:eastAsiaTheme="minorEastAsia" w:hAnsi="Segoe UI" w:cs="Segoe UI"/>
                <w:b/>
                <w:bCs/>
              </w:rPr>
              <w:t xml:space="preserve"> (</w:t>
            </w:r>
            <w:proofErr w:type="spellStart"/>
            <w:r w:rsidR="00320BDC" w:rsidRPr="001E631A">
              <w:rPr>
                <w:rFonts w:ascii="Segoe UI" w:eastAsiaTheme="minorEastAsia" w:hAnsi="Segoe UI" w:cs="Segoe UI"/>
                <w:b/>
                <w:bCs/>
              </w:rPr>
              <w:t>amps</w:t>
            </w:r>
            <w:proofErr w:type="spellEnd"/>
            <w:r w:rsidR="00320BDC" w:rsidRPr="001E631A">
              <w:rPr>
                <w:rFonts w:ascii="Segoe UI" w:eastAsiaTheme="minorEastAsia" w:hAnsi="Segoe UI" w:cs="Segoe UI"/>
                <w:b/>
                <w:bCs/>
              </w:rPr>
              <w:t>)</w:t>
            </w:r>
          </w:p>
        </w:tc>
        <w:tc>
          <w:tcPr>
            <w:tcW w:w="1891" w:type="dxa"/>
            <w:gridSpan w:val="2"/>
            <w:shd w:val="clear" w:color="auto" w:fill="D9E2F3" w:themeFill="accent1" w:themeFillTint="33"/>
          </w:tcPr>
          <w:p w14:paraId="72A6724A" w14:textId="56CEB931" w:rsidR="00D11306" w:rsidRPr="001E631A" w:rsidRDefault="00320BDC" w:rsidP="00322D95">
            <w:pPr>
              <w:jc w:val="center"/>
              <w:rPr>
                <w:rFonts w:ascii="Segoe UI" w:eastAsiaTheme="minorEastAsia" w:hAnsi="Segoe UI" w:cs="Segoe UI"/>
                <w:b/>
                <w:bCs/>
              </w:rPr>
            </w:pPr>
            <w:r w:rsidRPr="001E631A">
              <w:rPr>
                <w:rFonts w:ascii="Segoe UI" w:eastAsiaTheme="minorEastAsia" w:hAnsi="Segoe UI" w:cs="Segoe UI"/>
                <w:b/>
                <w:bCs/>
              </w:rPr>
              <w:t>POTENCIA (VA)</w:t>
            </w:r>
          </w:p>
        </w:tc>
        <w:tc>
          <w:tcPr>
            <w:tcW w:w="454" w:type="dxa"/>
            <w:gridSpan w:val="2"/>
            <w:shd w:val="clear" w:color="auto" w:fill="D9E2F3" w:themeFill="accent1" w:themeFillTint="33"/>
          </w:tcPr>
          <w:p w14:paraId="767B6C67" w14:textId="33DB1794" w:rsidR="00D11306" w:rsidRPr="001E631A" w:rsidRDefault="00320BDC" w:rsidP="00322D95">
            <w:pPr>
              <w:jc w:val="center"/>
              <w:rPr>
                <w:rFonts w:ascii="Segoe UI" w:eastAsiaTheme="minorEastAsia" w:hAnsi="Segoe UI" w:cs="Segoe UI"/>
                <w:b/>
                <w:bCs/>
              </w:rPr>
            </w:pPr>
            <w:r w:rsidRPr="001E631A">
              <w:rPr>
                <w:rFonts w:ascii="Segoe UI" w:eastAsiaTheme="minorEastAsia" w:hAnsi="Segoe UI" w:cs="Segoe UI"/>
                <w:b/>
                <w:bCs/>
              </w:rPr>
              <w:t>W</w:t>
            </w:r>
          </w:p>
        </w:tc>
        <w:tc>
          <w:tcPr>
            <w:tcW w:w="2162" w:type="dxa"/>
            <w:gridSpan w:val="2"/>
            <w:shd w:val="clear" w:color="auto" w:fill="D9E2F3" w:themeFill="accent1" w:themeFillTint="33"/>
          </w:tcPr>
          <w:p w14:paraId="77FA9E6E" w14:textId="2DA133C4" w:rsidR="00D11306" w:rsidRPr="001E631A" w:rsidRDefault="00320BDC" w:rsidP="00322D95">
            <w:pPr>
              <w:jc w:val="center"/>
              <w:rPr>
                <w:rFonts w:ascii="Segoe UI" w:eastAsiaTheme="minorEastAsia" w:hAnsi="Segoe UI" w:cs="Segoe UI"/>
                <w:b/>
                <w:bCs/>
              </w:rPr>
            </w:pPr>
            <w:r w:rsidRPr="001E631A">
              <w:rPr>
                <w:rFonts w:ascii="Segoe UI" w:eastAsiaTheme="minorEastAsia" w:hAnsi="Segoe UI" w:cs="Segoe UI"/>
                <w:b/>
                <w:bCs/>
              </w:rPr>
              <w:t>POTENCIA</w:t>
            </w:r>
            <w:r w:rsidR="00322D95" w:rsidRPr="001E631A">
              <w:rPr>
                <w:rFonts w:ascii="Segoe UI" w:eastAsiaTheme="minorEastAsia" w:hAnsi="Segoe UI" w:cs="Segoe UI"/>
                <w:b/>
                <w:bCs/>
              </w:rPr>
              <w:t xml:space="preserve"> </w:t>
            </w:r>
            <w:r w:rsidRPr="001E631A">
              <w:rPr>
                <w:rFonts w:ascii="Segoe UI" w:eastAsiaTheme="minorEastAsia" w:hAnsi="Segoe UI" w:cs="Segoe UI"/>
                <w:b/>
                <w:bCs/>
              </w:rPr>
              <w:t>(watts)</w:t>
            </w:r>
          </w:p>
        </w:tc>
        <w:tc>
          <w:tcPr>
            <w:tcW w:w="482" w:type="dxa"/>
            <w:gridSpan w:val="2"/>
            <w:shd w:val="clear" w:color="auto" w:fill="D9E2F3" w:themeFill="accent1" w:themeFillTint="33"/>
          </w:tcPr>
          <w:p w14:paraId="649CDB45" w14:textId="248E1855" w:rsidR="00D11306" w:rsidRPr="001E631A" w:rsidRDefault="00320BDC" w:rsidP="00322D95">
            <w:pPr>
              <w:jc w:val="center"/>
              <w:rPr>
                <w:rFonts w:ascii="Segoe UI" w:eastAsiaTheme="minorEastAsia" w:hAnsi="Segoe UI" w:cs="Segoe UI"/>
                <w:b/>
                <w:bCs/>
              </w:rPr>
            </w:pPr>
            <w:r w:rsidRPr="001E631A">
              <w:rPr>
                <w:rFonts w:ascii="Segoe UI" w:eastAsiaTheme="minorEastAsia" w:hAnsi="Segoe UI" w:cs="Segoe UI"/>
                <w:b/>
                <w:bCs/>
              </w:rPr>
              <w:t>FP</w:t>
            </w:r>
          </w:p>
        </w:tc>
      </w:tr>
      <w:tr w:rsidR="001E631A" w14:paraId="3BA73713" w14:textId="77777777" w:rsidTr="00207B1F">
        <w:trPr>
          <w:gridAfter w:val="1"/>
          <w:wAfter w:w="44" w:type="dxa"/>
          <w:jc w:val="center"/>
        </w:trPr>
        <w:tc>
          <w:tcPr>
            <w:tcW w:w="1232" w:type="dxa"/>
          </w:tcPr>
          <w:p w14:paraId="1605F3C8" w14:textId="51B28643" w:rsidR="001E631A" w:rsidRPr="001E631A" w:rsidRDefault="001E631A" w:rsidP="001E631A">
            <w:pPr>
              <w:jc w:val="center"/>
              <w:rPr>
                <w:rFonts w:ascii="Segoe UI" w:eastAsiaTheme="minorEastAsia" w:hAnsi="Segoe UI" w:cs="Segoe UI"/>
              </w:rPr>
            </w:pPr>
            <w:r w:rsidRPr="001E631A">
              <w:rPr>
                <w:rFonts w:ascii="Segoe UI" w:hAnsi="Segoe UI" w:cs="Segoe UI"/>
              </w:rPr>
              <w:t>0</w:t>
            </w:r>
          </w:p>
        </w:tc>
        <w:tc>
          <w:tcPr>
            <w:tcW w:w="1225" w:type="dxa"/>
          </w:tcPr>
          <w:p w14:paraId="7D660DCE" w14:textId="4355EBE5" w:rsidR="001E631A" w:rsidRPr="001E631A" w:rsidRDefault="001E631A" w:rsidP="001E631A">
            <w:pPr>
              <w:jc w:val="center"/>
              <w:rPr>
                <w:rFonts w:ascii="Segoe UI" w:eastAsiaTheme="minorEastAsia" w:hAnsi="Segoe UI" w:cs="Segoe UI"/>
              </w:rPr>
            </w:pPr>
            <w:r w:rsidRPr="001E631A">
              <w:rPr>
                <w:rFonts w:ascii="Segoe UI" w:hAnsi="Segoe UI" w:cs="Segoe UI"/>
              </w:rPr>
              <w:t>216.2</w:t>
            </w:r>
          </w:p>
        </w:tc>
        <w:tc>
          <w:tcPr>
            <w:tcW w:w="766" w:type="dxa"/>
          </w:tcPr>
          <w:p w14:paraId="4F2C82FC" w14:textId="1AEF2474" w:rsidR="001E631A" w:rsidRPr="001E631A" w:rsidRDefault="001E631A" w:rsidP="001E631A">
            <w:pPr>
              <w:jc w:val="center"/>
              <w:rPr>
                <w:rFonts w:ascii="Segoe UI" w:eastAsiaTheme="minorEastAsia" w:hAnsi="Segoe UI" w:cs="Segoe UI"/>
              </w:rPr>
            </w:pPr>
            <w:r w:rsidRPr="001E631A">
              <w:rPr>
                <w:rFonts w:ascii="Segoe UI" w:hAnsi="Segoe UI" w:cs="Segoe UI"/>
              </w:rPr>
              <w:t>1.574</w:t>
            </w:r>
          </w:p>
        </w:tc>
        <w:tc>
          <w:tcPr>
            <w:tcW w:w="1561" w:type="dxa"/>
            <w:gridSpan w:val="2"/>
          </w:tcPr>
          <w:p w14:paraId="79A9CDCB" w14:textId="0024CEEC" w:rsidR="001E631A" w:rsidRPr="001E631A" w:rsidRDefault="001E631A" w:rsidP="001E631A">
            <w:pPr>
              <w:jc w:val="center"/>
              <w:rPr>
                <w:rFonts w:ascii="Segoe UI" w:eastAsiaTheme="minorEastAsia" w:hAnsi="Segoe UI" w:cs="Segoe UI"/>
              </w:rPr>
            </w:pPr>
            <w:r w:rsidRPr="001E631A">
              <w:rPr>
                <w:rFonts w:ascii="Segoe UI" w:hAnsi="Segoe UI" w:cs="Segoe UI"/>
              </w:rPr>
              <w:t>589.41</w:t>
            </w:r>
          </w:p>
        </w:tc>
        <w:tc>
          <w:tcPr>
            <w:tcW w:w="1172" w:type="dxa"/>
            <w:gridSpan w:val="2"/>
          </w:tcPr>
          <w:p w14:paraId="0248D332" w14:textId="181E3F07" w:rsidR="001E631A" w:rsidRPr="001E631A" w:rsidRDefault="001E631A" w:rsidP="001E631A">
            <w:pPr>
              <w:jc w:val="center"/>
              <w:rPr>
                <w:rFonts w:ascii="Segoe UI" w:eastAsiaTheme="minorEastAsia" w:hAnsi="Segoe UI" w:cs="Segoe UI"/>
              </w:rPr>
            </w:pPr>
            <w:r w:rsidRPr="001E631A">
              <w:rPr>
                <w:rFonts w:ascii="Segoe UI" w:hAnsi="Segoe UI" w:cs="Segoe UI"/>
              </w:rPr>
              <w:t>114.6</w:t>
            </w:r>
          </w:p>
        </w:tc>
        <w:tc>
          <w:tcPr>
            <w:tcW w:w="1309" w:type="dxa"/>
            <w:gridSpan w:val="2"/>
          </w:tcPr>
          <w:p w14:paraId="3EDACEC0" w14:textId="4069D5FF" w:rsidR="001E631A" w:rsidRPr="001E631A" w:rsidRDefault="001E631A" w:rsidP="001E631A">
            <w:pPr>
              <w:jc w:val="center"/>
              <w:rPr>
                <w:rFonts w:ascii="Segoe UI" w:eastAsiaTheme="minorEastAsia" w:hAnsi="Segoe UI" w:cs="Segoe UI"/>
              </w:rPr>
            </w:pPr>
            <w:r w:rsidRPr="001E631A">
              <w:rPr>
                <w:rFonts w:ascii="Segoe UI" w:hAnsi="Segoe UI" w:cs="Segoe UI"/>
              </w:rPr>
              <w:t>114.6</w:t>
            </w:r>
          </w:p>
        </w:tc>
        <w:tc>
          <w:tcPr>
            <w:tcW w:w="1519" w:type="dxa"/>
            <w:gridSpan w:val="2"/>
          </w:tcPr>
          <w:p w14:paraId="6B3A6E52" w14:textId="2F401FB2" w:rsidR="001E631A" w:rsidRPr="001E631A" w:rsidRDefault="001E631A" w:rsidP="001E631A">
            <w:pPr>
              <w:jc w:val="center"/>
              <w:rPr>
                <w:rFonts w:ascii="Segoe UI" w:eastAsiaTheme="minorEastAsia" w:hAnsi="Segoe UI" w:cs="Segoe UI"/>
              </w:rPr>
            </w:pPr>
            <w:r w:rsidRPr="001E631A">
              <w:rPr>
                <w:rFonts w:ascii="Segoe UI" w:hAnsi="Segoe UI" w:cs="Segoe UI"/>
              </w:rPr>
              <w:t>0.19443</w:t>
            </w:r>
          </w:p>
        </w:tc>
      </w:tr>
      <w:tr w:rsidR="001E631A" w14:paraId="339B5709" w14:textId="77777777" w:rsidTr="00207B1F">
        <w:trPr>
          <w:gridAfter w:val="1"/>
          <w:wAfter w:w="44" w:type="dxa"/>
          <w:jc w:val="center"/>
        </w:trPr>
        <w:tc>
          <w:tcPr>
            <w:tcW w:w="1232" w:type="dxa"/>
          </w:tcPr>
          <w:p w14:paraId="0D3A9F75" w14:textId="64C3EC41" w:rsidR="001E631A" w:rsidRPr="001E631A" w:rsidRDefault="001E631A" w:rsidP="001E631A">
            <w:pPr>
              <w:jc w:val="center"/>
              <w:rPr>
                <w:rFonts w:ascii="Segoe UI" w:eastAsiaTheme="minorEastAsia" w:hAnsi="Segoe UI" w:cs="Segoe UI"/>
              </w:rPr>
            </w:pPr>
            <w:r w:rsidRPr="001E631A">
              <w:rPr>
                <w:rFonts w:ascii="Segoe UI" w:hAnsi="Segoe UI" w:cs="Segoe UI"/>
              </w:rPr>
              <w:t>0.1</w:t>
            </w:r>
          </w:p>
        </w:tc>
        <w:tc>
          <w:tcPr>
            <w:tcW w:w="1225" w:type="dxa"/>
          </w:tcPr>
          <w:p w14:paraId="1D040AD2" w14:textId="24C1AFD2" w:rsidR="001E631A" w:rsidRPr="001E631A" w:rsidRDefault="001E631A" w:rsidP="001E631A">
            <w:pPr>
              <w:jc w:val="center"/>
              <w:rPr>
                <w:rFonts w:ascii="Segoe UI" w:eastAsiaTheme="minorEastAsia" w:hAnsi="Segoe UI" w:cs="Segoe UI"/>
              </w:rPr>
            </w:pPr>
            <w:r w:rsidRPr="001E631A">
              <w:rPr>
                <w:rFonts w:ascii="Segoe UI" w:hAnsi="Segoe UI" w:cs="Segoe UI"/>
              </w:rPr>
              <w:t>216.4</w:t>
            </w:r>
          </w:p>
        </w:tc>
        <w:tc>
          <w:tcPr>
            <w:tcW w:w="766" w:type="dxa"/>
          </w:tcPr>
          <w:p w14:paraId="3F1FE06C" w14:textId="78CB1E19" w:rsidR="001E631A" w:rsidRPr="001E631A" w:rsidRDefault="001E631A" w:rsidP="001E631A">
            <w:pPr>
              <w:jc w:val="center"/>
              <w:rPr>
                <w:rFonts w:ascii="Segoe UI" w:eastAsiaTheme="minorEastAsia" w:hAnsi="Segoe UI" w:cs="Segoe UI"/>
              </w:rPr>
            </w:pPr>
            <w:r w:rsidRPr="001E631A">
              <w:rPr>
                <w:rFonts w:ascii="Segoe UI" w:hAnsi="Segoe UI" w:cs="Segoe UI"/>
              </w:rPr>
              <w:t>1.018</w:t>
            </w:r>
          </w:p>
        </w:tc>
        <w:tc>
          <w:tcPr>
            <w:tcW w:w="1561" w:type="dxa"/>
            <w:gridSpan w:val="2"/>
          </w:tcPr>
          <w:p w14:paraId="44F169AC" w14:textId="1A2D9E72" w:rsidR="001E631A" w:rsidRPr="001E631A" w:rsidRDefault="001E631A" w:rsidP="001E631A">
            <w:pPr>
              <w:jc w:val="center"/>
              <w:rPr>
                <w:rFonts w:ascii="Segoe UI" w:eastAsiaTheme="minorEastAsia" w:hAnsi="Segoe UI" w:cs="Segoe UI"/>
              </w:rPr>
            </w:pPr>
            <w:r w:rsidRPr="001E631A">
              <w:rPr>
                <w:rFonts w:ascii="Segoe UI" w:hAnsi="Segoe UI" w:cs="Segoe UI"/>
              </w:rPr>
              <w:t>381.56</w:t>
            </w:r>
          </w:p>
        </w:tc>
        <w:tc>
          <w:tcPr>
            <w:tcW w:w="1172" w:type="dxa"/>
            <w:gridSpan w:val="2"/>
          </w:tcPr>
          <w:p w14:paraId="7C6FCE89" w14:textId="00133C64" w:rsidR="001E631A" w:rsidRPr="001E631A" w:rsidRDefault="001E631A" w:rsidP="001E631A">
            <w:pPr>
              <w:jc w:val="center"/>
              <w:rPr>
                <w:rFonts w:ascii="Segoe UI" w:eastAsiaTheme="minorEastAsia" w:hAnsi="Segoe UI" w:cs="Segoe UI"/>
              </w:rPr>
            </w:pPr>
            <w:r w:rsidRPr="001E631A">
              <w:rPr>
                <w:rFonts w:ascii="Segoe UI" w:hAnsi="Segoe UI" w:cs="Segoe UI"/>
              </w:rPr>
              <w:t>56.19</w:t>
            </w:r>
          </w:p>
        </w:tc>
        <w:tc>
          <w:tcPr>
            <w:tcW w:w="1309" w:type="dxa"/>
            <w:gridSpan w:val="2"/>
          </w:tcPr>
          <w:p w14:paraId="685362EA" w14:textId="1469D8BB" w:rsidR="001E631A" w:rsidRPr="001E631A" w:rsidRDefault="001E631A" w:rsidP="001E631A">
            <w:pPr>
              <w:jc w:val="center"/>
              <w:rPr>
                <w:rFonts w:ascii="Segoe UI" w:eastAsiaTheme="minorEastAsia" w:hAnsi="Segoe UI" w:cs="Segoe UI"/>
              </w:rPr>
            </w:pPr>
            <w:r w:rsidRPr="001E631A">
              <w:rPr>
                <w:rFonts w:ascii="Segoe UI" w:hAnsi="Segoe UI" w:cs="Segoe UI"/>
              </w:rPr>
              <w:t>56.19</w:t>
            </w:r>
          </w:p>
        </w:tc>
        <w:tc>
          <w:tcPr>
            <w:tcW w:w="1519" w:type="dxa"/>
            <w:gridSpan w:val="2"/>
          </w:tcPr>
          <w:p w14:paraId="6206A2AB" w14:textId="599F876B" w:rsidR="001E631A" w:rsidRPr="001E631A" w:rsidRDefault="001E631A" w:rsidP="001E631A">
            <w:pPr>
              <w:jc w:val="center"/>
              <w:rPr>
                <w:rFonts w:ascii="Segoe UI" w:eastAsiaTheme="minorEastAsia" w:hAnsi="Segoe UI" w:cs="Segoe UI"/>
              </w:rPr>
            </w:pPr>
            <w:r w:rsidRPr="001E631A">
              <w:rPr>
                <w:rFonts w:ascii="Segoe UI" w:hAnsi="Segoe UI" w:cs="Segoe UI"/>
              </w:rPr>
              <w:t>0.14726</w:t>
            </w:r>
          </w:p>
        </w:tc>
      </w:tr>
      <w:tr w:rsidR="001E631A" w14:paraId="4371D4AA" w14:textId="77777777" w:rsidTr="00207B1F">
        <w:trPr>
          <w:gridAfter w:val="1"/>
          <w:wAfter w:w="44" w:type="dxa"/>
          <w:jc w:val="center"/>
        </w:trPr>
        <w:tc>
          <w:tcPr>
            <w:tcW w:w="1232" w:type="dxa"/>
          </w:tcPr>
          <w:p w14:paraId="52F8EFD8" w14:textId="1B663912" w:rsidR="001E631A" w:rsidRPr="001E631A" w:rsidRDefault="001E631A" w:rsidP="001E631A">
            <w:pPr>
              <w:jc w:val="center"/>
              <w:rPr>
                <w:rFonts w:ascii="Segoe UI" w:eastAsiaTheme="minorEastAsia" w:hAnsi="Segoe UI" w:cs="Segoe UI"/>
              </w:rPr>
            </w:pPr>
            <w:r w:rsidRPr="001E631A">
              <w:rPr>
                <w:rFonts w:ascii="Segoe UI" w:hAnsi="Segoe UI" w:cs="Segoe UI"/>
              </w:rPr>
              <w:t>0.2</w:t>
            </w:r>
          </w:p>
        </w:tc>
        <w:tc>
          <w:tcPr>
            <w:tcW w:w="1225" w:type="dxa"/>
          </w:tcPr>
          <w:p w14:paraId="33162349" w14:textId="3A58032E" w:rsidR="001E631A" w:rsidRPr="001E631A" w:rsidRDefault="001E631A" w:rsidP="001E631A">
            <w:pPr>
              <w:jc w:val="center"/>
              <w:rPr>
                <w:rFonts w:ascii="Segoe UI" w:eastAsiaTheme="minorEastAsia" w:hAnsi="Segoe UI" w:cs="Segoe UI"/>
              </w:rPr>
            </w:pPr>
            <w:r w:rsidRPr="001E631A">
              <w:rPr>
                <w:rFonts w:ascii="Segoe UI" w:hAnsi="Segoe UI" w:cs="Segoe UI"/>
              </w:rPr>
              <w:t>216.2</w:t>
            </w:r>
          </w:p>
        </w:tc>
        <w:tc>
          <w:tcPr>
            <w:tcW w:w="766" w:type="dxa"/>
          </w:tcPr>
          <w:p w14:paraId="73547DFC" w14:textId="62FEF47C" w:rsidR="001E631A" w:rsidRPr="001E631A" w:rsidRDefault="001E631A" w:rsidP="001E631A">
            <w:pPr>
              <w:jc w:val="center"/>
              <w:rPr>
                <w:rFonts w:ascii="Segoe UI" w:eastAsiaTheme="minorEastAsia" w:hAnsi="Segoe UI" w:cs="Segoe UI"/>
              </w:rPr>
            </w:pPr>
            <w:r w:rsidRPr="001E631A">
              <w:rPr>
                <w:rFonts w:ascii="Segoe UI" w:hAnsi="Segoe UI" w:cs="Segoe UI"/>
              </w:rPr>
              <w:t>0.831</w:t>
            </w:r>
          </w:p>
        </w:tc>
        <w:tc>
          <w:tcPr>
            <w:tcW w:w="1561" w:type="dxa"/>
            <w:gridSpan w:val="2"/>
          </w:tcPr>
          <w:p w14:paraId="0B721DEB" w14:textId="20959C42" w:rsidR="001E631A" w:rsidRPr="001E631A" w:rsidRDefault="001E631A" w:rsidP="001E631A">
            <w:pPr>
              <w:jc w:val="center"/>
              <w:rPr>
                <w:rFonts w:ascii="Segoe UI" w:eastAsiaTheme="minorEastAsia" w:hAnsi="Segoe UI" w:cs="Segoe UI"/>
              </w:rPr>
            </w:pPr>
            <w:r w:rsidRPr="001E631A">
              <w:rPr>
                <w:rFonts w:ascii="Segoe UI" w:hAnsi="Segoe UI" w:cs="Segoe UI"/>
              </w:rPr>
              <w:t>311.18</w:t>
            </w:r>
          </w:p>
        </w:tc>
        <w:tc>
          <w:tcPr>
            <w:tcW w:w="1172" w:type="dxa"/>
            <w:gridSpan w:val="2"/>
          </w:tcPr>
          <w:p w14:paraId="33F26D1B" w14:textId="3EC7581E" w:rsidR="001E631A" w:rsidRPr="001E631A" w:rsidRDefault="001E631A" w:rsidP="001E631A">
            <w:pPr>
              <w:jc w:val="center"/>
              <w:rPr>
                <w:rFonts w:ascii="Segoe UI" w:eastAsiaTheme="minorEastAsia" w:hAnsi="Segoe UI" w:cs="Segoe UI"/>
              </w:rPr>
            </w:pPr>
            <w:r w:rsidRPr="001E631A">
              <w:rPr>
                <w:rFonts w:ascii="Segoe UI" w:hAnsi="Segoe UI" w:cs="Segoe UI"/>
              </w:rPr>
              <w:t>43.14</w:t>
            </w:r>
          </w:p>
        </w:tc>
        <w:tc>
          <w:tcPr>
            <w:tcW w:w="1309" w:type="dxa"/>
            <w:gridSpan w:val="2"/>
          </w:tcPr>
          <w:p w14:paraId="76506924" w14:textId="214FFC5A" w:rsidR="001E631A" w:rsidRPr="001E631A" w:rsidRDefault="001E631A" w:rsidP="001E631A">
            <w:pPr>
              <w:jc w:val="center"/>
              <w:rPr>
                <w:rFonts w:ascii="Segoe UI" w:eastAsiaTheme="minorEastAsia" w:hAnsi="Segoe UI" w:cs="Segoe UI"/>
              </w:rPr>
            </w:pPr>
            <w:r w:rsidRPr="001E631A">
              <w:rPr>
                <w:rFonts w:ascii="Segoe UI" w:hAnsi="Segoe UI" w:cs="Segoe UI"/>
              </w:rPr>
              <w:t>43.14</w:t>
            </w:r>
          </w:p>
        </w:tc>
        <w:tc>
          <w:tcPr>
            <w:tcW w:w="1519" w:type="dxa"/>
            <w:gridSpan w:val="2"/>
          </w:tcPr>
          <w:p w14:paraId="05DE7D19" w14:textId="134A1639" w:rsidR="001E631A" w:rsidRPr="001E631A" w:rsidRDefault="001E631A" w:rsidP="001E631A">
            <w:pPr>
              <w:jc w:val="center"/>
              <w:rPr>
                <w:rFonts w:ascii="Segoe UI" w:eastAsiaTheme="minorEastAsia" w:hAnsi="Segoe UI" w:cs="Segoe UI"/>
              </w:rPr>
            </w:pPr>
            <w:r w:rsidRPr="001E631A">
              <w:rPr>
                <w:rFonts w:ascii="Segoe UI" w:hAnsi="Segoe UI" w:cs="Segoe UI"/>
              </w:rPr>
              <w:t>0.13863</w:t>
            </w:r>
          </w:p>
        </w:tc>
      </w:tr>
      <w:tr w:rsidR="001E631A" w14:paraId="0A88929B" w14:textId="77777777" w:rsidTr="00207B1F">
        <w:trPr>
          <w:gridAfter w:val="1"/>
          <w:wAfter w:w="44" w:type="dxa"/>
          <w:jc w:val="center"/>
        </w:trPr>
        <w:tc>
          <w:tcPr>
            <w:tcW w:w="1232" w:type="dxa"/>
          </w:tcPr>
          <w:p w14:paraId="4461633B" w14:textId="5E77C9FE" w:rsidR="001E631A" w:rsidRPr="001E631A" w:rsidRDefault="001E631A" w:rsidP="001E631A">
            <w:pPr>
              <w:jc w:val="center"/>
              <w:rPr>
                <w:rFonts w:ascii="Segoe UI" w:eastAsiaTheme="minorEastAsia" w:hAnsi="Segoe UI" w:cs="Segoe UI"/>
              </w:rPr>
            </w:pPr>
            <w:r w:rsidRPr="001E631A">
              <w:rPr>
                <w:rFonts w:ascii="Segoe UI" w:hAnsi="Segoe UI" w:cs="Segoe UI"/>
              </w:rPr>
              <w:t>0.3</w:t>
            </w:r>
          </w:p>
        </w:tc>
        <w:tc>
          <w:tcPr>
            <w:tcW w:w="1225" w:type="dxa"/>
          </w:tcPr>
          <w:p w14:paraId="6728A619" w14:textId="218261DC" w:rsidR="001E631A" w:rsidRPr="001E631A" w:rsidRDefault="001E631A" w:rsidP="001E631A">
            <w:pPr>
              <w:jc w:val="center"/>
              <w:rPr>
                <w:rFonts w:ascii="Segoe UI" w:eastAsiaTheme="minorEastAsia" w:hAnsi="Segoe UI" w:cs="Segoe UI"/>
              </w:rPr>
            </w:pPr>
            <w:r w:rsidRPr="001E631A">
              <w:rPr>
                <w:rFonts w:ascii="Segoe UI" w:hAnsi="Segoe UI" w:cs="Segoe UI"/>
              </w:rPr>
              <w:t>216.3</w:t>
            </w:r>
          </w:p>
        </w:tc>
        <w:tc>
          <w:tcPr>
            <w:tcW w:w="766" w:type="dxa"/>
          </w:tcPr>
          <w:p w14:paraId="1D78FADB" w14:textId="3249E024" w:rsidR="001E631A" w:rsidRPr="001E631A" w:rsidRDefault="001E631A" w:rsidP="001E631A">
            <w:pPr>
              <w:jc w:val="center"/>
              <w:rPr>
                <w:rFonts w:ascii="Segoe UI" w:eastAsiaTheme="minorEastAsia" w:hAnsi="Segoe UI" w:cs="Segoe UI"/>
              </w:rPr>
            </w:pPr>
            <w:r w:rsidRPr="001E631A">
              <w:rPr>
                <w:rFonts w:ascii="Segoe UI" w:hAnsi="Segoe UI" w:cs="Segoe UI"/>
              </w:rPr>
              <w:t>0.653</w:t>
            </w:r>
          </w:p>
        </w:tc>
        <w:tc>
          <w:tcPr>
            <w:tcW w:w="1561" w:type="dxa"/>
            <w:gridSpan w:val="2"/>
          </w:tcPr>
          <w:p w14:paraId="453C5B01" w14:textId="4B79B9A6" w:rsidR="001E631A" w:rsidRPr="001E631A" w:rsidRDefault="001E631A" w:rsidP="001E631A">
            <w:pPr>
              <w:jc w:val="center"/>
              <w:rPr>
                <w:rFonts w:ascii="Segoe UI" w:eastAsiaTheme="minorEastAsia" w:hAnsi="Segoe UI" w:cs="Segoe UI"/>
              </w:rPr>
            </w:pPr>
            <w:r w:rsidRPr="001E631A">
              <w:rPr>
                <w:rFonts w:ascii="Segoe UI" w:hAnsi="Segoe UI" w:cs="Segoe UI"/>
              </w:rPr>
              <w:t>244.64</w:t>
            </w:r>
          </w:p>
        </w:tc>
        <w:tc>
          <w:tcPr>
            <w:tcW w:w="1172" w:type="dxa"/>
            <w:gridSpan w:val="2"/>
          </w:tcPr>
          <w:p w14:paraId="377C1F17" w14:textId="375F3D90" w:rsidR="001E631A" w:rsidRPr="001E631A" w:rsidRDefault="001E631A" w:rsidP="001E631A">
            <w:pPr>
              <w:jc w:val="center"/>
              <w:rPr>
                <w:rFonts w:ascii="Segoe UI" w:eastAsiaTheme="minorEastAsia" w:hAnsi="Segoe UI" w:cs="Segoe UI"/>
              </w:rPr>
            </w:pPr>
            <w:r w:rsidRPr="001E631A">
              <w:rPr>
                <w:rFonts w:ascii="Segoe UI" w:hAnsi="Segoe UI" w:cs="Segoe UI"/>
              </w:rPr>
              <w:t>34.94</w:t>
            </w:r>
          </w:p>
        </w:tc>
        <w:tc>
          <w:tcPr>
            <w:tcW w:w="1309" w:type="dxa"/>
            <w:gridSpan w:val="2"/>
          </w:tcPr>
          <w:p w14:paraId="2FC17426" w14:textId="60A43A3C" w:rsidR="001E631A" w:rsidRPr="001E631A" w:rsidRDefault="001E631A" w:rsidP="001E631A">
            <w:pPr>
              <w:jc w:val="center"/>
              <w:rPr>
                <w:rFonts w:ascii="Segoe UI" w:eastAsiaTheme="minorEastAsia" w:hAnsi="Segoe UI" w:cs="Segoe UI"/>
              </w:rPr>
            </w:pPr>
            <w:r w:rsidRPr="001E631A">
              <w:rPr>
                <w:rFonts w:ascii="Segoe UI" w:hAnsi="Segoe UI" w:cs="Segoe UI"/>
              </w:rPr>
              <w:t>34.94</w:t>
            </w:r>
          </w:p>
        </w:tc>
        <w:tc>
          <w:tcPr>
            <w:tcW w:w="1519" w:type="dxa"/>
            <w:gridSpan w:val="2"/>
          </w:tcPr>
          <w:p w14:paraId="2B919186" w14:textId="16CA57FE" w:rsidR="001E631A" w:rsidRPr="001E631A" w:rsidRDefault="001E631A" w:rsidP="001E631A">
            <w:pPr>
              <w:jc w:val="center"/>
              <w:rPr>
                <w:rFonts w:ascii="Segoe UI" w:eastAsiaTheme="minorEastAsia" w:hAnsi="Segoe UI" w:cs="Segoe UI"/>
              </w:rPr>
            </w:pPr>
            <w:r w:rsidRPr="001E631A">
              <w:rPr>
                <w:rFonts w:ascii="Segoe UI" w:hAnsi="Segoe UI" w:cs="Segoe UI"/>
              </w:rPr>
              <w:t>0.14282</w:t>
            </w:r>
          </w:p>
        </w:tc>
      </w:tr>
      <w:tr w:rsidR="001E631A" w14:paraId="12D57A5B" w14:textId="77777777" w:rsidTr="00207B1F">
        <w:trPr>
          <w:gridAfter w:val="1"/>
          <w:wAfter w:w="44" w:type="dxa"/>
          <w:jc w:val="center"/>
        </w:trPr>
        <w:tc>
          <w:tcPr>
            <w:tcW w:w="1232" w:type="dxa"/>
          </w:tcPr>
          <w:p w14:paraId="2A3AF921" w14:textId="3640F670" w:rsidR="001E631A" w:rsidRPr="001E631A" w:rsidRDefault="001E631A" w:rsidP="001E631A">
            <w:pPr>
              <w:jc w:val="center"/>
              <w:rPr>
                <w:rFonts w:ascii="Segoe UI" w:eastAsiaTheme="minorEastAsia" w:hAnsi="Segoe UI" w:cs="Segoe UI"/>
              </w:rPr>
            </w:pPr>
            <w:r w:rsidRPr="001E631A">
              <w:rPr>
                <w:rFonts w:ascii="Segoe UI" w:hAnsi="Segoe UI" w:cs="Segoe UI"/>
              </w:rPr>
              <w:t>0.4</w:t>
            </w:r>
          </w:p>
        </w:tc>
        <w:tc>
          <w:tcPr>
            <w:tcW w:w="1225" w:type="dxa"/>
          </w:tcPr>
          <w:p w14:paraId="3374300B" w14:textId="74A4004C" w:rsidR="001E631A" w:rsidRPr="001E631A" w:rsidRDefault="001E631A" w:rsidP="001E631A">
            <w:pPr>
              <w:jc w:val="center"/>
              <w:rPr>
                <w:rFonts w:ascii="Segoe UI" w:eastAsiaTheme="minorEastAsia" w:hAnsi="Segoe UI" w:cs="Segoe UI"/>
              </w:rPr>
            </w:pPr>
            <w:r w:rsidRPr="001E631A">
              <w:rPr>
                <w:rFonts w:ascii="Segoe UI" w:hAnsi="Segoe UI" w:cs="Segoe UI"/>
              </w:rPr>
              <w:t>216.3</w:t>
            </w:r>
          </w:p>
        </w:tc>
        <w:tc>
          <w:tcPr>
            <w:tcW w:w="766" w:type="dxa"/>
          </w:tcPr>
          <w:p w14:paraId="0B63F3A9" w14:textId="38A68985" w:rsidR="001E631A" w:rsidRPr="001E631A" w:rsidRDefault="001E631A" w:rsidP="001E631A">
            <w:pPr>
              <w:jc w:val="center"/>
              <w:rPr>
                <w:rFonts w:ascii="Segoe UI" w:eastAsiaTheme="minorEastAsia" w:hAnsi="Segoe UI" w:cs="Segoe UI"/>
              </w:rPr>
            </w:pPr>
            <w:r w:rsidRPr="001E631A">
              <w:rPr>
                <w:rFonts w:ascii="Segoe UI" w:hAnsi="Segoe UI" w:cs="Segoe UI"/>
              </w:rPr>
              <w:t>0.482</w:t>
            </w:r>
          </w:p>
        </w:tc>
        <w:tc>
          <w:tcPr>
            <w:tcW w:w="1561" w:type="dxa"/>
            <w:gridSpan w:val="2"/>
          </w:tcPr>
          <w:p w14:paraId="14874FD2" w14:textId="7758B74C" w:rsidR="001E631A" w:rsidRPr="001E631A" w:rsidRDefault="001E631A" w:rsidP="001E631A">
            <w:pPr>
              <w:jc w:val="center"/>
              <w:rPr>
                <w:rFonts w:ascii="Segoe UI" w:eastAsiaTheme="minorEastAsia" w:hAnsi="Segoe UI" w:cs="Segoe UI"/>
              </w:rPr>
            </w:pPr>
            <w:r w:rsidRPr="001E631A">
              <w:rPr>
                <w:rFonts w:ascii="Segoe UI" w:hAnsi="Segoe UI" w:cs="Segoe UI"/>
              </w:rPr>
              <w:t>180.58</w:t>
            </w:r>
          </w:p>
        </w:tc>
        <w:tc>
          <w:tcPr>
            <w:tcW w:w="1172" w:type="dxa"/>
            <w:gridSpan w:val="2"/>
          </w:tcPr>
          <w:p w14:paraId="260DF253" w14:textId="4CBF1748" w:rsidR="001E631A" w:rsidRPr="001E631A" w:rsidRDefault="001E631A" w:rsidP="001E631A">
            <w:pPr>
              <w:jc w:val="center"/>
              <w:rPr>
                <w:rFonts w:ascii="Segoe UI" w:eastAsiaTheme="minorEastAsia" w:hAnsi="Segoe UI" w:cs="Segoe UI"/>
              </w:rPr>
            </w:pPr>
            <w:r w:rsidRPr="001E631A">
              <w:rPr>
                <w:rFonts w:ascii="Segoe UI" w:hAnsi="Segoe UI" w:cs="Segoe UI"/>
              </w:rPr>
              <w:t>28.52</w:t>
            </w:r>
          </w:p>
        </w:tc>
        <w:tc>
          <w:tcPr>
            <w:tcW w:w="1309" w:type="dxa"/>
            <w:gridSpan w:val="2"/>
          </w:tcPr>
          <w:p w14:paraId="00161520" w14:textId="71EB863B" w:rsidR="001E631A" w:rsidRPr="001E631A" w:rsidRDefault="001E631A" w:rsidP="001E631A">
            <w:pPr>
              <w:jc w:val="center"/>
              <w:rPr>
                <w:rFonts w:ascii="Segoe UI" w:eastAsiaTheme="minorEastAsia" w:hAnsi="Segoe UI" w:cs="Segoe UI"/>
              </w:rPr>
            </w:pPr>
            <w:r w:rsidRPr="001E631A">
              <w:rPr>
                <w:rFonts w:ascii="Segoe UI" w:hAnsi="Segoe UI" w:cs="Segoe UI"/>
              </w:rPr>
              <w:t>28.52</w:t>
            </w:r>
          </w:p>
        </w:tc>
        <w:tc>
          <w:tcPr>
            <w:tcW w:w="1519" w:type="dxa"/>
            <w:gridSpan w:val="2"/>
          </w:tcPr>
          <w:p w14:paraId="6A351E3A" w14:textId="7D0C7911" w:rsidR="001E631A" w:rsidRPr="001E631A" w:rsidRDefault="001E631A" w:rsidP="001E631A">
            <w:pPr>
              <w:jc w:val="center"/>
              <w:rPr>
                <w:rFonts w:ascii="Segoe UI" w:eastAsiaTheme="minorEastAsia" w:hAnsi="Segoe UI" w:cs="Segoe UI"/>
              </w:rPr>
            </w:pPr>
            <w:r w:rsidRPr="001E631A">
              <w:rPr>
                <w:rFonts w:ascii="Segoe UI" w:hAnsi="Segoe UI" w:cs="Segoe UI"/>
              </w:rPr>
              <w:t>0.15794</w:t>
            </w:r>
          </w:p>
        </w:tc>
      </w:tr>
      <w:tr w:rsidR="001E631A" w14:paraId="01F7018B" w14:textId="77777777" w:rsidTr="00207B1F">
        <w:trPr>
          <w:gridAfter w:val="1"/>
          <w:wAfter w:w="44" w:type="dxa"/>
          <w:jc w:val="center"/>
        </w:trPr>
        <w:tc>
          <w:tcPr>
            <w:tcW w:w="1232" w:type="dxa"/>
          </w:tcPr>
          <w:p w14:paraId="33B6B9B2" w14:textId="6775D155" w:rsidR="001E631A" w:rsidRPr="001E631A" w:rsidRDefault="001E631A" w:rsidP="001E631A">
            <w:pPr>
              <w:jc w:val="center"/>
              <w:rPr>
                <w:rFonts w:ascii="Segoe UI" w:eastAsiaTheme="minorEastAsia" w:hAnsi="Segoe UI" w:cs="Segoe UI"/>
              </w:rPr>
            </w:pPr>
            <w:r w:rsidRPr="001E631A">
              <w:rPr>
                <w:rFonts w:ascii="Segoe UI" w:hAnsi="Segoe UI" w:cs="Segoe UI"/>
              </w:rPr>
              <w:t>0.5</w:t>
            </w:r>
          </w:p>
        </w:tc>
        <w:tc>
          <w:tcPr>
            <w:tcW w:w="1225" w:type="dxa"/>
          </w:tcPr>
          <w:p w14:paraId="03FEA8ED" w14:textId="66D08CA4" w:rsidR="001E631A" w:rsidRPr="001E631A" w:rsidRDefault="001E631A" w:rsidP="001E631A">
            <w:pPr>
              <w:jc w:val="center"/>
              <w:rPr>
                <w:rFonts w:ascii="Segoe UI" w:eastAsiaTheme="minorEastAsia" w:hAnsi="Segoe UI" w:cs="Segoe UI"/>
              </w:rPr>
            </w:pPr>
            <w:r w:rsidRPr="001E631A">
              <w:rPr>
                <w:rFonts w:ascii="Segoe UI" w:hAnsi="Segoe UI" w:cs="Segoe UI"/>
              </w:rPr>
              <w:t>216.3</w:t>
            </w:r>
          </w:p>
        </w:tc>
        <w:tc>
          <w:tcPr>
            <w:tcW w:w="766" w:type="dxa"/>
          </w:tcPr>
          <w:p w14:paraId="5BA3359B" w14:textId="2EA39583" w:rsidR="001E631A" w:rsidRPr="001E631A" w:rsidRDefault="001E631A" w:rsidP="001E631A">
            <w:pPr>
              <w:jc w:val="center"/>
              <w:rPr>
                <w:rFonts w:ascii="Segoe UI" w:eastAsiaTheme="minorEastAsia" w:hAnsi="Segoe UI" w:cs="Segoe UI"/>
              </w:rPr>
            </w:pPr>
            <w:r w:rsidRPr="001E631A">
              <w:rPr>
                <w:rFonts w:ascii="Segoe UI" w:hAnsi="Segoe UI" w:cs="Segoe UI"/>
              </w:rPr>
              <w:t>0.319</w:t>
            </w:r>
          </w:p>
        </w:tc>
        <w:tc>
          <w:tcPr>
            <w:tcW w:w="1561" w:type="dxa"/>
            <w:gridSpan w:val="2"/>
          </w:tcPr>
          <w:p w14:paraId="1F4C6D47" w14:textId="570D1497" w:rsidR="001E631A" w:rsidRPr="001E631A" w:rsidRDefault="001E631A" w:rsidP="001E631A">
            <w:pPr>
              <w:jc w:val="center"/>
              <w:rPr>
                <w:rFonts w:ascii="Segoe UI" w:eastAsiaTheme="minorEastAsia" w:hAnsi="Segoe UI" w:cs="Segoe UI"/>
              </w:rPr>
            </w:pPr>
            <w:r w:rsidRPr="001E631A">
              <w:rPr>
                <w:rFonts w:ascii="Segoe UI" w:hAnsi="Segoe UI" w:cs="Segoe UI"/>
              </w:rPr>
              <w:t>119.51</w:t>
            </w:r>
          </w:p>
        </w:tc>
        <w:tc>
          <w:tcPr>
            <w:tcW w:w="1172" w:type="dxa"/>
            <w:gridSpan w:val="2"/>
          </w:tcPr>
          <w:p w14:paraId="5208FAD5" w14:textId="270771A9" w:rsidR="001E631A" w:rsidRPr="001E631A" w:rsidRDefault="001E631A" w:rsidP="001E631A">
            <w:pPr>
              <w:jc w:val="center"/>
              <w:rPr>
                <w:rFonts w:ascii="Segoe UI" w:eastAsiaTheme="minorEastAsia" w:hAnsi="Segoe UI" w:cs="Segoe UI"/>
              </w:rPr>
            </w:pPr>
            <w:r w:rsidRPr="001E631A">
              <w:rPr>
                <w:rFonts w:ascii="Segoe UI" w:hAnsi="Segoe UI" w:cs="Segoe UI"/>
              </w:rPr>
              <w:t>24.33</w:t>
            </w:r>
          </w:p>
        </w:tc>
        <w:tc>
          <w:tcPr>
            <w:tcW w:w="1309" w:type="dxa"/>
            <w:gridSpan w:val="2"/>
          </w:tcPr>
          <w:p w14:paraId="3D8BA681" w14:textId="0F74C032" w:rsidR="001E631A" w:rsidRPr="001E631A" w:rsidRDefault="001E631A" w:rsidP="001E631A">
            <w:pPr>
              <w:jc w:val="center"/>
              <w:rPr>
                <w:rFonts w:ascii="Segoe UI" w:eastAsiaTheme="minorEastAsia" w:hAnsi="Segoe UI" w:cs="Segoe UI"/>
              </w:rPr>
            </w:pPr>
            <w:r w:rsidRPr="001E631A">
              <w:rPr>
                <w:rFonts w:ascii="Segoe UI" w:hAnsi="Segoe UI" w:cs="Segoe UI"/>
              </w:rPr>
              <w:t>24.33</w:t>
            </w:r>
          </w:p>
        </w:tc>
        <w:tc>
          <w:tcPr>
            <w:tcW w:w="1519" w:type="dxa"/>
            <w:gridSpan w:val="2"/>
          </w:tcPr>
          <w:p w14:paraId="317F76A2" w14:textId="05AD4C6F" w:rsidR="001E631A" w:rsidRPr="001E631A" w:rsidRDefault="001E631A" w:rsidP="001E631A">
            <w:pPr>
              <w:jc w:val="center"/>
              <w:rPr>
                <w:rFonts w:ascii="Segoe UI" w:eastAsiaTheme="minorEastAsia" w:hAnsi="Segoe UI" w:cs="Segoe UI"/>
              </w:rPr>
            </w:pPr>
            <w:r w:rsidRPr="001E631A">
              <w:rPr>
                <w:rFonts w:ascii="Segoe UI" w:hAnsi="Segoe UI" w:cs="Segoe UI"/>
              </w:rPr>
              <w:t>0.20358</w:t>
            </w:r>
          </w:p>
        </w:tc>
      </w:tr>
      <w:tr w:rsidR="001E631A" w14:paraId="3A4C12F0" w14:textId="77777777" w:rsidTr="00207B1F">
        <w:trPr>
          <w:gridAfter w:val="1"/>
          <w:wAfter w:w="44" w:type="dxa"/>
          <w:jc w:val="center"/>
        </w:trPr>
        <w:tc>
          <w:tcPr>
            <w:tcW w:w="1232" w:type="dxa"/>
          </w:tcPr>
          <w:p w14:paraId="7C3BA255" w14:textId="6A812CED" w:rsidR="001E631A" w:rsidRPr="001E631A" w:rsidRDefault="001E631A" w:rsidP="001E631A">
            <w:pPr>
              <w:jc w:val="center"/>
              <w:rPr>
                <w:rFonts w:ascii="Segoe UI" w:eastAsiaTheme="minorEastAsia" w:hAnsi="Segoe UI" w:cs="Segoe UI"/>
              </w:rPr>
            </w:pPr>
            <w:r w:rsidRPr="001E631A">
              <w:rPr>
                <w:rFonts w:ascii="Segoe UI" w:hAnsi="Segoe UI" w:cs="Segoe UI"/>
              </w:rPr>
              <w:t>0.6</w:t>
            </w:r>
          </w:p>
        </w:tc>
        <w:tc>
          <w:tcPr>
            <w:tcW w:w="1225" w:type="dxa"/>
          </w:tcPr>
          <w:p w14:paraId="16CF9297" w14:textId="7D5ADC9F" w:rsidR="001E631A" w:rsidRPr="001E631A" w:rsidRDefault="001E631A" w:rsidP="001E631A">
            <w:pPr>
              <w:jc w:val="center"/>
              <w:rPr>
                <w:rFonts w:ascii="Segoe UI" w:eastAsiaTheme="minorEastAsia" w:hAnsi="Segoe UI" w:cs="Segoe UI"/>
              </w:rPr>
            </w:pPr>
            <w:r w:rsidRPr="001E631A">
              <w:rPr>
                <w:rFonts w:ascii="Segoe UI" w:hAnsi="Segoe UI" w:cs="Segoe UI"/>
              </w:rPr>
              <w:t>216.3</w:t>
            </w:r>
          </w:p>
        </w:tc>
        <w:tc>
          <w:tcPr>
            <w:tcW w:w="766" w:type="dxa"/>
          </w:tcPr>
          <w:p w14:paraId="34375A23" w14:textId="101AE159" w:rsidR="001E631A" w:rsidRPr="001E631A" w:rsidRDefault="001E631A" w:rsidP="001E631A">
            <w:pPr>
              <w:jc w:val="center"/>
              <w:rPr>
                <w:rFonts w:ascii="Segoe UI" w:eastAsiaTheme="minorEastAsia" w:hAnsi="Segoe UI" w:cs="Segoe UI"/>
              </w:rPr>
            </w:pPr>
            <w:r w:rsidRPr="001E631A">
              <w:rPr>
                <w:rFonts w:ascii="Segoe UI" w:hAnsi="Segoe UI" w:cs="Segoe UI"/>
              </w:rPr>
              <w:t>0.17</w:t>
            </w:r>
          </w:p>
        </w:tc>
        <w:tc>
          <w:tcPr>
            <w:tcW w:w="1561" w:type="dxa"/>
            <w:gridSpan w:val="2"/>
          </w:tcPr>
          <w:p w14:paraId="4A89BBCB" w14:textId="2DD85D3E" w:rsidR="001E631A" w:rsidRPr="001E631A" w:rsidRDefault="001E631A" w:rsidP="001E631A">
            <w:pPr>
              <w:jc w:val="center"/>
              <w:rPr>
                <w:rFonts w:ascii="Segoe UI" w:eastAsiaTheme="minorEastAsia" w:hAnsi="Segoe UI" w:cs="Segoe UI"/>
              </w:rPr>
            </w:pPr>
            <w:r w:rsidRPr="001E631A">
              <w:rPr>
                <w:rFonts w:ascii="Segoe UI" w:hAnsi="Segoe UI" w:cs="Segoe UI"/>
              </w:rPr>
              <w:t>63.689</w:t>
            </w:r>
          </w:p>
        </w:tc>
        <w:tc>
          <w:tcPr>
            <w:tcW w:w="1172" w:type="dxa"/>
            <w:gridSpan w:val="2"/>
          </w:tcPr>
          <w:p w14:paraId="20F634BD" w14:textId="5808317A" w:rsidR="001E631A" w:rsidRPr="001E631A" w:rsidRDefault="001E631A" w:rsidP="001E631A">
            <w:pPr>
              <w:jc w:val="center"/>
              <w:rPr>
                <w:rFonts w:ascii="Segoe UI" w:eastAsiaTheme="minorEastAsia" w:hAnsi="Segoe UI" w:cs="Segoe UI"/>
              </w:rPr>
            </w:pPr>
            <w:r w:rsidRPr="001E631A">
              <w:rPr>
                <w:rFonts w:ascii="Segoe UI" w:hAnsi="Segoe UI" w:cs="Segoe UI"/>
              </w:rPr>
              <w:t>22.44</w:t>
            </w:r>
          </w:p>
        </w:tc>
        <w:tc>
          <w:tcPr>
            <w:tcW w:w="1309" w:type="dxa"/>
            <w:gridSpan w:val="2"/>
          </w:tcPr>
          <w:p w14:paraId="2051EFE8" w14:textId="4EAAC253" w:rsidR="001E631A" w:rsidRPr="001E631A" w:rsidRDefault="001E631A" w:rsidP="001E631A">
            <w:pPr>
              <w:jc w:val="center"/>
              <w:rPr>
                <w:rFonts w:ascii="Segoe UI" w:eastAsiaTheme="minorEastAsia" w:hAnsi="Segoe UI" w:cs="Segoe UI"/>
              </w:rPr>
            </w:pPr>
            <w:r w:rsidRPr="001E631A">
              <w:rPr>
                <w:rFonts w:ascii="Segoe UI" w:hAnsi="Segoe UI" w:cs="Segoe UI"/>
              </w:rPr>
              <w:t>22.44</w:t>
            </w:r>
          </w:p>
        </w:tc>
        <w:tc>
          <w:tcPr>
            <w:tcW w:w="1519" w:type="dxa"/>
            <w:gridSpan w:val="2"/>
          </w:tcPr>
          <w:p w14:paraId="026D686F" w14:textId="475C7AC1" w:rsidR="001E631A" w:rsidRPr="001E631A" w:rsidRDefault="001E631A" w:rsidP="001E631A">
            <w:pPr>
              <w:jc w:val="center"/>
              <w:rPr>
                <w:rFonts w:ascii="Segoe UI" w:eastAsiaTheme="minorEastAsia" w:hAnsi="Segoe UI" w:cs="Segoe UI"/>
              </w:rPr>
            </w:pPr>
            <w:r w:rsidRPr="001E631A">
              <w:rPr>
                <w:rFonts w:ascii="Segoe UI" w:hAnsi="Segoe UI" w:cs="Segoe UI"/>
              </w:rPr>
              <w:t>0.35234</w:t>
            </w:r>
          </w:p>
        </w:tc>
      </w:tr>
      <w:tr w:rsidR="001E631A" w14:paraId="6F650E02" w14:textId="77777777" w:rsidTr="00207B1F">
        <w:trPr>
          <w:gridAfter w:val="1"/>
          <w:wAfter w:w="44" w:type="dxa"/>
          <w:jc w:val="center"/>
        </w:trPr>
        <w:tc>
          <w:tcPr>
            <w:tcW w:w="1232" w:type="dxa"/>
          </w:tcPr>
          <w:p w14:paraId="4D9AA0F4" w14:textId="031E1CBA" w:rsidR="001E631A" w:rsidRPr="001E631A" w:rsidRDefault="001E631A" w:rsidP="001E631A">
            <w:pPr>
              <w:jc w:val="center"/>
              <w:rPr>
                <w:rFonts w:ascii="Segoe UI" w:eastAsiaTheme="minorEastAsia" w:hAnsi="Segoe UI" w:cs="Segoe UI"/>
              </w:rPr>
            </w:pPr>
            <w:r w:rsidRPr="001E631A">
              <w:rPr>
                <w:rFonts w:ascii="Segoe UI" w:hAnsi="Segoe UI" w:cs="Segoe UI"/>
              </w:rPr>
              <w:t>0.7</w:t>
            </w:r>
          </w:p>
        </w:tc>
        <w:tc>
          <w:tcPr>
            <w:tcW w:w="1225" w:type="dxa"/>
          </w:tcPr>
          <w:p w14:paraId="401D921F" w14:textId="0F754678" w:rsidR="001E631A" w:rsidRPr="001E631A" w:rsidRDefault="001E631A" w:rsidP="001E631A">
            <w:pPr>
              <w:jc w:val="center"/>
              <w:rPr>
                <w:rFonts w:ascii="Segoe UI" w:eastAsiaTheme="minorEastAsia" w:hAnsi="Segoe UI" w:cs="Segoe UI"/>
              </w:rPr>
            </w:pPr>
            <w:r w:rsidRPr="001E631A">
              <w:rPr>
                <w:rFonts w:ascii="Segoe UI" w:hAnsi="Segoe UI" w:cs="Segoe UI"/>
              </w:rPr>
              <w:t>216.5</w:t>
            </w:r>
          </w:p>
        </w:tc>
        <w:tc>
          <w:tcPr>
            <w:tcW w:w="766" w:type="dxa"/>
          </w:tcPr>
          <w:p w14:paraId="497B952A" w14:textId="7583A69D" w:rsidR="001E631A" w:rsidRPr="001E631A" w:rsidRDefault="001E631A" w:rsidP="001E631A">
            <w:pPr>
              <w:jc w:val="center"/>
              <w:rPr>
                <w:rFonts w:ascii="Segoe UI" w:eastAsiaTheme="minorEastAsia" w:hAnsi="Segoe UI" w:cs="Segoe UI"/>
              </w:rPr>
            </w:pPr>
            <w:r w:rsidRPr="001E631A">
              <w:rPr>
                <w:rFonts w:ascii="Segoe UI" w:hAnsi="Segoe UI" w:cs="Segoe UI"/>
              </w:rPr>
              <w:t>0.062</w:t>
            </w:r>
          </w:p>
        </w:tc>
        <w:tc>
          <w:tcPr>
            <w:tcW w:w="1561" w:type="dxa"/>
            <w:gridSpan w:val="2"/>
          </w:tcPr>
          <w:p w14:paraId="2516474C" w14:textId="307ED74B" w:rsidR="001E631A" w:rsidRPr="001E631A" w:rsidRDefault="001E631A" w:rsidP="001E631A">
            <w:pPr>
              <w:jc w:val="center"/>
              <w:rPr>
                <w:rFonts w:ascii="Segoe UI" w:eastAsiaTheme="minorEastAsia" w:hAnsi="Segoe UI" w:cs="Segoe UI"/>
              </w:rPr>
            </w:pPr>
            <w:r w:rsidRPr="001E631A">
              <w:rPr>
                <w:rFonts w:ascii="Segoe UI" w:hAnsi="Segoe UI" w:cs="Segoe UI"/>
              </w:rPr>
              <w:t>23.249</w:t>
            </w:r>
          </w:p>
        </w:tc>
        <w:tc>
          <w:tcPr>
            <w:tcW w:w="1172" w:type="dxa"/>
            <w:gridSpan w:val="2"/>
          </w:tcPr>
          <w:p w14:paraId="62B9FCAF" w14:textId="27446AE6" w:rsidR="001E631A" w:rsidRPr="001E631A" w:rsidRDefault="001E631A" w:rsidP="001E631A">
            <w:pPr>
              <w:jc w:val="center"/>
              <w:rPr>
                <w:rFonts w:ascii="Segoe UI" w:eastAsiaTheme="minorEastAsia" w:hAnsi="Segoe UI" w:cs="Segoe UI"/>
              </w:rPr>
            </w:pPr>
            <w:r w:rsidRPr="001E631A">
              <w:rPr>
                <w:rFonts w:ascii="Segoe UI" w:hAnsi="Segoe UI" w:cs="Segoe UI"/>
              </w:rPr>
              <w:t>22.34</w:t>
            </w:r>
          </w:p>
        </w:tc>
        <w:tc>
          <w:tcPr>
            <w:tcW w:w="1309" w:type="dxa"/>
            <w:gridSpan w:val="2"/>
          </w:tcPr>
          <w:p w14:paraId="141FA9C2" w14:textId="6C6B90F5" w:rsidR="001E631A" w:rsidRPr="001E631A" w:rsidRDefault="001E631A" w:rsidP="001E631A">
            <w:pPr>
              <w:jc w:val="center"/>
              <w:rPr>
                <w:rFonts w:ascii="Segoe UI" w:eastAsiaTheme="minorEastAsia" w:hAnsi="Segoe UI" w:cs="Segoe UI"/>
              </w:rPr>
            </w:pPr>
            <w:r w:rsidRPr="001E631A">
              <w:rPr>
                <w:rFonts w:ascii="Segoe UI" w:hAnsi="Segoe UI" w:cs="Segoe UI"/>
              </w:rPr>
              <w:t>22.34</w:t>
            </w:r>
          </w:p>
        </w:tc>
        <w:tc>
          <w:tcPr>
            <w:tcW w:w="1519" w:type="dxa"/>
            <w:gridSpan w:val="2"/>
          </w:tcPr>
          <w:p w14:paraId="1DC02556" w14:textId="56A7F2DC" w:rsidR="001E631A" w:rsidRPr="001E631A" w:rsidRDefault="001E631A" w:rsidP="001E631A">
            <w:pPr>
              <w:jc w:val="center"/>
              <w:rPr>
                <w:rFonts w:ascii="Segoe UI" w:eastAsiaTheme="minorEastAsia" w:hAnsi="Segoe UI" w:cs="Segoe UI"/>
              </w:rPr>
            </w:pPr>
            <w:r w:rsidRPr="001E631A">
              <w:rPr>
                <w:rFonts w:ascii="Segoe UI" w:hAnsi="Segoe UI" w:cs="Segoe UI"/>
              </w:rPr>
              <w:t>0.96089</w:t>
            </w:r>
          </w:p>
        </w:tc>
      </w:tr>
      <w:tr w:rsidR="001E631A" w14:paraId="2A13B9CC" w14:textId="77777777" w:rsidTr="00207B1F">
        <w:trPr>
          <w:gridAfter w:val="1"/>
          <w:wAfter w:w="44" w:type="dxa"/>
          <w:jc w:val="center"/>
        </w:trPr>
        <w:tc>
          <w:tcPr>
            <w:tcW w:w="1232" w:type="dxa"/>
          </w:tcPr>
          <w:p w14:paraId="726771A3" w14:textId="5F3EE3C9" w:rsidR="001E631A" w:rsidRPr="001E631A" w:rsidRDefault="001E631A" w:rsidP="001E631A">
            <w:pPr>
              <w:jc w:val="center"/>
              <w:rPr>
                <w:rFonts w:ascii="Segoe UI" w:eastAsiaTheme="minorEastAsia" w:hAnsi="Segoe UI" w:cs="Segoe UI"/>
              </w:rPr>
            </w:pPr>
            <w:r w:rsidRPr="001E631A">
              <w:rPr>
                <w:rFonts w:ascii="Segoe UI" w:hAnsi="Segoe UI" w:cs="Segoe UI"/>
              </w:rPr>
              <w:t>0.8</w:t>
            </w:r>
          </w:p>
        </w:tc>
        <w:tc>
          <w:tcPr>
            <w:tcW w:w="1225" w:type="dxa"/>
          </w:tcPr>
          <w:p w14:paraId="057F7F5E" w14:textId="6D3AE079" w:rsidR="001E631A" w:rsidRPr="001E631A" w:rsidRDefault="001E631A" w:rsidP="001E631A">
            <w:pPr>
              <w:jc w:val="center"/>
              <w:rPr>
                <w:rFonts w:ascii="Segoe UI" w:eastAsiaTheme="minorEastAsia" w:hAnsi="Segoe UI" w:cs="Segoe UI"/>
              </w:rPr>
            </w:pPr>
            <w:r w:rsidRPr="001E631A">
              <w:rPr>
                <w:rFonts w:ascii="Segoe UI" w:hAnsi="Segoe UI" w:cs="Segoe UI"/>
              </w:rPr>
              <w:t>216.3</w:t>
            </w:r>
          </w:p>
        </w:tc>
        <w:tc>
          <w:tcPr>
            <w:tcW w:w="766" w:type="dxa"/>
          </w:tcPr>
          <w:p w14:paraId="0745E416" w14:textId="6A7EE4E3" w:rsidR="001E631A" w:rsidRPr="001E631A" w:rsidRDefault="001E631A" w:rsidP="001E631A">
            <w:pPr>
              <w:jc w:val="center"/>
              <w:rPr>
                <w:rFonts w:ascii="Segoe UI" w:eastAsiaTheme="minorEastAsia" w:hAnsi="Segoe UI" w:cs="Segoe UI"/>
              </w:rPr>
            </w:pPr>
            <w:r w:rsidRPr="001E631A">
              <w:rPr>
                <w:rFonts w:ascii="Segoe UI" w:hAnsi="Segoe UI" w:cs="Segoe UI"/>
              </w:rPr>
              <w:t>0.127</w:t>
            </w:r>
          </w:p>
        </w:tc>
        <w:tc>
          <w:tcPr>
            <w:tcW w:w="1561" w:type="dxa"/>
            <w:gridSpan w:val="2"/>
          </w:tcPr>
          <w:p w14:paraId="1F4BD68B" w14:textId="5B4CA65F" w:rsidR="001E631A" w:rsidRPr="001E631A" w:rsidRDefault="001E631A" w:rsidP="001E631A">
            <w:pPr>
              <w:jc w:val="center"/>
              <w:rPr>
                <w:rFonts w:ascii="Segoe UI" w:eastAsiaTheme="minorEastAsia" w:hAnsi="Segoe UI" w:cs="Segoe UI"/>
              </w:rPr>
            </w:pPr>
            <w:r w:rsidRPr="001E631A">
              <w:rPr>
                <w:rFonts w:ascii="Segoe UI" w:hAnsi="Segoe UI" w:cs="Segoe UI"/>
              </w:rPr>
              <w:t>47.580</w:t>
            </w:r>
          </w:p>
        </w:tc>
        <w:tc>
          <w:tcPr>
            <w:tcW w:w="1172" w:type="dxa"/>
            <w:gridSpan w:val="2"/>
          </w:tcPr>
          <w:p w14:paraId="3B724EF7" w14:textId="1D21D222" w:rsidR="001E631A" w:rsidRPr="001E631A" w:rsidRDefault="001E631A" w:rsidP="001E631A">
            <w:pPr>
              <w:jc w:val="center"/>
              <w:rPr>
                <w:rFonts w:ascii="Segoe UI" w:eastAsiaTheme="minorEastAsia" w:hAnsi="Segoe UI" w:cs="Segoe UI"/>
              </w:rPr>
            </w:pPr>
            <w:r w:rsidRPr="001E631A">
              <w:rPr>
                <w:rFonts w:ascii="Segoe UI" w:hAnsi="Segoe UI" w:cs="Segoe UI"/>
              </w:rPr>
              <w:t>23.52</w:t>
            </w:r>
          </w:p>
        </w:tc>
        <w:tc>
          <w:tcPr>
            <w:tcW w:w="1309" w:type="dxa"/>
            <w:gridSpan w:val="2"/>
          </w:tcPr>
          <w:p w14:paraId="2B4C239D" w14:textId="19E75CFE" w:rsidR="001E631A" w:rsidRPr="001E631A" w:rsidRDefault="001E631A" w:rsidP="001E631A">
            <w:pPr>
              <w:jc w:val="center"/>
              <w:rPr>
                <w:rFonts w:ascii="Segoe UI" w:eastAsiaTheme="minorEastAsia" w:hAnsi="Segoe UI" w:cs="Segoe UI"/>
              </w:rPr>
            </w:pPr>
            <w:r w:rsidRPr="001E631A">
              <w:rPr>
                <w:rFonts w:ascii="Segoe UI" w:hAnsi="Segoe UI" w:cs="Segoe UI"/>
              </w:rPr>
              <w:t>23.52</w:t>
            </w:r>
          </w:p>
        </w:tc>
        <w:tc>
          <w:tcPr>
            <w:tcW w:w="1519" w:type="dxa"/>
            <w:gridSpan w:val="2"/>
          </w:tcPr>
          <w:p w14:paraId="22FEF542" w14:textId="5161706D" w:rsidR="001E631A" w:rsidRPr="001E631A" w:rsidRDefault="001E631A" w:rsidP="001E631A">
            <w:pPr>
              <w:jc w:val="center"/>
              <w:rPr>
                <w:rFonts w:ascii="Segoe UI" w:eastAsiaTheme="minorEastAsia" w:hAnsi="Segoe UI" w:cs="Segoe UI"/>
              </w:rPr>
            </w:pPr>
            <w:r w:rsidRPr="001E631A">
              <w:rPr>
                <w:rFonts w:ascii="Segoe UI" w:hAnsi="Segoe UI" w:cs="Segoe UI"/>
              </w:rPr>
              <w:t>0.49433</w:t>
            </w:r>
          </w:p>
        </w:tc>
      </w:tr>
      <w:tr w:rsidR="001E631A" w14:paraId="67EAEF64" w14:textId="77777777" w:rsidTr="00207B1F">
        <w:trPr>
          <w:gridAfter w:val="1"/>
          <w:wAfter w:w="44" w:type="dxa"/>
          <w:jc w:val="center"/>
        </w:trPr>
        <w:tc>
          <w:tcPr>
            <w:tcW w:w="1232" w:type="dxa"/>
          </w:tcPr>
          <w:p w14:paraId="52CEF969" w14:textId="312A231B" w:rsidR="001E631A" w:rsidRPr="001E631A" w:rsidRDefault="001E631A" w:rsidP="001E631A">
            <w:pPr>
              <w:jc w:val="center"/>
              <w:rPr>
                <w:rFonts w:ascii="Segoe UI" w:eastAsiaTheme="minorEastAsia" w:hAnsi="Segoe UI" w:cs="Segoe UI"/>
              </w:rPr>
            </w:pPr>
            <w:r w:rsidRPr="001E631A">
              <w:rPr>
                <w:rFonts w:ascii="Segoe UI" w:hAnsi="Segoe UI" w:cs="Segoe UI"/>
              </w:rPr>
              <w:t>0.9</w:t>
            </w:r>
          </w:p>
        </w:tc>
        <w:tc>
          <w:tcPr>
            <w:tcW w:w="1225" w:type="dxa"/>
          </w:tcPr>
          <w:p w14:paraId="694314DF" w14:textId="463EB1F3" w:rsidR="001E631A" w:rsidRPr="001E631A" w:rsidRDefault="001E631A" w:rsidP="001E631A">
            <w:pPr>
              <w:jc w:val="center"/>
              <w:rPr>
                <w:rFonts w:ascii="Segoe UI" w:eastAsiaTheme="minorEastAsia" w:hAnsi="Segoe UI" w:cs="Segoe UI"/>
              </w:rPr>
            </w:pPr>
            <w:r w:rsidRPr="001E631A">
              <w:rPr>
                <w:rFonts w:ascii="Segoe UI" w:hAnsi="Segoe UI" w:cs="Segoe UI"/>
              </w:rPr>
              <w:t>216.3</w:t>
            </w:r>
          </w:p>
        </w:tc>
        <w:tc>
          <w:tcPr>
            <w:tcW w:w="766" w:type="dxa"/>
          </w:tcPr>
          <w:p w14:paraId="4D84A626" w14:textId="4AF21DB3" w:rsidR="001E631A" w:rsidRPr="001E631A" w:rsidRDefault="001E631A" w:rsidP="001E631A">
            <w:pPr>
              <w:jc w:val="center"/>
              <w:rPr>
                <w:rFonts w:ascii="Segoe UI" w:eastAsiaTheme="minorEastAsia" w:hAnsi="Segoe UI" w:cs="Segoe UI"/>
              </w:rPr>
            </w:pPr>
            <w:r w:rsidRPr="001E631A">
              <w:rPr>
                <w:rFonts w:ascii="Segoe UI" w:hAnsi="Segoe UI" w:cs="Segoe UI"/>
              </w:rPr>
              <w:t>0.239</w:t>
            </w:r>
          </w:p>
        </w:tc>
        <w:tc>
          <w:tcPr>
            <w:tcW w:w="1561" w:type="dxa"/>
            <w:gridSpan w:val="2"/>
          </w:tcPr>
          <w:p w14:paraId="74E6D24C" w14:textId="173110DB" w:rsidR="001E631A" w:rsidRPr="001E631A" w:rsidRDefault="001E631A" w:rsidP="001E631A">
            <w:pPr>
              <w:jc w:val="center"/>
              <w:rPr>
                <w:rFonts w:ascii="Segoe UI" w:eastAsiaTheme="minorEastAsia" w:hAnsi="Segoe UI" w:cs="Segoe UI"/>
              </w:rPr>
            </w:pPr>
            <w:r w:rsidRPr="001E631A">
              <w:rPr>
                <w:rFonts w:ascii="Segoe UI" w:hAnsi="Segoe UI" w:cs="Segoe UI"/>
              </w:rPr>
              <w:t>89.540</w:t>
            </w:r>
          </w:p>
        </w:tc>
        <w:tc>
          <w:tcPr>
            <w:tcW w:w="1172" w:type="dxa"/>
            <w:gridSpan w:val="2"/>
          </w:tcPr>
          <w:p w14:paraId="561EAD49" w14:textId="1E376314" w:rsidR="001E631A" w:rsidRPr="001E631A" w:rsidRDefault="001E631A" w:rsidP="001E631A">
            <w:pPr>
              <w:jc w:val="center"/>
              <w:rPr>
                <w:rFonts w:ascii="Segoe UI" w:eastAsiaTheme="minorEastAsia" w:hAnsi="Segoe UI" w:cs="Segoe UI"/>
              </w:rPr>
            </w:pPr>
            <w:r w:rsidRPr="001E631A">
              <w:rPr>
                <w:rFonts w:ascii="Segoe UI" w:hAnsi="Segoe UI" w:cs="Segoe UI"/>
              </w:rPr>
              <w:t>25.73</w:t>
            </w:r>
          </w:p>
        </w:tc>
        <w:tc>
          <w:tcPr>
            <w:tcW w:w="1309" w:type="dxa"/>
            <w:gridSpan w:val="2"/>
          </w:tcPr>
          <w:p w14:paraId="71EAB723" w14:textId="3F1BECDA" w:rsidR="001E631A" w:rsidRPr="001E631A" w:rsidRDefault="001E631A" w:rsidP="001E631A">
            <w:pPr>
              <w:jc w:val="center"/>
              <w:rPr>
                <w:rFonts w:ascii="Segoe UI" w:eastAsiaTheme="minorEastAsia" w:hAnsi="Segoe UI" w:cs="Segoe UI"/>
              </w:rPr>
            </w:pPr>
            <w:r w:rsidRPr="001E631A">
              <w:rPr>
                <w:rFonts w:ascii="Segoe UI" w:hAnsi="Segoe UI" w:cs="Segoe UI"/>
              </w:rPr>
              <w:t>25.73</w:t>
            </w:r>
          </w:p>
        </w:tc>
        <w:tc>
          <w:tcPr>
            <w:tcW w:w="1519" w:type="dxa"/>
            <w:gridSpan w:val="2"/>
          </w:tcPr>
          <w:p w14:paraId="5480AFF3" w14:textId="7855E0C5" w:rsidR="001E631A" w:rsidRPr="001E631A" w:rsidRDefault="001E631A" w:rsidP="001E631A">
            <w:pPr>
              <w:jc w:val="center"/>
              <w:rPr>
                <w:rFonts w:ascii="Segoe UI" w:eastAsiaTheme="minorEastAsia" w:hAnsi="Segoe UI" w:cs="Segoe UI"/>
              </w:rPr>
            </w:pPr>
            <w:r w:rsidRPr="001E631A">
              <w:rPr>
                <w:rFonts w:ascii="Segoe UI" w:hAnsi="Segoe UI" w:cs="Segoe UI"/>
              </w:rPr>
              <w:t>0.28736</w:t>
            </w:r>
          </w:p>
        </w:tc>
      </w:tr>
    </w:tbl>
    <w:p w14:paraId="04978976" w14:textId="77777777" w:rsidR="00333DCC" w:rsidRDefault="00333DCC" w:rsidP="00333DCC">
      <w:pPr>
        <w:rPr>
          <w:rFonts w:ascii="Segoe UI" w:hAnsi="Segoe UI" w:cs="Segoe UI"/>
        </w:rPr>
      </w:pPr>
    </w:p>
    <w:p w14:paraId="418E75EF" w14:textId="68EB2192" w:rsidR="00944E4C" w:rsidRPr="00333DCC" w:rsidRDefault="00C25545" w:rsidP="001E631A">
      <w:pPr>
        <w:rPr>
          <w:rFonts w:ascii="Segoe UI" w:hAnsi="Segoe UI" w:cs="Segoe UI"/>
        </w:rPr>
      </w:pPr>
      <w:r>
        <w:rPr>
          <w:noProof/>
        </w:rPr>
        <w:drawing>
          <wp:inline distT="0" distB="0" distL="0" distR="0" wp14:anchorId="59DDC497" wp14:editId="23A76C1C">
            <wp:extent cx="5610225" cy="378142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0225" cy="3781425"/>
                    </a:xfrm>
                    <a:prstGeom prst="rect">
                      <a:avLst/>
                    </a:prstGeom>
                    <a:noFill/>
                    <a:ln>
                      <a:noFill/>
                    </a:ln>
                  </pic:spPr>
                </pic:pic>
              </a:graphicData>
            </a:graphic>
          </wp:inline>
        </w:drawing>
      </w:r>
    </w:p>
    <w:p w14:paraId="17645A53" w14:textId="241D1EFA" w:rsidR="000366C2" w:rsidRDefault="000366C2" w:rsidP="000366C2">
      <w:pPr>
        <w:pStyle w:val="Prrafodelista"/>
        <w:numPr>
          <w:ilvl w:val="0"/>
          <w:numId w:val="1"/>
        </w:numPr>
        <w:ind w:left="284"/>
        <w:rPr>
          <w:rFonts w:ascii="Segoe UI" w:hAnsi="Segoe UI" w:cs="Segoe UI"/>
        </w:rPr>
      </w:pPr>
      <w:r w:rsidRPr="000366C2">
        <w:rPr>
          <w:rFonts w:ascii="Segoe UI" w:hAnsi="Segoe UI" w:cs="Segoe UI"/>
        </w:rPr>
        <w:t>Muestre sus cálculos para el punto 5.a</w:t>
      </w:r>
    </w:p>
    <w:p w14:paraId="0C3A2641" w14:textId="014364FA" w:rsidR="000366C2" w:rsidRDefault="00015F5D" w:rsidP="000366C2">
      <w:pPr>
        <w:pStyle w:val="Prrafodelista"/>
        <w:ind w:left="284"/>
        <w:rPr>
          <w:rFonts w:ascii="Segoe UI" w:hAnsi="Segoe UI" w:cs="Segoe UI"/>
        </w:rPr>
      </w:pPr>
      <w:r>
        <w:rPr>
          <w:rFonts w:ascii="Segoe UI" w:hAnsi="Segoe UI" w:cs="Segoe UI"/>
        </w:rPr>
        <w:t>Q=</w:t>
      </w:r>
      <w:proofErr w:type="gramStart"/>
      <w:r w:rsidR="00603BC6">
        <w:rPr>
          <w:rFonts w:ascii="Segoe UI" w:hAnsi="Segoe UI" w:cs="Segoe UI"/>
        </w:rPr>
        <w:t>√</w:t>
      </w:r>
      <w:r w:rsidR="00824BBA">
        <w:rPr>
          <w:rFonts w:ascii="Segoe UI" w:hAnsi="Segoe UI" w:cs="Segoe UI"/>
        </w:rPr>
        <w:t>(</w:t>
      </w:r>
      <w:proofErr w:type="gramEnd"/>
      <w:r w:rsidR="004B7333">
        <w:rPr>
          <w:rFonts w:ascii="Segoe UI" w:hAnsi="Segoe UI" w:cs="Segoe UI"/>
        </w:rPr>
        <w:t>(</w:t>
      </w:r>
      <w:r w:rsidR="00F147C4">
        <w:rPr>
          <w:rFonts w:ascii="Segoe UI" w:hAnsi="Segoe UI" w:cs="Segoe UI"/>
        </w:rPr>
        <w:t>589</w:t>
      </w:r>
      <w:r w:rsidR="00273355">
        <w:rPr>
          <w:rFonts w:ascii="Segoe UI" w:hAnsi="Segoe UI" w:cs="Segoe UI"/>
        </w:rPr>
        <w:t>.4</w:t>
      </w:r>
      <w:r w:rsidR="004B7333">
        <w:rPr>
          <w:rFonts w:ascii="Segoe UI" w:hAnsi="Segoe UI" w:cs="Segoe UI"/>
        </w:rPr>
        <w:t>1)^2</w:t>
      </w:r>
      <w:r w:rsidR="00273355">
        <w:rPr>
          <w:rFonts w:ascii="Segoe UI" w:hAnsi="Segoe UI" w:cs="Segoe UI"/>
        </w:rPr>
        <w:t>-</w:t>
      </w:r>
      <w:r w:rsidR="004B7333">
        <w:rPr>
          <w:rFonts w:ascii="Segoe UI" w:hAnsi="Segoe UI" w:cs="Segoe UI"/>
        </w:rPr>
        <w:t>(</w:t>
      </w:r>
      <w:r w:rsidR="003119B8">
        <w:rPr>
          <w:rFonts w:ascii="Segoe UI" w:hAnsi="Segoe UI" w:cs="Segoe UI"/>
        </w:rPr>
        <w:t>114.</w:t>
      </w:r>
      <w:r w:rsidR="004B7333">
        <w:rPr>
          <w:rFonts w:ascii="Segoe UI" w:hAnsi="Segoe UI" w:cs="Segoe UI"/>
        </w:rPr>
        <w:t>6)^2</w:t>
      </w:r>
      <w:r w:rsidR="00824BBA">
        <w:rPr>
          <w:rFonts w:ascii="Segoe UI" w:hAnsi="Segoe UI" w:cs="Segoe UI"/>
        </w:rPr>
        <w:t>)</w:t>
      </w:r>
      <w:r w:rsidR="003119B8">
        <w:rPr>
          <w:rFonts w:ascii="Segoe UI" w:hAnsi="Segoe UI" w:cs="Segoe UI"/>
        </w:rPr>
        <w:t>=</w:t>
      </w:r>
      <w:r w:rsidR="00E81CC3">
        <w:rPr>
          <w:rFonts w:ascii="Segoe UI" w:hAnsi="Segoe UI" w:cs="Segoe UI"/>
        </w:rPr>
        <w:t>578.17var</w:t>
      </w:r>
    </w:p>
    <w:p w14:paraId="3506B87F" w14:textId="0370CBE4" w:rsidR="000366C2" w:rsidRDefault="000366C2" w:rsidP="000366C2">
      <w:pPr>
        <w:pStyle w:val="Prrafodelista"/>
        <w:numPr>
          <w:ilvl w:val="0"/>
          <w:numId w:val="1"/>
        </w:numPr>
        <w:ind w:left="284"/>
        <w:rPr>
          <w:rFonts w:ascii="Segoe UI" w:hAnsi="Segoe UI" w:cs="Segoe UI"/>
        </w:rPr>
      </w:pPr>
      <w:r w:rsidRPr="000366C2">
        <w:rPr>
          <w:rFonts w:ascii="Segoe UI" w:hAnsi="Segoe UI" w:cs="Segoe UI"/>
        </w:rPr>
        <w:t>El factor de potencia es</w:t>
      </w:r>
    </w:p>
    <w:p w14:paraId="0CAEF43D" w14:textId="214BFDE7" w:rsidR="000366C2" w:rsidRDefault="00965F47" w:rsidP="000366C2">
      <w:pPr>
        <w:pStyle w:val="Prrafodelista"/>
        <w:ind w:left="284"/>
        <w:rPr>
          <w:rFonts w:ascii="Segoe UI" w:hAnsi="Segoe UI" w:cs="Segoe UI"/>
        </w:rPr>
      </w:pPr>
      <w:r>
        <w:rPr>
          <w:rFonts w:ascii="Segoe UI" w:hAnsi="Segoe UI" w:cs="Segoe UI"/>
        </w:rPr>
        <w:t>Atrasado.</w:t>
      </w:r>
    </w:p>
    <w:p w14:paraId="5F78BFE2" w14:textId="48004876" w:rsidR="000366C2" w:rsidRDefault="000366C2" w:rsidP="000366C2">
      <w:pPr>
        <w:pStyle w:val="Prrafodelista"/>
        <w:numPr>
          <w:ilvl w:val="0"/>
          <w:numId w:val="1"/>
        </w:numPr>
        <w:ind w:left="284"/>
        <w:rPr>
          <w:rFonts w:ascii="Segoe UI" w:hAnsi="Segoe UI" w:cs="Segoe UI"/>
        </w:rPr>
      </w:pPr>
      <w:r w:rsidRPr="000366C2">
        <w:rPr>
          <w:rFonts w:ascii="Segoe UI" w:hAnsi="Segoe UI" w:cs="Segoe UI"/>
        </w:rPr>
        <w:lastRenderedPageBreak/>
        <w:t>Muestre sus cálculos para el punto 6.a</w:t>
      </w:r>
    </w:p>
    <w:p w14:paraId="5AB0F732" w14:textId="20DB23BD" w:rsidR="000366C2" w:rsidRDefault="00E148E8" w:rsidP="000366C2">
      <w:pPr>
        <w:pStyle w:val="Prrafodelista"/>
        <w:ind w:left="284"/>
        <w:rPr>
          <w:rFonts w:ascii="Segoe UI" w:hAnsi="Segoe UI" w:cs="Segoe UI"/>
        </w:rPr>
      </w:pPr>
      <w:r>
        <w:rPr>
          <w:rFonts w:ascii="Segoe UI" w:hAnsi="Segoe UI" w:cs="Segoe UI"/>
        </w:rPr>
        <w:t>Q=</w:t>
      </w:r>
      <w:proofErr w:type="gramStart"/>
      <w:r>
        <w:rPr>
          <w:rFonts w:ascii="Segoe UI" w:hAnsi="Segoe UI" w:cs="Segoe UI"/>
        </w:rPr>
        <w:t>√(</w:t>
      </w:r>
      <w:proofErr w:type="gramEnd"/>
      <w:r w:rsidR="004B7333">
        <w:rPr>
          <w:rFonts w:ascii="Segoe UI" w:hAnsi="Segoe UI" w:cs="Segoe UI"/>
        </w:rPr>
        <w:t>(</w:t>
      </w:r>
      <w:r w:rsidR="00106FE9">
        <w:rPr>
          <w:rFonts w:ascii="Segoe UI" w:hAnsi="Segoe UI" w:cs="Segoe UI"/>
        </w:rPr>
        <w:t>89.54</w:t>
      </w:r>
      <w:r w:rsidR="004B7333">
        <w:rPr>
          <w:rFonts w:ascii="Segoe UI" w:hAnsi="Segoe UI" w:cs="Segoe UI"/>
        </w:rPr>
        <w:t>)^2</w:t>
      </w:r>
      <w:r>
        <w:rPr>
          <w:rFonts w:ascii="Segoe UI" w:hAnsi="Segoe UI" w:cs="Segoe UI"/>
        </w:rPr>
        <w:t>-</w:t>
      </w:r>
      <w:r w:rsidR="004B7333">
        <w:rPr>
          <w:rFonts w:ascii="Segoe UI" w:hAnsi="Segoe UI" w:cs="Segoe UI"/>
        </w:rPr>
        <w:t>(</w:t>
      </w:r>
      <w:r w:rsidR="004B27F3">
        <w:rPr>
          <w:rFonts w:ascii="Segoe UI" w:hAnsi="Segoe UI" w:cs="Segoe UI"/>
        </w:rPr>
        <w:t>25.7</w:t>
      </w:r>
      <w:r w:rsidR="00DF2029">
        <w:rPr>
          <w:rFonts w:ascii="Segoe UI" w:hAnsi="Segoe UI" w:cs="Segoe UI"/>
        </w:rPr>
        <w:t>3</w:t>
      </w:r>
      <w:r w:rsidR="004B7333">
        <w:rPr>
          <w:rFonts w:ascii="Segoe UI" w:hAnsi="Segoe UI" w:cs="Segoe UI"/>
        </w:rPr>
        <w:t>)^2</w:t>
      </w:r>
      <w:r>
        <w:rPr>
          <w:rFonts w:ascii="Segoe UI" w:hAnsi="Segoe UI" w:cs="Segoe UI"/>
        </w:rPr>
        <w:t>)=</w:t>
      </w:r>
      <w:r w:rsidR="00362623">
        <w:rPr>
          <w:rFonts w:ascii="Segoe UI" w:hAnsi="Segoe UI" w:cs="Segoe UI"/>
        </w:rPr>
        <w:t>85.763</w:t>
      </w:r>
      <w:r>
        <w:rPr>
          <w:rFonts w:ascii="Segoe UI" w:hAnsi="Segoe UI" w:cs="Segoe UI"/>
        </w:rPr>
        <w:t>var</w:t>
      </w:r>
    </w:p>
    <w:p w14:paraId="1B7B1BB9" w14:textId="508304F7" w:rsidR="000366C2" w:rsidRDefault="000366C2" w:rsidP="000366C2">
      <w:pPr>
        <w:pStyle w:val="Prrafodelista"/>
        <w:numPr>
          <w:ilvl w:val="0"/>
          <w:numId w:val="1"/>
        </w:numPr>
        <w:ind w:left="284"/>
        <w:rPr>
          <w:rFonts w:ascii="Segoe UI" w:hAnsi="Segoe UI" w:cs="Segoe UI"/>
        </w:rPr>
      </w:pPr>
      <w:r w:rsidRPr="000366C2">
        <w:rPr>
          <w:rFonts w:ascii="Segoe UI" w:hAnsi="Segoe UI" w:cs="Segoe UI"/>
        </w:rPr>
        <w:t>El factor es</w:t>
      </w:r>
    </w:p>
    <w:p w14:paraId="1EF56F30" w14:textId="32D47317" w:rsidR="000366C2" w:rsidRDefault="009E43BA" w:rsidP="000366C2">
      <w:pPr>
        <w:pStyle w:val="Prrafodelista"/>
        <w:ind w:left="284"/>
        <w:rPr>
          <w:rFonts w:ascii="Segoe UI" w:hAnsi="Segoe UI" w:cs="Segoe UI"/>
        </w:rPr>
      </w:pPr>
      <w:r>
        <w:rPr>
          <w:rFonts w:ascii="Segoe UI" w:hAnsi="Segoe UI" w:cs="Segoe UI"/>
        </w:rPr>
        <w:t>Adelan</w:t>
      </w:r>
      <w:r w:rsidR="004E1E72">
        <w:rPr>
          <w:rFonts w:ascii="Segoe UI" w:hAnsi="Segoe UI" w:cs="Segoe UI"/>
        </w:rPr>
        <w:t>tado.</w:t>
      </w:r>
    </w:p>
    <w:p w14:paraId="62533EC5" w14:textId="3EB2EC91" w:rsidR="000366C2" w:rsidRDefault="000366C2" w:rsidP="000366C2">
      <w:pPr>
        <w:pStyle w:val="Prrafodelista"/>
        <w:numPr>
          <w:ilvl w:val="0"/>
          <w:numId w:val="1"/>
        </w:numPr>
        <w:ind w:left="284"/>
        <w:rPr>
          <w:rFonts w:ascii="Segoe UI" w:hAnsi="Segoe UI" w:cs="Segoe UI"/>
        </w:rPr>
      </w:pPr>
      <w:r w:rsidRPr="000366C2">
        <w:rPr>
          <w:rFonts w:ascii="Segoe UI" w:hAnsi="Segoe UI" w:cs="Segoe UI"/>
        </w:rPr>
        <w:t>Muestre sus cálculos para el punto 7.a</w:t>
      </w:r>
    </w:p>
    <w:p w14:paraId="394D4DA5" w14:textId="6174696E" w:rsidR="000366C2" w:rsidRDefault="004D496A" w:rsidP="000366C2">
      <w:pPr>
        <w:pStyle w:val="Prrafodelista"/>
        <w:ind w:left="284"/>
        <w:rPr>
          <w:rFonts w:ascii="Segoe UI" w:hAnsi="Segoe UI" w:cs="Segoe UI"/>
        </w:rPr>
      </w:pPr>
      <w:r w:rsidRPr="004D496A">
        <w:rPr>
          <w:rFonts w:ascii="Segoe UI" w:hAnsi="Segoe UI" w:cs="Segoe UI"/>
        </w:rPr>
        <w:t>Q=</w:t>
      </w:r>
      <w:proofErr w:type="gramStart"/>
      <w:r w:rsidRPr="004D496A">
        <w:rPr>
          <w:rFonts w:ascii="Segoe UI" w:hAnsi="Segoe UI" w:cs="Segoe UI"/>
        </w:rPr>
        <w:t>√(</w:t>
      </w:r>
      <w:proofErr w:type="gramEnd"/>
      <w:r w:rsidR="00F41647">
        <w:rPr>
          <w:rFonts w:ascii="Segoe UI" w:hAnsi="Segoe UI" w:cs="Segoe UI"/>
        </w:rPr>
        <w:t>(</w:t>
      </w:r>
      <w:r w:rsidR="00CC5E80">
        <w:rPr>
          <w:rFonts w:ascii="Segoe UI" w:hAnsi="Segoe UI" w:cs="Segoe UI"/>
        </w:rPr>
        <w:t>23.249</w:t>
      </w:r>
      <w:r w:rsidR="00F41647">
        <w:rPr>
          <w:rFonts w:ascii="Segoe UI" w:hAnsi="Segoe UI" w:cs="Segoe UI"/>
        </w:rPr>
        <w:t>)^2</w:t>
      </w:r>
      <w:r w:rsidRPr="004D496A">
        <w:rPr>
          <w:rFonts w:ascii="Segoe UI" w:hAnsi="Segoe UI" w:cs="Segoe UI"/>
        </w:rPr>
        <w:t>-</w:t>
      </w:r>
      <w:r w:rsidR="00F41647">
        <w:rPr>
          <w:rFonts w:ascii="Segoe UI" w:hAnsi="Segoe UI" w:cs="Segoe UI"/>
        </w:rPr>
        <w:t>(</w:t>
      </w:r>
      <w:r w:rsidRPr="004D496A">
        <w:rPr>
          <w:rFonts w:ascii="Segoe UI" w:hAnsi="Segoe UI" w:cs="Segoe UI"/>
        </w:rPr>
        <w:t>2</w:t>
      </w:r>
      <w:r w:rsidR="00CC5E80">
        <w:rPr>
          <w:rFonts w:ascii="Segoe UI" w:hAnsi="Segoe UI" w:cs="Segoe UI"/>
        </w:rPr>
        <w:t>2.34</w:t>
      </w:r>
      <w:r w:rsidR="00F41647">
        <w:rPr>
          <w:rFonts w:ascii="Segoe UI" w:hAnsi="Segoe UI" w:cs="Segoe UI"/>
        </w:rPr>
        <w:t>)^</w:t>
      </w:r>
      <w:r w:rsidRPr="004D496A">
        <w:rPr>
          <w:rFonts w:ascii="Segoe UI" w:hAnsi="Segoe UI" w:cs="Segoe UI"/>
        </w:rPr>
        <w:t>2)=</w:t>
      </w:r>
      <w:r w:rsidR="00311682">
        <w:rPr>
          <w:rFonts w:ascii="Segoe UI" w:hAnsi="Segoe UI" w:cs="Segoe UI"/>
        </w:rPr>
        <w:t>6.4386</w:t>
      </w:r>
      <w:r w:rsidRPr="004D496A">
        <w:rPr>
          <w:rFonts w:ascii="Segoe UI" w:hAnsi="Segoe UI" w:cs="Segoe UI"/>
        </w:rPr>
        <w:t>var</w:t>
      </w:r>
    </w:p>
    <w:p w14:paraId="0C44FC51" w14:textId="70EE81EA" w:rsidR="000366C2" w:rsidRDefault="009473F2" w:rsidP="000366C2">
      <w:pPr>
        <w:pStyle w:val="Prrafodelista"/>
        <w:numPr>
          <w:ilvl w:val="0"/>
          <w:numId w:val="1"/>
        </w:numPr>
        <w:ind w:left="284"/>
        <w:rPr>
          <w:rFonts w:ascii="Segoe UI" w:hAnsi="Segoe UI" w:cs="Segoe UI"/>
          <w:highlight w:val="yellow"/>
        </w:rPr>
      </w:pPr>
      <w:r w:rsidRPr="000366C2">
        <w:rPr>
          <w:rFonts w:ascii="Segoe UI" w:hAnsi="Segoe UI" w:cs="Segoe UI"/>
          <w:highlight w:val="yellow"/>
        </w:rPr>
        <w:t>G</w:t>
      </w:r>
      <w:r w:rsidR="000366C2" w:rsidRPr="000366C2">
        <w:rPr>
          <w:rFonts w:ascii="Segoe UI" w:hAnsi="Segoe UI" w:cs="Segoe UI"/>
          <w:highlight w:val="yellow"/>
        </w:rPr>
        <w:t>ráfica</w:t>
      </w:r>
    </w:p>
    <w:p w14:paraId="6008C05E" w14:textId="70B830CA" w:rsidR="009473F2" w:rsidRDefault="009473F2" w:rsidP="009473F2">
      <w:pPr>
        <w:rPr>
          <w:rFonts w:ascii="Segoe UI" w:hAnsi="Segoe UI" w:cs="Segoe UI"/>
          <w:highlight w:val="yellow"/>
        </w:rPr>
      </w:pPr>
      <w:r>
        <w:rPr>
          <w:noProof/>
        </w:rPr>
        <w:drawing>
          <wp:inline distT="0" distB="0" distL="0" distR="0" wp14:anchorId="6534B030" wp14:editId="3158168D">
            <wp:extent cx="4572000" cy="2743200"/>
            <wp:effectExtent l="0" t="0" r="0" b="0"/>
            <wp:docPr id="1" name="Gráfico 1">
              <a:extLst xmlns:a="http://schemas.openxmlformats.org/drawingml/2006/main">
                <a:ext uri="{FF2B5EF4-FFF2-40B4-BE49-F238E27FC236}">
                  <a16:creationId xmlns:a16="http://schemas.microsoft.com/office/drawing/2014/main" id="{A18D841C-E163-456F-8A1B-0442EAB5EC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AF87A8E" w14:textId="057821B9" w:rsidR="009473F2" w:rsidRDefault="00054A9F" w:rsidP="009473F2">
      <w:pPr>
        <w:rPr>
          <w:rFonts w:ascii="Segoe UI" w:hAnsi="Segoe UI" w:cs="Segoe UI"/>
          <w:highlight w:val="yellow"/>
        </w:rPr>
      </w:pPr>
      <w:r>
        <w:rPr>
          <w:noProof/>
        </w:rPr>
        <w:drawing>
          <wp:inline distT="0" distB="0" distL="0" distR="0" wp14:anchorId="6CB277FE" wp14:editId="15B2378C">
            <wp:extent cx="4572000" cy="2743200"/>
            <wp:effectExtent l="0" t="0" r="0" b="0"/>
            <wp:docPr id="4" name="Gráfico 4">
              <a:extLst xmlns:a="http://schemas.openxmlformats.org/drawingml/2006/main">
                <a:ext uri="{FF2B5EF4-FFF2-40B4-BE49-F238E27FC236}">
                  <a16:creationId xmlns:a16="http://schemas.microsoft.com/office/drawing/2014/main" id="{A18D841C-E163-456F-8A1B-0442EAB5EC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CF9F648" w14:textId="77777777" w:rsidR="009473F2" w:rsidRDefault="009473F2" w:rsidP="009473F2">
      <w:pPr>
        <w:rPr>
          <w:rFonts w:ascii="Segoe UI" w:hAnsi="Segoe UI" w:cs="Segoe UI"/>
          <w:highlight w:val="yellow"/>
        </w:rPr>
      </w:pPr>
    </w:p>
    <w:p w14:paraId="19BC4E53" w14:textId="69795363" w:rsidR="009B502E" w:rsidRDefault="009B502E" w:rsidP="009B502E">
      <w:pPr>
        <w:jc w:val="center"/>
        <w:rPr>
          <w:rFonts w:ascii="Segoe UI" w:hAnsi="Segoe UI" w:cs="Segoe UI"/>
          <w:highlight w:val="yellow"/>
        </w:rPr>
      </w:pPr>
      <w:r>
        <w:rPr>
          <w:noProof/>
        </w:rPr>
        <w:lastRenderedPageBreak/>
        <w:drawing>
          <wp:inline distT="0" distB="0" distL="0" distR="0" wp14:anchorId="3BC8FCD6" wp14:editId="1B2B7AB4">
            <wp:extent cx="5082363" cy="610428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9290" cy="6112599"/>
                    </a:xfrm>
                    <a:prstGeom prst="rect">
                      <a:avLst/>
                    </a:prstGeom>
                    <a:noFill/>
                    <a:ln>
                      <a:noFill/>
                    </a:ln>
                  </pic:spPr>
                </pic:pic>
              </a:graphicData>
            </a:graphic>
          </wp:inline>
        </w:drawing>
      </w:r>
    </w:p>
    <w:p w14:paraId="1B49A2C4" w14:textId="77777777" w:rsidR="009B502E" w:rsidRPr="009473F2" w:rsidRDefault="009B502E" w:rsidP="009473F2">
      <w:pPr>
        <w:rPr>
          <w:rFonts w:ascii="Segoe UI" w:hAnsi="Segoe UI" w:cs="Segoe UI"/>
          <w:highlight w:val="yellow"/>
        </w:rPr>
      </w:pPr>
    </w:p>
    <w:p w14:paraId="7FDB440F" w14:textId="293D672A" w:rsidR="000366C2" w:rsidRDefault="000366C2" w:rsidP="000366C2">
      <w:pPr>
        <w:pStyle w:val="Prrafodelista"/>
        <w:numPr>
          <w:ilvl w:val="0"/>
          <w:numId w:val="1"/>
        </w:numPr>
        <w:ind w:left="284"/>
        <w:rPr>
          <w:rFonts w:ascii="Segoe UI" w:hAnsi="Segoe UI" w:cs="Segoe UI"/>
        </w:rPr>
      </w:pPr>
      <w:r w:rsidRPr="000366C2">
        <w:rPr>
          <w:rFonts w:ascii="Segoe UI" w:hAnsi="Segoe UI" w:cs="Segoe UI"/>
        </w:rPr>
        <w:t>Haga sus comentarios acerca de la forma de ambas curvas</w:t>
      </w:r>
    </w:p>
    <w:p w14:paraId="389EF909" w14:textId="599B44A1" w:rsidR="000366C2" w:rsidRDefault="5AF728E4" w:rsidP="5AF728E4">
      <w:pPr>
        <w:pStyle w:val="Prrafodelista"/>
        <w:ind w:left="284"/>
        <w:jc w:val="both"/>
        <w:rPr>
          <w:rFonts w:ascii="Segoe UI" w:hAnsi="Segoe UI" w:cs="Segoe UI"/>
        </w:rPr>
      </w:pPr>
      <w:r w:rsidRPr="5AF728E4">
        <w:rPr>
          <w:rFonts w:ascii="Segoe UI" w:hAnsi="Segoe UI" w:cs="Segoe UI"/>
        </w:rPr>
        <w:t xml:space="preserve">R: Podemos observar en la gráfica que el factor de potencia va en aumento conforme la corriente de rotor aumenta y en la gráfica de la corriente del estator, esta disminuye conforme la corriente del rotor aumenta. </w:t>
      </w:r>
    </w:p>
    <w:p w14:paraId="527ED0D5" w14:textId="2DD088FD" w:rsidR="5AF728E4" w:rsidRDefault="5AF728E4" w:rsidP="5AF728E4">
      <w:pPr>
        <w:pStyle w:val="Prrafodelista"/>
        <w:ind w:left="284"/>
        <w:rPr>
          <w:rFonts w:ascii="Segoe UI" w:hAnsi="Segoe UI" w:cs="Segoe UI"/>
        </w:rPr>
      </w:pPr>
    </w:p>
    <w:p w14:paraId="086866C9" w14:textId="40F1056C" w:rsidR="000366C2" w:rsidRDefault="000366C2" w:rsidP="000366C2">
      <w:pPr>
        <w:pStyle w:val="Prrafodelista"/>
        <w:numPr>
          <w:ilvl w:val="0"/>
          <w:numId w:val="1"/>
        </w:numPr>
        <w:ind w:left="284"/>
        <w:rPr>
          <w:rFonts w:ascii="Segoe UI" w:hAnsi="Segoe UI" w:cs="Segoe UI"/>
        </w:rPr>
      </w:pPr>
      <w:r w:rsidRPr="000366C2">
        <w:rPr>
          <w:rFonts w:ascii="Segoe UI" w:hAnsi="Segoe UI" w:cs="Segoe UI"/>
        </w:rPr>
        <w:t>El motor síncrono se denomina a veces capacitor síncrono. Explique esto</w:t>
      </w:r>
    </w:p>
    <w:p w14:paraId="2FBBB428" w14:textId="5FC6002A" w:rsidR="000366C2" w:rsidRDefault="5AF728E4" w:rsidP="5AF728E4">
      <w:pPr>
        <w:pStyle w:val="Prrafodelista"/>
        <w:ind w:left="284"/>
        <w:jc w:val="both"/>
        <w:rPr>
          <w:rFonts w:ascii="Segoe UI" w:hAnsi="Segoe UI" w:cs="Segoe UI"/>
        </w:rPr>
      </w:pPr>
      <w:r w:rsidRPr="5AF728E4">
        <w:rPr>
          <w:rFonts w:ascii="Segoe UI" w:hAnsi="Segoe UI" w:cs="Segoe UI"/>
        </w:rPr>
        <w:t xml:space="preserve">R: Es debido a que puede generar o absorber voltios amperios reactivos (VAR) variando la excitación de su devanado de campo. Se puede hacer que tome una corriente principal </w:t>
      </w:r>
      <w:r w:rsidRPr="5AF728E4">
        <w:rPr>
          <w:rFonts w:ascii="Segoe UI" w:hAnsi="Segoe UI" w:cs="Segoe UI"/>
        </w:rPr>
        <w:lastRenderedPageBreak/>
        <w:t>con una sobreexcitación de su devanado de campo. La excitación baja hace que funcione con un factor de potencia rezagado. Cuando el motor funciona sin carga con sobreexcitación, toma una corriente que conduce la tensión en casi 90 grados.</w:t>
      </w:r>
    </w:p>
    <w:p w14:paraId="17306508" w14:textId="7FC1F46E" w:rsidR="000366C2" w:rsidRDefault="5AF728E4" w:rsidP="5AF728E4">
      <w:pPr>
        <w:pStyle w:val="Prrafodelista"/>
        <w:ind w:left="284"/>
        <w:jc w:val="both"/>
        <w:rPr>
          <w:rFonts w:ascii="Segoe UI" w:hAnsi="Segoe UI" w:cs="Segoe UI"/>
        </w:rPr>
      </w:pPr>
      <w:r w:rsidRPr="5AF728E4">
        <w:rPr>
          <w:rFonts w:ascii="Segoe UI" w:hAnsi="Segoe UI" w:cs="Segoe UI"/>
        </w:rPr>
        <w:t>Por lo tanto, se comporta como un capacitor y, en tales condiciones de operación, el motor síncrono se denomina capacitor síncrono.</w:t>
      </w:r>
    </w:p>
    <w:p w14:paraId="445C838A" w14:textId="5E59BAB8" w:rsidR="000366C2" w:rsidRDefault="5AF728E4" w:rsidP="5AF728E4">
      <w:pPr>
        <w:pStyle w:val="Prrafodelista"/>
        <w:ind w:left="284"/>
        <w:jc w:val="both"/>
        <w:rPr>
          <w:rFonts w:ascii="Segoe UI" w:hAnsi="Segoe UI" w:cs="Segoe UI"/>
        </w:rPr>
      </w:pPr>
      <w:r w:rsidRPr="5AF728E4">
        <w:rPr>
          <w:rFonts w:ascii="Segoe UI" w:hAnsi="Segoe UI" w:cs="Segoe UI"/>
        </w:rPr>
        <w:t xml:space="preserve">Dado que un capacitor síncrono se comporta como un </w:t>
      </w:r>
      <w:proofErr w:type="gramStart"/>
      <w:r w:rsidRPr="5AF728E4">
        <w:rPr>
          <w:rFonts w:ascii="Segoe UI" w:hAnsi="Segoe UI" w:cs="Segoe UI"/>
        </w:rPr>
        <w:t>inductor variable o un condensador variable</w:t>
      </w:r>
      <w:proofErr w:type="gramEnd"/>
      <w:r w:rsidRPr="5AF728E4">
        <w:rPr>
          <w:rFonts w:ascii="Segoe UI" w:hAnsi="Segoe UI" w:cs="Segoe UI"/>
        </w:rPr>
        <w:t>, se utiliza en los sistemas de transmisión de energía para regular el voltaje de línea.</w:t>
      </w:r>
    </w:p>
    <w:p w14:paraId="25D0BC11" w14:textId="4BB3FBBB" w:rsidR="000366C2" w:rsidRDefault="000366C2" w:rsidP="000366C2">
      <w:pPr>
        <w:pStyle w:val="Prrafodelista"/>
        <w:ind w:left="284"/>
        <w:rPr>
          <w:rFonts w:ascii="Segoe UI" w:hAnsi="Segoe UI" w:cs="Segoe UI"/>
        </w:rPr>
      </w:pPr>
    </w:p>
    <w:p w14:paraId="2E4B45C1" w14:textId="635D6F09" w:rsidR="000366C2" w:rsidRDefault="000366C2" w:rsidP="000366C2">
      <w:pPr>
        <w:pStyle w:val="Prrafodelista"/>
        <w:numPr>
          <w:ilvl w:val="0"/>
          <w:numId w:val="1"/>
        </w:numPr>
        <w:ind w:left="284"/>
        <w:rPr>
          <w:rFonts w:ascii="Segoe UI" w:hAnsi="Segoe UI" w:cs="Segoe UI"/>
        </w:rPr>
      </w:pPr>
      <w:r w:rsidRPr="000366C2">
        <w:rPr>
          <w:rFonts w:ascii="Segoe UI" w:hAnsi="Segoe UI" w:cs="Segoe UI"/>
        </w:rPr>
        <w:t>¿Podría llamársele a un motor síncrono, inductor síncrono?</w:t>
      </w:r>
    </w:p>
    <w:p w14:paraId="47CC9CE2" w14:textId="476B3CD4" w:rsidR="000366C2" w:rsidRDefault="5AF728E4" w:rsidP="5AF728E4">
      <w:pPr>
        <w:pStyle w:val="Prrafodelista"/>
        <w:ind w:left="284"/>
        <w:jc w:val="both"/>
        <w:rPr>
          <w:rFonts w:ascii="Segoe UI" w:hAnsi="Segoe UI" w:cs="Segoe UI"/>
        </w:rPr>
      </w:pPr>
      <w:r w:rsidRPr="5AF728E4">
        <w:rPr>
          <w:rFonts w:ascii="Segoe UI" w:hAnsi="Segoe UI" w:cs="Segoe UI"/>
        </w:rPr>
        <w:t xml:space="preserve">R: Si, debido a que estos motores inducen un voltaje interno en el rotor de la máquina que al arrancarlo se pueden considerar como un motor inductor síncrono. </w:t>
      </w:r>
    </w:p>
    <w:p w14:paraId="1BE256E9" w14:textId="6A14090F" w:rsidR="5AF728E4" w:rsidRDefault="5AF728E4" w:rsidP="5AF728E4">
      <w:pPr>
        <w:pStyle w:val="Prrafodelista"/>
        <w:ind w:left="284"/>
        <w:rPr>
          <w:rFonts w:ascii="Segoe UI" w:hAnsi="Segoe UI" w:cs="Segoe UI"/>
        </w:rPr>
      </w:pPr>
    </w:p>
    <w:p w14:paraId="05A841BA" w14:textId="0587E1D8" w:rsidR="000366C2" w:rsidRDefault="000366C2" w:rsidP="000366C2">
      <w:pPr>
        <w:pStyle w:val="Prrafodelista"/>
        <w:numPr>
          <w:ilvl w:val="0"/>
          <w:numId w:val="1"/>
        </w:numPr>
        <w:ind w:left="284"/>
        <w:rPr>
          <w:rFonts w:ascii="Segoe UI" w:hAnsi="Segoe UI" w:cs="Segoe UI"/>
        </w:rPr>
      </w:pPr>
      <w:r w:rsidRPr="000366C2">
        <w:rPr>
          <w:rFonts w:ascii="Segoe UI" w:hAnsi="Segoe UI" w:cs="Segoe UI"/>
        </w:rPr>
        <w:t>Escriba sus observaciones acerca de la potencia real consumida por el motor durante el procedimiento 3.</w:t>
      </w:r>
    </w:p>
    <w:p w14:paraId="2045C851" w14:textId="6F94BB86" w:rsidR="000366C2" w:rsidRPr="000366C2" w:rsidRDefault="5AF728E4" w:rsidP="5AF728E4">
      <w:pPr>
        <w:pStyle w:val="Prrafodelista"/>
        <w:ind w:left="284"/>
        <w:jc w:val="both"/>
        <w:rPr>
          <w:rFonts w:ascii="Segoe UI" w:hAnsi="Segoe UI" w:cs="Segoe UI"/>
        </w:rPr>
      </w:pPr>
      <w:r w:rsidRPr="5AF728E4">
        <w:rPr>
          <w:rFonts w:ascii="Segoe UI" w:hAnsi="Segoe UI" w:cs="Segoe UI"/>
        </w:rPr>
        <w:t>R: Teniendo en consideración las observaciones vistas en el procedimiento 3 podemos decir que la potencia real consumida por el motor disminuye a medida que la excitación en el rotor aumenta.</w:t>
      </w:r>
    </w:p>
    <w:sectPr w:rsidR="000366C2" w:rsidRPr="000366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05389"/>
    <w:multiLevelType w:val="hybridMultilevel"/>
    <w:tmpl w:val="D730069C"/>
    <w:lvl w:ilvl="0" w:tplc="180A000F">
      <w:start w:val="1"/>
      <w:numFmt w:val="decimal"/>
      <w:lvlText w:val="%1."/>
      <w:lvlJc w:val="left"/>
      <w:pPr>
        <w:ind w:left="1069"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6C2"/>
    <w:rsid w:val="00015F5D"/>
    <w:rsid w:val="000366C2"/>
    <w:rsid w:val="00046794"/>
    <w:rsid w:val="00054A9F"/>
    <w:rsid w:val="00065A2C"/>
    <w:rsid w:val="00106FE9"/>
    <w:rsid w:val="00137BBC"/>
    <w:rsid w:val="00191634"/>
    <w:rsid w:val="001C780E"/>
    <w:rsid w:val="001E631A"/>
    <w:rsid w:val="001E77C1"/>
    <w:rsid w:val="00207B1F"/>
    <w:rsid w:val="0021389B"/>
    <w:rsid w:val="002331FF"/>
    <w:rsid w:val="00273355"/>
    <w:rsid w:val="002B0DBD"/>
    <w:rsid w:val="002E26F3"/>
    <w:rsid w:val="00311682"/>
    <w:rsid w:val="003119B8"/>
    <w:rsid w:val="00320BDC"/>
    <w:rsid w:val="00322D95"/>
    <w:rsid w:val="00333DCC"/>
    <w:rsid w:val="00362623"/>
    <w:rsid w:val="0038226E"/>
    <w:rsid w:val="004B27F3"/>
    <w:rsid w:val="004B7333"/>
    <w:rsid w:val="004D496A"/>
    <w:rsid w:val="004E1E72"/>
    <w:rsid w:val="00541092"/>
    <w:rsid w:val="005656D5"/>
    <w:rsid w:val="00603BC6"/>
    <w:rsid w:val="006907E8"/>
    <w:rsid w:val="006F36E9"/>
    <w:rsid w:val="00720430"/>
    <w:rsid w:val="00781BE3"/>
    <w:rsid w:val="00824BBA"/>
    <w:rsid w:val="00944E4C"/>
    <w:rsid w:val="009473A7"/>
    <w:rsid w:val="009473F2"/>
    <w:rsid w:val="00965F47"/>
    <w:rsid w:val="009B502E"/>
    <w:rsid w:val="009E43BA"/>
    <w:rsid w:val="00A3099A"/>
    <w:rsid w:val="00A44F10"/>
    <w:rsid w:val="00B52BD9"/>
    <w:rsid w:val="00C208FC"/>
    <w:rsid w:val="00C25545"/>
    <w:rsid w:val="00C371A9"/>
    <w:rsid w:val="00C73824"/>
    <w:rsid w:val="00CA2C86"/>
    <w:rsid w:val="00CC5E80"/>
    <w:rsid w:val="00D11306"/>
    <w:rsid w:val="00D21F9D"/>
    <w:rsid w:val="00D45708"/>
    <w:rsid w:val="00D66A2C"/>
    <w:rsid w:val="00D943A1"/>
    <w:rsid w:val="00DA1950"/>
    <w:rsid w:val="00DF2029"/>
    <w:rsid w:val="00E148E8"/>
    <w:rsid w:val="00E81CC3"/>
    <w:rsid w:val="00EC39E6"/>
    <w:rsid w:val="00EE2601"/>
    <w:rsid w:val="00F147C4"/>
    <w:rsid w:val="00F237CD"/>
    <w:rsid w:val="00F41647"/>
    <w:rsid w:val="00F53141"/>
    <w:rsid w:val="00FB54DB"/>
    <w:rsid w:val="00FC718F"/>
    <w:rsid w:val="5AF728E4"/>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839C"/>
  <w15:chartTrackingRefBased/>
  <w15:docId w15:val="{CAE570EB-EB3C-4FBA-9319-74BDB93F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66C2"/>
    <w:pPr>
      <w:ind w:left="720"/>
      <w:contextualSpacing/>
    </w:pPr>
  </w:style>
  <w:style w:type="table" w:styleId="Tablaconcuadrcula">
    <w:name w:val="Table Grid"/>
    <w:basedOn w:val="Tablanormal"/>
    <w:uiPriority w:val="39"/>
    <w:rsid w:val="00D11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09354">
      <w:bodyDiv w:val="1"/>
      <w:marLeft w:val="0"/>
      <w:marRight w:val="0"/>
      <w:marTop w:val="0"/>
      <w:marBottom w:val="0"/>
      <w:divBdr>
        <w:top w:val="none" w:sz="0" w:space="0" w:color="auto"/>
        <w:left w:val="none" w:sz="0" w:space="0" w:color="auto"/>
        <w:bottom w:val="none" w:sz="0" w:space="0" w:color="auto"/>
        <w:right w:val="none" w:sz="0" w:space="0" w:color="auto"/>
      </w:divBdr>
    </w:div>
    <w:div w:id="332877506">
      <w:bodyDiv w:val="1"/>
      <w:marLeft w:val="0"/>
      <w:marRight w:val="0"/>
      <w:marTop w:val="0"/>
      <w:marBottom w:val="0"/>
      <w:divBdr>
        <w:top w:val="none" w:sz="0" w:space="0" w:color="auto"/>
        <w:left w:val="none" w:sz="0" w:space="0" w:color="auto"/>
        <w:bottom w:val="none" w:sz="0" w:space="0" w:color="auto"/>
        <w:right w:val="none" w:sz="0" w:space="0" w:color="auto"/>
      </w:divBdr>
    </w:div>
    <w:div w:id="1253970565">
      <w:bodyDiv w:val="1"/>
      <w:marLeft w:val="0"/>
      <w:marRight w:val="0"/>
      <w:marTop w:val="0"/>
      <w:marBottom w:val="0"/>
      <w:divBdr>
        <w:top w:val="none" w:sz="0" w:space="0" w:color="auto"/>
        <w:left w:val="none" w:sz="0" w:space="0" w:color="auto"/>
        <w:bottom w:val="none" w:sz="0" w:space="0" w:color="auto"/>
        <w:right w:val="none" w:sz="0" w:space="0" w:color="auto"/>
      </w:divBdr>
    </w:div>
    <w:div w:id="1290435106">
      <w:bodyDiv w:val="1"/>
      <w:marLeft w:val="0"/>
      <w:marRight w:val="0"/>
      <w:marTop w:val="0"/>
      <w:marBottom w:val="0"/>
      <w:divBdr>
        <w:top w:val="none" w:sz="0" w:space="0" w:color="auto"/>
        <w:left w:val="none" w:sz="0" w:space="0" w:color="auto"/>
        <w:bottom w:val="none" w:sz="0" w:space="0" w:color="auto"/>
        <w:right w:val="none" w:sz="0" w:space="0" w:color="auto"/>
      </w:divBdr>
    </w:div>
    <w:div w:id="1432093163">
      <w:bodyDiv w:val="1"/>
      <w:marLeft w:val="0"/>
      <w:marRight w:val="0"/>
      <w:marTop w:val="0"/>
      <w:marBottom w:val="0"/>
      <w:divBdr>
        <w:top w:val="none" w:sz="0" w:space="0" w:color="auto"/>
        <w:left w:val="none" w:sz="0" w:space="0" w:color="auto"/>
        <w:bottom w:val="none" w:sz="0" w:space="0" w:color="auto"/>
        <w:right w:val="none" w:sz="0" w:space="0" w:color="auto"/>
      </w:divBdr>
    </w:div>
    <w:div w:id="1779763340">
      <w:bodyDiv w:val="1"/>
      <w:marLeft w:val="0"/>
      <w:marRight w:val="0"/>
      <w:marTop w:val="0"/>
      <w:marBottom w:val="0"/>
      <w:divBdr>
        <w:top w:val="none" w:sz="0" w:space="0" w:color="auto"/>
        <w:left w:val="none" w:sz="0" w:space="0" w:color="auto"/>
        <w:bottom w:val="none" w:sz="0" w:space="0" w:color="auto"/>
        <w:right w:val="none" w:sz="0" w:space="0" w:color="auto"/>
      </w:divBdr>
    </w:div>
    <w:div w:id="2120830942">
      <w:bodyDiv w:val="1"/>
      <w:marLeft w:val="0"/>
      <w:marRight w:val="0"/>
      <w:marTop w:val="0"/>
      <w:marBottom w:val="0"/>
      <w:divBdr>
        <w:top w:val="none" w:sz="0" w:space="0" w:color="auto"/>
        <w:left w:val="none" w:sz="0" w:space="0" w:color="auto"/>
        <w:bottom w:val="none" w:sz="0" w:space="0" w:color="auto"/>
        <w:right w:val="none" w:sz="0" w:space="0" w:color="auto"/>
      </w:divBdr>
    </w:div>
    <w:div w:id="213104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Hoja1!$A$2:$A$11</c:f>
              <c:numCache>
                <c:formatCode>General</c:formatCode>
                <c:ptCount val="10"/>
                <c:pt idx="0">
                  <c:v>0</c:v>
                </c:pt>
                <c:pt idx="1">
                  <c:v>0.1</c:v>
                </c:pt>
                <c:pt idx="2">
                  <c:v>0.2</c:v>
                </c:pt>
                <c:pt idx="3">
                  <c:v>0.3</c:v>
                </c:pt>
                <c:pt idx="4">
                  <c:v>0.4</c:v>
                </c:pt>
                <c:pt idx="5">
                  <c:v>0.5</c:v>
                </c:pt>
                <c:pt idx="6">
                  <c:v>0.6</c:v>
                </c:pt>
                <c:pt idx="7">
                  <c:v>0.7</c:v>
                </c:pt>
                <c:pt idx="8">
                  <c:v>0.8</c:v>
                </c:pt>
                <c:pt idx="9">
                  <c:v>0.9</c:v>
                </c:pt>
              </c:numCache>
            </c:numRef>
          </c:xVal>
          <c:yVal>
            <c:numRef>
              <c:f>Hoja1!$G$2:$G$12</c:f>
              <c:numCache>
                <c:formatCode>0.00000</c:formatCode>
                <c:ptCount val="11"/>
                <c:pt idx="0">
                  <c:v>0.1944301327219817</c:v>
                </c:pt>
                <c:pt idx="1">
                  <c:v>0.14726290734326064</c:v>
                </c:pt>
                <c:pt idx="2">
                  <c:v>0.13863178015654079</c:v>
                </c:pt>
                <c:pt idx="3">
                  <c:v>0.1428211654130587</c:v>
                </c:pt>
                <c:pt idx="4">
                  <c:v>0.15793752795782834</c:v>
                </c:pt>
                <c:pt idx="5">
                  <c:v>0.20357961048212664</c:v>
                </c:pt>
                <c:pt idx="6">
                  <c:v>0.35233580921419599</c:v>
                </c:pt>
                <c:pt idx="7">
                  <c:v>0.96088840152694932</c:v>
                </c:pt>
                <c:pt idx="8">
                  <c:v>0.49432941020746185</c:v>
                </c:pt>
                <c:pt idx="9">
                  <c:v>0.28735895686196478</c:v>
                </c:pt>
              </c:numCache>
            </c:numRef>
          </c:yVal>
          <c:smooth val="1"/>
          <c:extLst>
            <c:ext xmlns:c16="http://schemas.microsoft.com/office/drawing/2014/chart" uri="{C3380CC4-5D6E-409C-BE32-E72D297353CC}">
              <c16:uniqueId val="{00000000-3086-4F9D-81D3-9E5B3806AE08}"/>
            </c:ext>
          </c:extLst>
        </c:ser>
        <c:dLbls>
          <c:showLegendKey val="0"/>
          <c:showVal val="0"/>
          <c:showCatName val="0"/>
          <c:showSerName val="0"/>
          <c:showPercent val="0"/>
          <c:showBubbleSize val="0"/>
        </c:dLbls>
        <c:axId val="1012393215"/>
        <c:axId val="780302063"/>
      </c:scatterChart>
      <c:valAx>
        <c:axId val="1012393215"/>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s-PA"/>
                  <a:t>CORRIENTE DEL ROTOR (Ad.c.)</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s-PA"/>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A"/>
          </a:p>
        </c:txPr>
        <c:crossAx val="780302063"/>
        <c:crosses val="autoZero"/>
        <c:crossBetween val="midCat"/>
      </c:valAx>
      <c:valAx>
        <c:axId val="780302063"/>
        <c:scaling>
          <c:orientation val="minMax"/>
          <c:max val="1"/>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s-PA"/>
                  <a:t>FACTOR DE POTENCIA (FP)</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s-PA"/>
            </a:p>
          </c:txPr>
        </c:title>
        <c:numFmt formatCode="0.0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A"/>
          </a:p>
        </c:txPr>
        <c:crossAx val="10123932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P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Hoja1!$A$2:$A$11</c:f>
              <c:numCache>
                <c:formatCode>General</c:formatCode>
                <c:ptCount val="10"/>
                <c:pt idx="0">
                  <c:v>0</c:v>
                </c:pt>
                <c:pt idx="1">
                  <c:v>0.1</c:v>
                </c:pt>
                <c:pt idx="2">
                  <c:v>0.2</c:v>
                </c:pt>
                <c:pt idx="3">
                  <c:v>0.3</c:v>
                </c:pt>
                <c:pt idx="4">
                  <c:v>0.4</c:v>
                </c:pt>
                <c:pt idx="5">
                  <c:v>0.5</c:v>
                </c:pt>
                <c:pt idx="6">
                  <c:v>0.6</c:v>
                </c:pt>
                <c:pt idx="7">
                  <c:v>0.7</c:v>
                </c:pt>
                <c:pt idx="8">
                  <c:v>0.8</c:v>
                </c:pt>
                <c:pt idx="9">
                  <c:v>0.9</c:v>
                </c:pt>
              </c:numCache>
            </c:numRef>
          </c:xVal>
          <c:yVal>
            <c:numRef>
              <c:f>Hoja1!$C$2:$C$11</c:f>
              <c:numCache>
                <c:formatCode>General</c:formatCode>
                <c:ptCount val="10"/>
                <c:pt idx="0">
                  <c:v>1.5740000000000001</c:v>
                </c:pt>
                <c:pt idx="1">
                  <c:v>1.018</c:v>
                </c:pt>
                <c:pt idx="2">
                  <c:v>0.83099999999999996</c:v>
                </c:pt>
                <c:pt idx="3">
                  <c:v>0.65300000000000002</c:v>
                </c:pt>
                <c:pt idx="4">
                  <c:v>0.48199999999999998</c:v>
                </c:pt>
                <c:pt idx="5">
                  <c:v>0.31900000000000001</c:v>
                </c:pt>
                <c:pt idx="6">
                  <c:v>0.17</c:v>
                </c:pt>
                <c:pt idx="7">
                  <c:v>6.2E-2</c:v>
                </c:pt>
                <c:pt idx="8">
                  <c:v>0.127</c:v>
                </c:pt>
                <c:pt idx="9">
                  <c:v>0.23899999999999999</c:v>
                </c:pt>
              </c:numCache>
            </c:numRef>
          </c:yVal>
          <c:smooth val="1"/>
          <c:extLst>
            <c:ext xmlns:c16="http://schemas.microsoft.com/office/drawing/2014/chart" uri="{C3380CC4-5D6E-409C-BE32-E72D297353CC}">
              <c16:uniqueId val="{00000000-0BE7-4F71-BD97-A853DB26B9D2}"/>
            </c:ext>
          </c:extLst>
        </c:ser>
        <c:dLbls>
          <c:showLegendKey val="0"/>
          <c:showVal val="0"/>
          <c:showCatName val="0"/>
          <c:showSerName val="0"/>
          <c:showPercent val="0"/>
          <c:showBubbleSize val="0"/>
        </c:dLbls>
        <c:axId val="1012393215"/>
        <c:axId val="780302063"/>
      </c:scatterChart>
      <c:valAx>
        <c:axId val="1012393215"/>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s-PA"/>
                  <a:t>CORRIENTE DEL ROTOR (A d.c.)</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s-PA"/>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A"/>
          </a:p>
        </c:txPr>
        <c:crossAx val="780302063"/>
        <c:crosses val="autoZero"/>
        <c:crossBetween val="midCat"/>
      </c:valAx>
      <c:valAx>
        <c:axId val="780302063"/>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s-PA"/>
                  <a:t>CORRIENTE</a:t>
                </a:r>
                <a:r>
                  <a:rPr lang="es-PA" baseline="0"/>
                  <a:t> DEL ESTATOR (A a.c.)</a:t>
                </a:r>
                <a:endParaRPr lang="es-PA"/>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s-PA"/>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A"/>
          </a:p>
        </c:txPr>
        <c:crossAx val="10123932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P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380</Words>
  <Characters>2093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Víquez</dc:creator>
  <cp:keywords/>
  <dc:description/>
  <cp:lastModifiedBy>ELIZABETH VIQUEZ</cp:lastModifiedBy>
  <cp:revision>68</cp:revision>
  <dcterms:created xsi:type="dcterms:W3CDTF">2021-06-03T03:54:00Z</dcterms:created>
  <dcterms:modified xsi:type="dcterms:W3CDTF">2021-06-04T04:49:00Z</dcterms:modified>
</cp:coreProperties>
</file>