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C58" w:rsidRDefault="00151C58" w:rsidP="00151C58">
      <w:pPr>
        <w:jc w:val="center"/>
        <w:rPr>
          <w:rFonts w:ascii="Arial" w:hAnsi="Arial" w:cs="Arial"/>
          <w:sz w:val="24"/>
          <w:szCs w:val="24"/>
          <w:lang w:val="es-PA"/>
        </w:rPr>
      </w:pPr>
      <w:r w:rsidRPr="007D21C2">
        <w:rPr>
          <w:rFonts w:ascii="Arial" w:eastAsia="Calibri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30E2D55" wp14:editId="01EE1530">
            <wp:simplePos x="0" y="0"/>
            <wp:positionH relativeFrom="margin">
              <wp:posOffset>4558030</wp:posOffset>
            </wp:positionH>
            <wp:positionV relativeFrom="paragraph">
              <wp:posOffset>14605</wp:posOffset>
            </wp:positionV>
            <wp:extent cx="1241425" cy="1270000"/>
            <wp:effectExtent l="0" t="0" r="0" b="6350"/>
            <wp:wrapSquare wrapText="bothSides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127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1C2">
        <w:rPr>
          <w:rFonts w:ascii="Arial" w:eastAsia="Calibri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5AF76EE" wp14:editId="57724D8C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1226185" cy="1193800"/>
            <wp:effectExtent l="0" t="0" r="0" b="6350"/>
            <wp:wrapSquare wrapText="bothSides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9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1C58" w:rsidRDefault="00151C58" w:rsidP="00151C58">
      <w:pPr>
        <w:jc w:val="center"/>
        <w:rPr>
          <w:rFonts w:ascii="Arial" w:hAnsi="Arial" w:cs="Arial"/>
          <w:sz w:val="24"/>
          <w:szCs w:val="24"/>
          <w:lang w:val="es-PA"/>
        </w:rPr>
      </w:pPr>
    </w:p>
    <w:p w:rsidR="00151C58" w:rsidRDefault="00151C58" w:rsidP="00151C58">
      <w:pPr>
        <w:jc w:val="center"/>
        <w:rPr>
          <w:rFonts w:ascii="Arial" w:hAnsi="Arial" w:cs="Arial"/>
          <w:sz w:val="24"/>
          <w:szCs w:val="24"/>
          <w:lang w:val="es-PA"/>
        </w:rPr>
      </w:pPr>
    </w:p>
    <w:p w:rsidR="00151C58" w:rsidRPr="007D21C2" w:rsidRDefault="00151C58" w:rsidP="00151C58">
      <w:pPr>
        <w:jc w:val="center"/>
        <w:rPr>
          <w:rFonts w:ascii="Arial" w:hAnsi="Arial" w:cs="Arial"/>
          <w:sz w:val="24"/>
          <w:szCs w:val="24"/>
          <w:lang w:val="es-PA"/>
        </w:rPr>
      </w:pPr>
      <w:r w:rsidRPr="007D21C2">
        <w:rPr>
          <w:rFonts w:ascii="Arial" w:hAnsi="Arial" w:cs="Arial"/>
          <w:sz w:val="24"/>
          <w:szCs w:val="24"/>
          <w:lang w:val="es-PA"/>
        </w:rPr>
        <w:t>Universidad tecnológica de Panamá</w:t>
      </w:r>
    </w:p>
    <w:p w:rsidR="00151C58" w:rsidRPr="007D21C2" w:rsidRDefault="00151C58" w:rsidP="00151C58">
      <w:pPr>
        <w:jc w:val="center"/>
        <w:rPr>
          <w:rFonts w:ascii="Arial" w:hAnsi="Arial" w:cs="Arial"/>
          <w:sz w:val="24"/>
          <w:szCs w:val="24"/>
          <w:lang w:val="es-PA"/>
        </w:rPr>
      </w:pPr>
      <w:r w:rsidRPr="007D21C2">
        <w:rPr>
          <w:rFonts w:ascii="Arial" w:hAnsi="Arial" w:cs="Arial"/>
          <w:sz w:val="24"/>
          <w:szCs w:val="24"/>
          <w:lang w:val="es-PA"/>
        </w:rPr>
        <w:t>Centro regional de Veraguas</w:t>
      </w:r>
    </w:p>
    <w:p w:rsidR="00151C58" w:rsidRPr="007D21C2" w:rsidRDefault="00151C58" w:rsidP="00151C58">
      <w:pPr>
        <w:jc w:val="center"/>
        <w:rPr>
          <w:rFonts w:ascii="Arial" w:hAnsi="Arial" w:cs="Arial"/>
          <w:sz w:val="24"/>
          <w:szCs w:val="24"/>
          <w:lang w:val="es-PA"/>
        </w:rPr>
      </w:pPr>
      <w:r w:rsidRPr="007D21C2">
        <w:rPr>
          <w:rFonts w:ascii="Arial" w:hAnsi="Arial" w:cs="Arial"/>
          <w:sz w:val="24"/>
          <w:szCs w:val="24"/>
          <w:lang w:val="es-PA"/>
        </w:rPr>
        <w:t>Facultad de Ingeniería Eléctrica</w:t>
      </w:r>
    </w:p>
    <w:p w:rsidR="00151C58" w:rsidRDefault="00151C58" w:rsidP="00151C58">
      <w:pPr>
        <w:jc w:val="center"/>
        <w:rPr>
          <w:rFonts w:ascii="Arial" w:hAnsi="Arial" w:cs="Arial"/>
          <w:sz w:val="24"/>
          <w:szCs w:val="24"/>
          <w:lang w:val="es-PA"/>
        </w:rPr>
      </w:pPr>
    </w:p>
    <w:p w:rsidR="00151C58" w:rsidRPr="007D21C2" w:rsidRDefault="00151C58" w:rsidP="00151C58">
      <w:pPr>
        <w:jc w:val="center"/>
        <w:rPr>
          <w:rFonts w:ascii="Arial" w:hAnsi="Arial" w:cs="Arial"/>
          <w:sz w:val="24"/>
          <w:szCs w:val="24"/>
          <w:lang w:val="es-PA"/>
        </w:rPr>
      </w:pPr>
    </w:p>
    <w:p w:rsidR="00151C58" w:rsidRPr="007D21C2" w:rsidRDefault="00151C58" w:rsidP="00151C58">
      <w:pPr>
        <w:jc w:val="center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Informe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Nº</w:t>
      </w:r>
      <w:proofErr w:type="spellEnd"/>
      <w:r>
        <w:rPr>
          <w:rFonts w:ascii="Arial" w:hAnsi="Arial" w:cs="Arial"/>
          <w:sz w:val="24"/>
          <w:szCs w:val="24"/>
          <w:lang w:val="es-PA"/>
        </w:rPr>
        <w:t xml:space="preserve"> 2 de Física</w:t>
      </w:r>
    </w:p>
    <w:p w:rsidR="00151C58" w:rsidRDefault="00151C58" w:rsidP="00151C58">
      <w:pPr>
        <w:jc w:val="center"/>
        <w:rPr>
          <w:rFonts w:ascii="Arial" w:hAnsi="Arial" w:cs="Arial"/>
          <w:sz w:val="24"/>
          <w:szCs w:val="24"/>
          <w:lang w:val="es-PA"/>
        </w:rPr>
      </w:pPr>
    </w:p>
    <w:p w:rsidR="00151C58" w:rsidRPr="007D21C2" w:rsidRDefault="00151C58" w:rsidP="00151C58">
      <w:pPr>
        <w:jc w:val="center"/>
        <w:rPr>
          <w:rFonts w:ascii="Arial" w:hAnsi="Arial" w:cs="Arial"/>
          <w:sz w:val="24"/>
          <w:szCs w:val="24"/>
          <w:lang w:val="es-PA"/>
        </w:rPr>
      </w:pPr>
    </w:p>
    <w:p w:rsidR="00151C58" w:rsidRDefault="00151C58" w:rsidP="00151C58">
      <w:pPr>
        <w:jc w:val="center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Tema:</w:t>
      </w:r>
    </w:p>
    <w:p w:rsidR="00151C58" w:rsidRPr="007D21C2" w:rsidRDefault="00151C58" w:rsidP="00151C58">
      <w:pPr>
        <w:jc w:val="center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Teoría de Errores</w:t>
      </w:r>
    </w:p>
    <w:p w:rsidR="00151C58" w:rsidRDefault="00151C58" w:rsidP="00151C58">
      <w:pPr>
        <w:jc w:val="center"/>
        <w:rPr>
          <w:rFonts w:ascii="Arial" w:hAnsi="Arial" w:cs="Arial"/>
          <w:sz w:val="24"/>
          <w:szCs w:val="24"/>
          <w:lang w:val="es-PA"/>
        </w:rPr>
      </w:pPr>
    </w:p>
    <w:p w:rsidR="00151C58" w:rsidRDefault="00151C58" w:rsidP="00151C58">
      <w:pPr>
        <w:jc w:val="center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Estudiantes:</w:t>
      </w:r>
    </w:p>
    <w:p w:rsidR="00151C58" w:rsidRDefault="00151C58" w:rsidP="00151C58">
      <w:pPr>
        <w:jc w:val="center"/>
        <w:rPr>
          <w:rFonts w:ascii="Arial" w:hAnsi="Arial" w:cs="Arial"/>
          <w:sz w:val="24"/>
          <w:szCs w:val="24"/>
          <w:lang w:val="es-PA"/>
        </w:rPr>
      </w:pPr>
      <w:proofErr w:type="spellStart"/>
      <w:r>
        <w:rPr>
          <w:rFonts w:ascii="Arial" w:hAnsi="Arial" w:cs="Arial"/>
          <w:sz w:val="24"/>
          <w:szCs w:val="24"/>
          <w:lang w:val="es-PA"/>
        </w:rPr>
        <w:t>Rosenith</w:t>
      </w:r>
      <w:proofErr w:type="spellEnd"/>
      <w:r>
        <w:rPr>
          <w:rFonts w:ascii="Arial" w:hAnsi="Arial" w:cs="Arial"/>
          <w:sz w:val="24"/>
          <w:szCs w:val="24"/>
          <w:lang w:val="es-PA"/>
        </w:rPr>
        <w:t xml:space="preserve"> González</w:t>
      </w:r>
    </w:p>
    <w:p w:rsidR="00151C58" w:rsidRDefault="00151C58" w:rsidP="00151C58">
      <w:pPr>
        <w:jc w:val="center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Fernando Guiraud</w:t>
      </w:r>
    </w:p>
    <w:p w:rsidR="00151C58" w:rsidRDefault="00151C58" w:rsidP="00151C58">
      <w:pPr>
        <w:jc w:val="center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Diana Méndez</w:t>
      </w:r>
    </w:p>
    <w:p w:rsidR="00151C58" w:rsidRDefault="00151C58" w:rsidP="00151C58">
      <w:pPr>
        <w:jc w:val="center"/>
        <w:rPr>
          <w:rFonts w:ascii="Arial" w:hAnsi="Arial" w:cs="Arial"/>
          <w:sz w:val="24"/>
          <w:szCs w:val="24"/>
          <w:lang w:val="es-PA"/>
        </w:rPr>
      </w:pPr>
    </w:p>
    <w:p w:rsidR="00151C58" w:rsidRPr="007D21C2" w:rsidRDefault="00151C58" w:rsidP="00151C58">
      <w:pPr>
        <w:jc w:val="center"/>
        <w:rPr>
          <w:rFonts w:ascii="Arial" w:hAnsi="Arial" w:cs="Arial"/>
          <w:sz w:val="24"/>
          <w:szCs w:val="24"/>
          <w:lang w:val="es-PA"/>
        </w:rPr>
      </w:pPr>
    </w:p>
    <w:p w:rsidR="00151C58" w:rsidRPr="000A17EF" w:rsidRDefault="00151C58" w:rsidP="00151C5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0A17EF">
        <w:rPr>
          <w:rFonts w:ascii="Arial" w:hAnsi="Arial" w:cs="Arial"/>
          <w:sz w:val="24"/>
          <w:szCs w:val="24"/>
          <w:lang w:val="es-ES"/>
        </w:rPr>
        <w:t>Profesor:</w:t>
      </w:r>
    </w:p>
    <w:p w:rsidR="00151C58" w:rsidRPr="00747698" w:rsidRDefault="00151C58" w:rsidP="00151C5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747698">
        <w:rPr>
          <w:rFonts w:ascii="Arial" w:hAnsi="Arial" w:cs="Arial"/>
          <w:sz w:val="24"/>
          <w:szCs w:val="24"/>
          <w:lang w:val="es-ES"/>
        </w:rPr>
        <w:t>Alex Núñez</w:t>
      </w:r>
    </w:p>
    <w:p w:rsidR="00151C58" w:rsidRPr="00747698" w:rsidRDefault="00151C58" w:rsidP="00151C58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51C58" w:rsidRPr="00747698" w:rsidRDefault="00151C58" w:rsidP="00151C58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51C58" w:rsidRPr="00D33A2C" w:rsidRDefault="00151C58" w:rsidP="00151C5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D33A2C">
        <w:rPr>
          <w:rFonts w:ascii="Arial" w:hAnsi="Arial" w:cs="Arial"/>
          <w:sz w:val="24"/>
          <w:szCs w:val="24"/>
          <w:lang w:val="es-ES"/>
        </w:rPr>
        <w:t>Fecha:</w:t>
      </w:r>
    </w:p>
    <w:p w:rsidR="00151C58" w:rsidRDefault="00151C58" w:rsidP="00151C5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D33A2C">
        <w:rPr>
          <w:rFonts w:ascii="Arial" w:hAnsi="Arial" w:cs="Arial"/>
          <w:sz w:val="24"/>
          <w:szCs w:val="24"/>
          <w:lang w:val="es-ES"/>
        </w:rPr>
        <w:t xml:space="preserve">Lunes, </w:t>
      </w:r>
      <w:r>
        <w:rPr>
          <w:rFonts w:ascii="Arial" w:hAnsi="Arial" w:cs="Arial"/>
          <w:sz w:val="24"/>
          <w:szCs w:val="24"/>
          <w:lang w:val="es-ES"/>
        </w:rPr>
        <w:t>10</w:t>
      </w:r>
      <w:r w:rsidRPr="00D33A2C">
        <w:rPr>
          <w:rFonts w:ascii="Arial" w:hAnsi="Arial" w:cs="Arial"/>
          <w:sz w:val="24"/>
          <w:szCs w:val="24"/>
          <w:lang w:val="es-ES"/>
        </w:rPr>
        <w:t xml:space="preserve"> de </w:t>
      </w:r>
      <w:r>
        <w:rPr>
          <w:rFonts w:ascii="Arial" w:hAnsi="Arial" w:cs="Arial"/>
          <w:sz w:val="24"/>
          <w:szCs w:val="24"/>
          <w:lang w:val="es-ES"/>
        </w:rPr>
        <w:t xml:space="preserve">septiembre </w:t>
      </w:r>
      <w:r w:rsidRPr="00D33A2C">
        <w:rPr>
          <w:rFonts w:ascii="Arial" w:hAnsi="Arial" w:cs="Arial"/>
          <w:sz w:val="24"/>
          <w:szCs w:val="24"/>
          <w:lang w:val="es-ES"/>
        </w:rPr>
        <w:t>de 2018</w:t>
      </w:r>
    </w:p>
    <w:p w:rsidR="00151C58" w:rsidRDefault="00151C58" w:rsidP="00151C58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51C58" w:rsidRDefault="00151C58" w:rsidP="00151C58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51C58" w:rsidRDefault="00151C58" w:rsidP="00151C58">
      <w:pPr>
        <w:rPr>
          <w:rFonts w:ascii="Arial" w:hAnsi="Arial" w:cs="Arial"/>
          <w:sz w:val="24"/>
          <w:szCs w:val="24"/>
          <w:lang w:val="es-ES"/>
        </w:rPr>
      </w:pPr>
    </w:p>
    <w:p w:rsidR="00151C58" w:rsidRDefault="00151C58" w:rsidP="00151C58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51C58" w:rsidRPr="00FD67C8" w:rsidRDefault="00151C58" w:rsidP="00151C58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FD67C8">
        <w:rPr>
          <w:rFonts w:ascii="Arial" w:hAnsi="Arial" w:cs="Arial"/>
          <w:b/>
          <w:sz w:val="24"/>
          <w:szCs w:val="24"/>
          <w:lang w:val="es-ES"/>
        </w:rPr>
        <w:t xml:space="preserve">Introducción </w:t>
      </w:r>
    </w:p>
    <w:p w:rsidR="00151C58" w:rsidRDefault="00151C58" w:rsidP="00151C58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51C58" w:rsidRDefault="00151C58" w:rsidP="00151C58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744421" w:rsidRDefault="00B200C6" w:rsidP="00B200C6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</w:pPr>
      <w:r w:rsidRPr="00B200C6"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 xml:space="preserve">Toda medición siempre tiene cierto grado de incertidumbre. Esto se debe a las limitaciones de los instrumentos de medida, a las condiciones en que se realiza la medición, así como también, a las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 xml:space="preserve">capacidades del experimentador. Se entiende por error de una medición a la desviación que existe entre el resultado de la medición </w:t>
      </w:r>
      <w:r w:rsidR="005C5006"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>de una magnitud física y el valor verdadero de esta; podríamos decir que es algo implícito en todo proceso de medición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 xml:space="preserve">. </w:t>
      </w:r>
      <w:r w:rsidRPr="00B200C6"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 xml:space="preserve">Es por ello </w:t>
      </w:r>
      <w:proofErr w:type="gramStart"/>
      <w:r w:rsidRPr="00B200C6"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>que</w:t>
      </w:r>
      <w:proofErr w:type="gramEnd"/>
      <w:r w:rsidRPr="00B200C6"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 xml:space="preserve"> para tener una idea correcta de la magnitud con la que se está trabajando, es indispensable establecer los límites entre los cuales se encuentra el valor real de dicha magnitud. </w:t>
      </w:r>
    </w:p>
    <w:p w:rsidR="00AA484D" w:rsidRDefault="00AA484D" w:rsidP="00B200C6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 xml:space="preserve">En este laboratorio exploramos el uso de las mediciones y su respectiva teoría del error en un experimento que consiste en dejar caer partículas repetidamente con iguales condiciones y para proceder a </w:t>
      </w:r>
      <w:r w:rsidR="0032456D"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>recopilar las distintas distancias y con ellas realizar un estudio de error en la medición para así obtener la medida más exacta experimentalmente.</w:t>
      </w:r>
    </w:p>
    <w:p w:rsidR="00744421" w:rsidRDefault="00744421">
      <w:pPr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br w:type="page"/>
      </w:r>
    </w:p>
    <w:p w:rsidR="003E3C8A" w:rsidRPr="00D173B4" w:rsidRDefault="00D173B4" w:rsidP="00B200C6">
      <w:pPr>
        <w:jc w:val="both"/>
        <w:rPr>
          <w:rFonts w:ascii="Arial" w:hAnsi="Arial" w:cs="Arial"/>
          <w:b/>
          <w:color w:val="333333"/>
          <w:sz w:val="28"/>
          <w:szCs w:val="24"/>
          <w:shd w:val="clear" w:color="auto" w:fill="FFFFFF"/>
          <w:lang w:val="es-ES"/>
        </w:rPr>
      </w:pPr>
      <w:r w:rsidRPr="00D173B4">
        <w:rPr>
          <w:rFonts w:ascii="Arial" w:hAnsi="Arial" w:cs="Arial"/>
          <w:b/>
          <w:color w:val="333333"/>
          <w:sz w:val="28"/>
          <w:szCs w:val="24"/>
          <w:shd w:val="clear" w:color="auto" w:fill="FFFFFF"/>
          <w:lang w:val="es-ES"/>
        </w:rPr>
        <w:lastRenderedPageBreak/>
        <w:t>Parte A: Medidas Directas</w:t>
      </w:r>
    </w:p>
    <w:p w:rsidR="00D173B4" w:rsidRDefault="00D173B4" w:rsidP="00B200C6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>Materiales:</w:t>
      </w:r>
    </w:p>
    <w:p w:rsidR="00D173B4" w:rsidRPr="00D173B4" w:rsidRDefault="00D173B4" w:rsidP="00D173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 xml:space="preserve">Una </w:t>
      </w:r>
      <w:r w:rsidRPr="00D173B4"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>rampa</w:t>
      </w:r>
    </w:p>
    <w:p w:rsidR="00D173B4" w:rsidRPr="00D173B4" w:rsidRDefault="00D173B4" w:rsidP="00D173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</w:pPr>
      <w:r w:rsidRPr="00D173B4"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 xml:space="preserve">1 canica </w:t>
      </w:r>
    </w:p>
    <w:p w:rsidR="00D173B4" w:rsidRPr="00D173B4" w:rsidRDefault="00D173B4" w:rsidP="00D173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</w:pPr>
      <w:r w:rsidRPr="00D173B4"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>1 balín</w:t>
      </w:r>
    </w:p>
    <w:p w:rsidR="00D173B4" w:rsidRPr="00D173B4" w:rsidRDefault="00D173B4" w:rsidP="00D173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</w:pPr>
      <w:r w:rsidRPr="00D173B4"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>Hojas blancas (3-4)</w:t>
      </w:r>
    </w:p>
    <w:p w:rsidR="00D173B4" w:rsidRDefault="00D173B4" w:rsidP="00D173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</w:pPr>
      <w:r w:rsidRPr="00D173B4"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 xml:space="preserve">Cinta adhesiva </w:t>
      </w:r>
    </w:p>
    <w:p w:rsidR="00D173B4" w:rsidRDefault="00D173B4" w:rsidP="00D173B4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</w:pPr>
    </w:p>
    <w:p w:rsidR="00D173B4" w:rsidRDefault="00D173B4" w:rsidP="00D173B4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</w:pPr>
    </w:p>
    <w:p w:rsidR="00D173B4" w:rsidRDefault="00D173B4" w:rsidP="00D173B4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>El experimento consiste construir un sistema</w:t>
      </w:r>
      <w:r w:rsidR="00E066D4"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 xml:space="preserve"> con una rampa ubicada en una mesa y las hojas se pegan con la cinta adhesiva y al suelo que es la superficie de referencia,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 xml:space="preserve"> para que se dé un movimiento parabólico</w:t>
      </w:r>
      <w:r w:rsidR="00E066D4"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 xml:space="preserve">. Para realizar el mismo se utiliza un balín que estará en la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>parte superior de la rampa y en la inferior la canica. Al</w:t>
      </w:r>
      <w:r w:rsidR="00E066D4"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 xml:space="preserve"> soltar el balín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 xml:space="preserve"> impactar </w:t>
      </w:r>
      <w:r w:rsidR="00E066D4"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>con la canica y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 xml:space="preserve"> se producirá </w:t>
      </w:r>
      <w:r w:rsidR="00E066D4"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 xml:space="preserve">dicho movimiento. El mismo experimento se realiza varias veces (10) para obtener resultados </w:t>
      </w:r>
      <w:r w:rsidR="0000479C"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>que se presentaran en la siguiente tabla (xi).</w:t>
      </w:r>
    </w:p>
    <w:p w:rsidR="0000479C" w:rsidRDefault="0000479C" w:rsidP="00D173B4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</w:pPr>
    </w:p>
    <w:tbl>
      <w:tblPr>
        <w:tblW w:w="4816" w:type="dxa"/>
        <w:jc w:val="center"/>
        <w:tblLook w:val="04A0" w:firstRow="1" w:lastRow="0" w:firstColumn="1" w:lastColumn="0" w:noHBand="0" w:noVBand="1"/>
      </w:tblPr>
      <w:tblGrid>
        <w:gridCol w:w="787"/>
        <w:gridCol w:w="1229"/>
        <w:gridCol w:w="1399"/>
        <w:gridCol w:w="1401"/>
      </w:tblGrid>
      <w:tr w:rsidR="006B26E8" w:rsidRPr="006B26E8" w:rsidTr="006B26E8">
        <w:trPr>
          <w:trHeight w:val="313"/>
          <w:jc w:val="center"/>
        </w:trPr>
        <w:tc>
          <w:tcPr>
            <w:tcW w:w="4816" w:type="dxa"/>
            <w:gridSpan w:val="4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</w:tcPr>
          <w:p w:rsidR="006B26E8" w:rsidRPr="006B26E8" w:rsidRDefault="006B26E8" w:rsidP="006B26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B26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Tabla</w:t>
            </w:r>
            <w:proofErr w:type="spellEnd"/>
            <w:r w:rsidRPr="006B26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1</w:t>
            </w:r>
          </w:p>
        </w:tc>
      </w:tr>
      <w:tr w:rsidR="00E314E0" w:rsidRPr="006B26E8" w:rsidTr="006B26E8">
        <w:trPr>
          <w:trHeight w:val="313"/>
          <w:jc w:val="center"/>
        </w:trPr>
        <w:tc>
          <w:tcPr>
            <w:tcW w:w="787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</w:tcPr>
          <w:p w:rsidR="00E314E0" w:rsidRPr="006B26E8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x</w:t>
            </w:r>
            <w:r w:rsidRPr="00E314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399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lx</w:t>
            </w:r>
            <w:r w:rsidRPr="00E314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</w:rPr>
              <w:t>1</w:t>
            </w:r>
            <w:r w:rsidRPr="00E314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-xl</w:t>
            </w:r>
          </w:p>
        </w:tc>
        <w:tc>
          <w:tcPr>
            <w:tcW w:w="1399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B26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(x</w:t>
            </w:r>
            <w:r w:rsidRPr="006B26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</w:rPr>
              <w:t>i</w:t>
            </w:r>
            <w:r w:rsidRPr="006B26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-x)</w:t>
            </w:r>
            <w:r w:rsidRPr="00E314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</w:p>
        </w:tc>
      </w:tr>
      <w:tr w:rsidR="00E314E0" w:rsidRPr="006B26E8" w:rsidTr="006B26E8">
        <w:trPr>
          <w:trHeight w:val="313"/>
          <w:jc w:val="center"/>
        </w:trPr>
        <w:tc>
          <w:tcPr>
            <w:tcW w:w="78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</w:tcPr>
          <w:p w:rsidR="00E314E0" w:rsidRPr="006B26E8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26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56,47</w:t>
            </w:r>
          </w:p>
        </w:tc>
        <w:tc>
          <w:tcPr>
            <w:tcW w:w="13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2,37</w:t>
            </w:r>
          </w:p>
        </w:tc>
        <w:tc>
          <w:tcPr>
            <w:tcW w:w="13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5,63</w:t>
            </w:r>
          </w:p>
        </w:tc>
      </w:tr>
      <w:tr w:rsidR="00E314E0" w:rsidRPr="006B26E8" w:rsidTr="006B26E8">
        <w:trPr>
          <w:trHeight w:val="313"/>
          <w:jc w:val="center"/>
        </w:trPr>
        <w:tc>
          <w:tcPr>
            <w:tcW w:w="78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E314E0" w:rsidRPr="006B26E8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26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53,54</w:t>
            </w:r>
          </w:p>
        </w:tc>
        <w:tc>
          <w:tcPr>
            <w:tcW w:w="13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0,56</w:t>
            </w:r>
          </w:p>
        </w:tc>
        <w:tc>
          <w:tcPr>
            <w:tcW w:w="13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0,31</w:t>
            </w:r>
          </w:p>
        </w:tc>
      </w:tr>
      <w:tr w:rsidR="00E314E0" w:rsidRPr="006B26E8" w:rsidTr="006B26E8">
        <w:trPr>
          <w:trHeight w:val="313"/>
          <w:jc w:val="center"/>
        </w:trPr>
        <w:tc>
          <w:tcPr>
            <w:tcW w:w="78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</w:tcPr>
          <w:p w:rsidR="00E314E0" w:rsidRPr="006B26E8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26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51,53</w:t>
            </w:r>
          </w:p>
        </w:tc>
        <w:tc>
          <w:tcPr>
            <w:tcW w:w="13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2,57</w:t>
            </w:r>
          </w:p>
        </w:tc>
        <w:tc>
          <w:tcPr>
            <w:tcW w:w="13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6,59</w:t>
            </w:r>
          </w:p>
        </w:tc>
      </w:tr>
      <w:tr w:rsidR="00E314E0" w:rsidRPr="006B26E8" w:rsidTr="006B26E8">
        <w:trPr>
          <w:trHeight w:val="313"/>
          <w:jc w:val="center"/>
        </w:trPr>
        <w:tc>
          <w:tcPr>
            <w:tcW w:w="78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E314E0" w:rsidRPr="006B26E8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26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54,93</w:t>
            </w:r>
          </w:p>
        </w:tc>
        <w:tc>
          <w:tcPr>
            <w:tcW w:w="13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0,83</w:t>
            </w:r>
          </w:p>
        </w:tc>
        <w:tc>
          <w:tcPr>
            <w:tcW w:w="13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0,69</w:t>
            </w:r>
          </w:p>
        </w:tc>
      </w:tr>
      <w:tr w:rsidR="00E314E0" w:rsidRPr="006B26E8" w:rsidTr="006B26E8">
        <w:trPr>
          <w:trHeight w:val="313"/>
          <w:jc w:val="center"/>
        </w:trPr>
        <w:tc>
          <w:tcPr>
            <w:tcW w:w="78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</w:tcPr>
          <w:p w:rsidR="00E314E0" w:rsidRPr="006B26E8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26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55,84</w:t>
            </w:r>
          </w:p>
        </w:tc>
        <w:tc>
          <w:tcPr>
            <w:tcW w:w="13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1,74</w:t>
            </w:r>
          </w:p>
        </w:tc>
        <w:tc>
          <w:tcPr>
            <w:tcW w:w="13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3,04</w:t>
            </w:r>
          </w:p>
        </w:tc>
      </w:tr>
      <w:tr w:rsidR="00E314E0" w:rsidRPr="006B26E8" w:rsidTr="006B26E8">
        <w:trPr>
          <w:trHeight w:val="313"/>
          <w:jc w:val="center"/>
        </w:trPr>
        <w:tc>
          <w:tcPr>
            <w:tcW w:w="78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E314E0" w:rsidRPr="006B26E8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26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55,50</w:t>
            </w:r>
          </w:p>
        </w:tc>
        <w:tc>
          <w:tcPr>
            <w:tcW w:w="13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1,40</w:t>
            </w:r>
          </w:p>
        </w:tc>
        <w:tc>
          <w:tcPr>
            <w:tcW w:w="13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1,97</w:t>
            </w:r>
          </w:p>
        </w:tc>
      </w:tr>
      <w:tr w:rsidR="00E314E0" w:rsidRPr="006B26E8" w:rsidTr="006B26E8">
        <w:trPr>
          <w:trHeight w:val="313"/>
          <w:jc w:val="center"/>
        </w:trPr>
        <w:tc>
          <w:tcPr>
            <w:tcW w:w="78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</w:tcPr>
          <w:p w:rsidR="00E314E0" w:rsidRPr="006B26E8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26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53,58</w:t>
            </w:r>
          </w:p>
        </w:tc>
        <w:tc>
          <w:tcPr>
            <w:tcW w:w="13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0,52</w:t>
            </w:r>
          </w:p>
        </w:tc>
        <w:tc>
          <w:tcPr>
            <w:tcW w:w="13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0,27</w:t>
            </w:r>
          </w:p>
        </w:tc>
      </w:tr>
      <w:tr w:rsidR="00E314E0" w:rsidRPr="006B26E8" w:rsidTr="006B26E8">
        <w:trPr>
          <w:trHeight w:val="313"/>
          <w:jc w:val="center"/>
        </w:trPr>
        <w:tc>
          <w:tcPr>
            <w:tcW w:w="78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E314E0" w:rsidRPr="006B26E8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26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53,25</w:t>
            </w:r>
          </w:p>
        </w:tc>
        <w:tc>
          <w:tcPr>
            <w:tcW w:w="13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0,85</w:t>
            </w:r>
          </w:p>
        </w:tc>
        <w:tc>
          <w:tcPr>
            <w:tcW w:w="13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0,72</w:t>
            </w:r>
          </w:p>
        </w:tc>
      </w:tr>
      <w:tr w:rsidR="00E314E0" w:rsidRPr="006B26E8" w:rsidTr="006B26E8">
        <w:trPr>
          <w:trHeight w:val="313"/>
          <w:jc w:val="center"/>
        </w:trPr>
        <w:tc>
          <w:tcPr>
            <w:tcW w:w="78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</w:tcPr>
          <w:p w:rsidR="00E314E0" w:rsidRPr="006B26E8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26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53,00</w:t>
            </w:r>
          </w:p>
        </w:tc>
        <w:tc>
          <w:tcPr>
            <w:tcW w:w="13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1,10</w:t>
            </w:r>
          </w:p>
        </w:tc>
        <w:tc>
          <w:tcPr>
            <w:tcW w:w="13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1,20</w:t>
            </w:r>
          </w:p>
        </w:tc>
      </w:tr>
      <w:tr w:rsidR="00E314E0" w:rsidRPr="006B26E8" w:rsidTr="006B26E8">
        <w:trPr>
          <w:trHeight w:val="313"/>
          <w:jc w:val="center"/>
        </w:trPr>
        <w:tc>
          <w:tcPr>
            <w:tcW w:w="78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E314E0" w:rsidRPr="006B26E8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26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53,33</w:t>
            </w:r>
          </w:p>
        </w:tc>
        <w:tc>
          <w:tcPr>
            <w:tcW w:w="13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0,77</w:t>
            </w:r>
          </w:p>
        </w:tc>
        <w:tc>
          <w:tcPr>
            <w:tcW w:w="13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0,59</w:t>
            </w:r>
          </w:p>
        </w:tc>
      </w:tr>
      <w:tr w:rsidR="00E314E0" w:rsidRPr="006B26E8" w:rsidTr="006B26E8">
        <w:trPr>
          <w:trHeight w:val="313"/>
          <w:jc w:val="center"/>
        </w:trPr>
        <w:tc>
          <w:tcPr>
            <w:tcW w:w="78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</w:tcPr>
          <w:p w:rsidR="00E314E0" w:rsidRPr="006B26E8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314E0" w:rsidRPr="006B26E8" w:rsidTr="006B26E8">
        <w:trPr>
          <w:trHeight w:val="313"/>
          <w:jc w:val="center"/>
        </w:trPr>
        <w:tc>
          <w:tcPr>
            <w:tcW w:w="78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E314E0" w:rsidRPr="006B26E8" w:rsidRDefault="00FD35C8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26E8">
              <w:rPr>
                <w:rFonts w:ascii="Arial" w:eastAsia="Times New Roman" w:hAnsi="Arial" w:cs="Arial"/>
                <w:color w:val="000000"/>
                <w:position w:val="-14"/>
                <w:sz w:val="24"/>
                <w:szCs w:val="24"/>
              </w:rPr>
              <w:object w:dxaOrig="46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.5pt;height:14.25pt" o:ole="">
                  <v:imagedata r:id="rId7" o:title=""/>
                </v:shape>
                <o:OLEObject Type="Embed" ProgID="Equation.DSMT4" ShapeID="_x0000_i1025" DrawAspect="Content" ObjectID="_1598042632" r:id="rId8"/>
              </w:object>
            </w:r>
            <w:r w:rsidRPr="006B26E8">
              <w:rPr>
                <w:rFonts w:ascii="Arial" w:eastAsia="Times New Roman" w:hAnsi="Arial" w:cs="Arial"/>
                <w:color w:val="000000"/>
                <w:position w:val="-4"/>
                <w:sz w:val="24"/>
                <w:szCs w:val="24"/>
              </w:rPr>
              <w:object w:dxaOrig="180" w:dyaOrig="279">
                <v:shape id="_x0000_i1026" type="#_x0000_t75" style="width:6.75pt;height:10.5pt" o:ole="">
                  <v:imagedata r:id="rId9" o:title=""/>
                </v:shape>
                <o:OLEObject Type="Embed" ProgID="Equation.DSMT4" ShapeID="_x0000_i1026" DrawAspect="Content" ObjectID="_1598042633" r:id="rId10"/>
              </w:object>
            </w:r>
          </w:p>
        </w:tc>
        <w:tc>
          <w:tcPr>
            <w:tcW w:w="12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540,97</w:t>
            </w:r>
          </w:p>
        </w:tc>
        <w:tc>
          <w:tcPr>
            <w:tcW w:w="13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26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12,7</w:t>
            </w:r>
            <w:r w:rsidR="0049386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E314E0" w:rsidRPr="00E314E0" w:rsidRDefault="00E314E0" w:rsidP="00FD35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14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21,01</w:t>
            </w:r>
          </w:p>
        </w:tc>
      </w:tr>
    </w:tbl>
    <w:p w:rsidR="00E314E0" w:rsidRPr="00D173B4" w:rsidRDefault="00E314E0" w:rsidP="00D173B4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</w:pPr>
    </w:p>
    <w:p w:rsidR="00B200C6" w:rsidRDefault="00B200C6" w:rsidP="00B200C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FD35C8" w:rsidRDefault="00FD35C8" w:rsidP="00B200C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FD35C8" w:rsidRDefault="00FD35C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:rsidR="006B26E8" w:rsidRDefault="006B26E8" w:rsidP="00B200C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Media </w:t>
      </w:r>
      <w:r w:rsidR="00AB2784">
        <w:rPr>
          <w:rFonts w:ascii="Arial" w:hAnsi="Arial" w:cs="Arial"/>
          <w:sz w:val="24"/>
          <w:szCs w:val="24"/>
          <w:lang w:val="es-ES"/>
        </w:rPr>
        <w:t>a</w:t>
      </w:r>
      <w:r>
        <w:rPr>
          <w:rFonts w:ascii="Arial" w:hAnsi="Arial" w:cs="Arial"/>
          <w:sz w:val="24"/>
          <w:szCs w:val="24"/>
          <w:lang w:val="es-ES"/>
        </w:rPr>
        <w:t>ritmética:</w:t>
      </w:r>
    </w:p>
    <w:p w:rsidR="006B26E8" w:rsidRDefault="006B26E8" w:rsidP="006B26E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6B26E8" w:rsidRDefault="006B26E8" w:rsidP="006B26E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6B26E8">
        <w:rPr>
          <w:position w:val="-44"/>
          <w:lang w:val="es-ES"/>
        </w:rPr>
        <w:object w:dxaOrig="2299" w:dyaOrig="999">
          <v:shape id="_x0000_i1027" type="#_x0000_t75" style="width:114.75pt;height:50.25pt" o:ole="">
            <v:imagedata r:id="rId11" o:title=""/>
          </v:shape>
          <o:OLEObject Type="Embed" ProgID="Equation.DSMT4" ShapeID="_x0000_i1027" DrawAspect="Content" ObjectID="_1598042634" r:id="rId12"/>
        </w:object>
      </w:r>
      <w:r w:rsidR="00FD35C8" w:rsidRPr="006B26E8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6B26E8" w:rsidRDefault="00AB2784" w:rsidP="00663B6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dispersión m</w:t>
      </w:r>
      <w:r w:rsidR="006B26E8">
        <w:rPr>
          <w:rFonts w:ascii="Arial" w:hAnsi="Arial" w:cs="Arial"/>
          <w:sz w:val="24"/>
          <w:szCs w:val="24"/>
          <w:lang w:val="es-ES"/>
        </w:rPr>
        <w:t>edia:</w:t>
      </w:r>
    </w:p>
    <w:p w:rsidR="00663B62" w:rsidRDefault="00663B62" w:rsidP="00663B6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663B62" w:rsidRDefault="00692B50" w:rsidP="00663B6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663B62">
        <w:rPr>
          <w:rFonts w:ascii="Arial" w:hAnsi="Arial" w:cs="Arial"/>
          <w:position w:val="-24"/>
          <w:sz w:val="24"/>
          <w:szCs w:val="24"/>
          <w:lang w:val="es-ES"/>
        </w:rPr>
        <w:object w:dxaOrig="2180" w:dyaOrig="680">
          <v:shape id="_x0000_i1028" type="#_x0000_t75" style="width:108.75pt;height:33.75pt" o:ole="">
            <v:imagedata r:id="rId13" o:title=""/>
          </v:shape>
          <o:OLEObject Type="Embed" ProgID="Equation.DSMT4" ShapeID="_x0000_i1028" DrawAspect="Content" ObjectID="_1598042635" r:id="rId14"/>
        </w:object>
      </w:r>
    </w:p>
    <w:p w:rsidR="00692B50" w:rsidRDefault="00692B50" w:rsidP="00663B6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663B62" w:rsidRDefault="00AB2784" w:rsidP="00663B6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desviación cuadrática media o Varianza:</w:t>
      </w:r>
    </w:p>
    <w:p w:rsidR="00AB2784" w:rsidRDefault="00AB2784" w:rsidP="00AB2784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AB2784" w:rsidRDefault="00F0080A" w:rsidP="00AB2784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0080A">
        <w:rPr>
          <w:rFonts w:ascii="Arial" w:hAnsi="Arial" w:cs="Arial"/>
          <w:position w:val="-46"/>
          <w:sz w:val="24"/>
          <w:szCs w:val="24"/>
          <w:lang w:val="es-ES"/>
        </w:rPr>
        <w:object w:dxaOrig="2120" w:dyaOrig="1040">
          <v:shape id="_x0000_i1029" type="#_x0000_t75" style="width:105.75pt;height:51.75pt" o:ole="">
            <v:imagedata r:id="rId15" o:title=""/>
          </v:shape>
          <o:OLEObject Type="Embed" ProgID="Equation.DSMT4" ShapeID="_x0000_i1029" DrawAspect="Content" ObjectID="_1598042636" r:id="rId16"/>
        </w:object>
      </w:r>
      <w:r w:rsidR="00AB2784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F0080A" w:rsidRDefault="00F0080A" w:rsidP="00AB2784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AB2784" w:rsidRDefault="00A33072" w:rsidP="00663B6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Desviación Estándar:</w:t>
      </w:r>
    </w:p>
    <w:p w:rsidR="00A33072" w:rsidRDefault="00A33072" w:rsidP="00A3307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A33072" w:rsidRDefault="0039251A" w:rsidP="00A3307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9251A">
        <w:rPr>
          <w:rFonts w:ascii="Arial" w:hAnsi="Arial" w:cs="Arial"/>
          <w:position w:val="-62"/>
          <w:sz w:val="24"/>
          <w:szCs w:val="24"/>
          <w:lang w:val="es-ES"/>
        </w:rPr>
        <w:object w:dxaOrig="1300" w:dyaOrig="1800">
          <v:shape id="_x0000_i1030" type="#_x0000_t75" style="width:65.25pt;height:90pt" o:ole="">
            <v:imagedata r:id="rId17" o:title=""/>
          </v:shape>
          <o:OLEObject Type="Embed" ProgID="Equation.DSMT4" ShapeID="_x0000_i1030" DrawAspect="Content" ObjectID="_1598042637" r:id="rId18"/>
        </w:object>
      </w:r>
      <w:r w:rsidR="00A33072">
        <w:rPr>
          <w:rFonts w:ascii="Arial" w:hAnsi="Arial" w:cs="Arial"/>
          <w:sz w:val="24"/>
          <w:szCs w:val="24"/>
          <w:lang w:val="es-ES"/>
        </w:rPr>
        <w:t xml:space="preserve"> </w:t>
      </w:r>
      <w:r w:rsidRPr="0039251A">
        <w:rPr>
          <w:rFonts w:ascii="Arial" w:hAnsi="Arial" w:cs="Arial"/>
          <w:position w:val="-4"/>
          <w:sz w:val="24"/>
          <w:szCs w:val="24"/>
          <w:lang w:val="es-ES"/>
        </w:rPr>
        <w:object w:dxaOrig="180" w:dyaOrig="279">
          <v:shape id="_x0000_i1031" type="#_x0000_t75" style="width:9pt;height:14.25pt" o:ole="">
            <v:imagedata r:id="rId9" o:title=""/>
          </v:shape>
          <o:OLEObject Type="Embed" ProgID="Equation.DSMT4" ShapeID="_x0000_i1031" DrawAspect="Content" ObjectID="_1598042638" r:id="rId19"/>
        </w:objec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BA3F1D" w:rsidRDefault="00BA3F1D" w:rsidP="00A3307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BA3F1D" w:rsidRDefault="00BA3F1D" w:rsidP="00BA3F1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Desviación estándar de la media (Incertidumbre):</w:t>
      </w:r>
    </w:p>
    <w:p w:rsidR="00BA3F1D" w:rsidRDefault="00BA3F1D" w:rsidP="00BA3F1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516979" w:rsidRPr="00867F90" w:rsidRDefault="00867F90" w:rsidP="00867F9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867F90">
        <w:rPr>
          <w:rFonts w:ascii="Arial" w:hAnsi="Arial" w:cs="Arial"/>
          <w:position w:val="-96"/>
          <w:sz w:val="24"/>
          <w:szCs w:val="24"/>
          <w:lang w:val="es-ES"/>
        </w:rPr>
        <w:object w:dxaOrig="980" w:dyaOrig="2040">
          <v:shape id="_x0000_i1051" type="#_x0000_t75" style="width:48.75pt;height:102pt" o:ole="">
            <v:imagedata r:id="rId20" o:title=""/>
          </v:shape>
          <o:OLEObject Type="Embed" ProgID="Equation.DSMT4" ShapeID="_x0000_i1051" DrawAspect="Content" ObjectID="_1598042639" r:id="rId21"/>
        </w:object>
      </w:r>
      <w:r w:rsidR="00BA3F1D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516979" w:rsidRDefault="00516979" w:rsidP="00BA3F1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516979" w:rsidRDefault="00516979" w:rsidP="005169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Valor más probable (VMP) de la medida:</w:t>
      </w:r>
    </w:p>
    <w:p w:rsidR="00516979" w:rsidRDefault="00516979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516979" w:rsidRDefault="00867F90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867F90">
        <w:rPr>
          <w:rFonts w:ascii="Arial" w:hAnsi="Arial" w:cs="Arial"/>
          <w:position w:val="-32"/>
          <w:sz w:val="24"/>
          <w:szCs w:val="24"/>
          <w:lang w:val="es-ES"/>
        </w:rPr>
        <w:object w:dxaOrig="2120" w:dyaOrig="760">
          <v:shape id="_x0000_i1059" type="#_x0000_t75" style="width:105.75pt;height:38.25pt" o:ole="">
            <v:imagedata r:id="rId22" o:title=""/>
          </v:shape>
          <o:OLEObject Type="Embed" ProgID="Equation.DSMT4" ShapeID="_x0000_i1059" DrawAspect="Content" ObjectID="_1598042640" r:id="rId23"/>
        </w:object>
      </w:r>
      <w:r w:rsidR="00516979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516979" w:rsidRDefault="00516979" w:rsidP="0051697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16979" w:rsidRDefault="00516979" w:rsidP="005169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Error relativo: </w:t>
      </w:r>
    </w:p>
    <w:p w:rsidR="00516979" w:rsidRDefault="00516979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516979" w:rsidRDefault="00867F90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867F90">
        <w:rPr>
          <w:rFonts w:ascii="Arial" w:hAnsi="Arial" w:cs="Arial"/>
          <w:position w:val="-68"/>
          <w:sz w:val="24"/>
          <w:szCs w:val="24"/>
          <w:lang w:val="es-ES"/>
        </w:rPr>
        <w:object w:dxaOrig="1540" w:dyaOrig="1700">
          <v:shape id="_x0000_i1055" type="#_x0000_t75" style="width:77.25pt;height:84.75pt" o:ole="">
            <v:imagedata r:id="rId24" o:title=""/>
          </v:shape>
          <o:OLEObject Type="Embed" ProgID="Equation.DSMT4" ShapeID="_x0000_i1055" DrawAspect="Content" ObjectID="_1598042641" r:id="rId25"/>
        </w:object>
      </w:r>
      <w:r w:rsidR="00516979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516979" w:rsidRDefault="00516979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516979" w:rsidRDefault="00516979" w:rsidP="005169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Error porcentual: </w:t>
      </w:r>
    </w:p>
    <w:p w:rsidR="00516979" w:rsidRDefault="00516979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516979" w:rsidRDefault="00867F90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867F90">
        <w:rPr>
          <w:rFonts w:ascii="Arial" w:hAnsi="Arial" w:cs="Arial"/>
          <w:position w:val="-66"/>
          <w:sz w:val="24"/>
          <w:szCs w:val="24"/>
          <w:lang w:val="es-ES"/>
        </w:rPr>
        <w:object w:dxaOrig="2020" w:dyaOrig="1780">
          <v:shape id="_x0000_i1057" type="#_x0000_t75" style="width:101.25pt;height:89.25pt" o:ole="">
            <v:imagedata r:id="rId26" o:title=""/>
          </v:shape>
          <o:OLEObject Type="Embed" ProgID="Equation.DSMT4" ShapeID="_x0000_i1057" DrawAspect="Content" ObjectID="_1598042642" r:id="rId27"/>
        </w:object>
      </w:r>
      <w:r w:rsidR="00516979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32456D" w:rsidRDefault="0032456D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32456D" w:rsidRDefault="0032456D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32456D" w:rsidRDefault="0032456D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32456D" w:rsidRDefault="0032456D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32456D" w:rsidRDefault="0032456D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32456D" w:rsidRDefault="0032456D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32456D" w:rsidRDefault="0032456D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32456D" w:rsidRDefault="0032456D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32456D" w:rsidRDefault="0032456D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32456D" w:rsidRDefault="0032456D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32456D" w:rsidRDefault="0032456D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32456D" w:rsidRDefault="0032456D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32456D" w:rsidRDefault="0032456D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32456D" w:rsidRDefault="0032456D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32456D" w:rsidRDefault="0032456D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32456D" w:rsidRDefault="0032456D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32456D" w:rsidRDefault="0032456D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32456D" w:rsidRDefault="0032456D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32456D" w:rsidRDefault="0032456D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32456D" w:rsidRDefault="0032456D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32456D" w:rsidRDefault="0032456D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32456D" w:rsidRDefault="0032456D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32456D" w:rsidRDefault="0032456D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32456D" w:rsidRDefault="0032456D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32456D" w:rsidRDefault="0032456D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32456D" w:rsidRDefault="0032456D" w:rsidP="005169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781A5C" w:rsidRDefault="000034F5" w:rsidP="0032456D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Anexo</w:t>
      </w:r>
    </w:p>
    <w:p w:rsidR="000034F5" w:rsidRDefault="000034F5" w:rsidP="0032456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0034F5" w:rsidRDefault="000034F5" w:rsidP="000034F5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noProof/>
          <w:sz w:val="24"/>
          <w:szCs w:val="24"/>
          <w:lang w:val="es-ES"/>
        </w:rPr>
        <w:drawing>
          <wp:inline distT="0" distB="0" distL="0" distR="0">
            <wp:extent cx="4257675" cy="7569071"/>
            <wp:effectExtent l="0" t="0" r="0" b="0"/>
            <wp:docPr id="1" name="Imagen 1" descr="Imagen que contiene suelo, persona, interior, pared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índice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875" cy="757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6D" w:rsidRDefault="0032456D" w:rsidP="0032456D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bookmarkStart w:id="0" w:name="_Hlk524300058"/>
      <w:bookmarkStart w:id="1" w:name="_GoBack"/>
      <w:r w:rsidRPr="0032456D">
        <w:rPr>
          <w:rFonts w:ascii="Arial" w:hAnsi="Arial" w:cs="Arial"/>
          <w:b/>
          <w:sz w:val="24"/>
          <w:szCs w:val="24"/>
          <w:lang w:val="es-ES"/>
        </w:rPr>
        <w:lastRenderedPageBreak/>
        <w:t>Conclusiones</w:t>
      </w:r>
    </w:p>
    <w:p w:rsidR="0032456D" w:rsidRDefault="0032456D" w:rsidP="0032456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32456D" w:rsidRDefault="0032456D" w:rsidP="0032456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</w:pPr>
      <w:r w:rsidRPr="0032456D"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>Los datos obtenidos en este experimento presentaron una exactitud notable y con la cantidad de muestras recolectadas se dificultaría llegar a conclusiones precisas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 xml:space="preserve"> a simple vista</w:t>
      </w:r>
      <w:r w:rsidRPr="0032456D"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 xml:space="preserve"> de cuál es la medida real experimentalmente, por lo que las herramientas estadísticas del estudio del error fueron útiles para lograr este objetivo.</w:t>
      </w:r>
    </w:p>
    <w:p w:rsidR="0032456D" w:rsidRPr="0032456D" w:rsidRDefault="0032456D" w:rsidP="0032456D">
      <w:pPr>
        <w:pStyle w:val="Prrafodelista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</w:pPr>
    </w:p>
    <w:p w:rsidR="0032456D" w:rsidRDefault="0032456D" w:rsidP="0032456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>Se determinó que el porcentaje de erro fue mínimo por lo que se podría concluir que los datos obtenidos no tuvieron fallas de error sistemático o accidental.</w:t>
      </w:r>
    </w:p>
    <w:p w:rsidR="0032456D" w:rsidRPr="0032456D" w:rsidRDefault="0032456D" w:rsidP="0032456D">
      <w:pPr>
        <w:pStyle w:val="Prrafodelista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</w:pPr>
    </w:p>
    <w:bookmarkEnd w:id="0"/>
    <w:bookmarkEnd w:id="1"/>
    <w:p w:rsidR="0032456D" w:rsidRPr="0032456D" w:rsidRDefault="0032456D" w:rsidP="0032456D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</w:pPr>
    </w:p>
    <w:sectPr w:rsidR="0032456D" w:rsidRPr="003245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C40AA"/>
    <w:multiLevelType w:val="hybridMultilevel"/>
    <w:tmpl w:val="DC68150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103F0"/>
    <w:multiLevelType w:val="hybridMultilevel"/>
    <w:tmpl w:val="8356F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47E17"/>
    <w:multiLevelType w:val="hybridMultilevel"/>
    <w:tmpl w:val="B4AA749C"/>
    <w:lvl w:ilvl="0" w:tplc="C14C26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C58"/>
    <w:rsid w:val="000034F5"/>
    <w:rsid w:val="0000479C"/>
    <w:rsid w:val="00151C58"/>
    <w:rsid w:val="0032456D"/>
    <w:rsid w:val="0039251A"/>
    <w:rsid w:val="003E3C8A"/>
    <w:rsid w:val="00493864"/>
    <w:rsid w:val="00516979"/>
    <w:rsid w:val="005C5006"/>
    <w:rsid w:val="00663B62"/>
    <w:rsid w:val="00692B50"/>
    <w:rsid w:val="006B26E8"/>
    <w:rsid w:val="00744421"/>
    <w:rsid w:val="00781A5C"/>
    <w:rsid w:val="00860DD2"/>
    <w:rsid w:val="00867F90"/>
    <w:rsid w:val="00A33072"/>
    <w:rsid w:val="00AA484D"/>
    <w:rsid w:val="00AB2784"/>
    <w:rsid w:val="00B200C6"/>
    <w:rsid w:val="00BA3F1D"/>
    <w:rsid w:val="00D173B4"/>
    <w:rsid w:val="00E066D4"/>
    <w:rsid w:val="00E314E0"/>
    <w:rsid w:val="00F0080A"/>
    <w:rsid w:val="00FD35C8"/>
    <w:rsid w:val="00FE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4926"/>
  <w15:chartTrackingRefBased/>
  <w15:docId w15:val="{E7CA26F0-4EA6-42AE-A05A-CB568CE8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1C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3B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2E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E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7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image" Target="media/image11.wmf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jp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FERNANDO GUIRAUD</cp:lastModifiedBy>
  <cp:revision>4</cp:revision>
  <cp:lastPrinted>2018-09-10T04:49:00Z</cp:lastPrinted>
  <dcterms:created xsi:type="dcterms:W3CDTF">2018-09-09T05:37:00Z</dcterms:created>
  <dcterms:modified xsi:type="dcterms:W3CDTF">2018-09-10T04:57:00Z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