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E95B2" w14:textId="77777777" w:rsidR="006230B3" w:rsidRDefault="002B6EC3">
      <w:pPr>
        <w:spacing w:before="67"/>
        <w:ind w:left="110"/>
        <w:rPr>
          <w:b/>
          <w:sz w:val="18"/>
        </w:rPr>
      </w:pPr>
      <w:r>
        <w:rPr>
          <w:b/>
          <w:sz w:val="18"/>
        </w:rPr>
        <w:t>Effective 10/04/2021</w:t>
      </w:r>
    </w:p>
    <w:p w14:paraId="5EF1AA6C" w14:textId="77777777" w:rsidR="006230B3" w:rsidRDefault="002B6EC3">
      <w:pPr>
        <w:spacing w:before="67"/>
        <w:ind w:left="110"/>
        <w:rPr>
          <w:b/>
          <w:sz w:val="18"/>
        </w:rPr>
      </w:pPr>
      <w:r>
        <w:br w:type="column"/>
      </w:r>
      <w:r>
        <w:rPr>
          <w:b/>
          <w:sz w:val="18"/>
        </w:rPr>
        <w:t>NSF CURRENT AND PENDING SUPPORT</w:t>
      </w:r>
    </w:p>
    <w:p w14:paraId="7823EC7D" w14:textId="77777777" w:rsidR="006230B3" w:rsidRDefault="002B6EC3">
      <w:pPr>
        <w:spacing w:before="67"/>
        <w:ind w:left="110"/>
        <w:rPr>
          <w:b/>
          <w:sz w:val="18"/>
        </w:rPr>
      </w:pPr>
      <w:r>
        <w:br w:type="column"/>
      </w:r>
      <w:r>
        <w:rPr>
          <w:b/>
          <w:sz w:val="18"/>
        </w:rPr>
        <w:t>OMB-3145-0058</w:t>
      </w:r>
    </w:p>
    <w:p w14:paraId="15346FE6" w14:textId="77777777" w:rsidR="006230B3" w:rsidRDefault="006230B3">
      <w:pPr>
        <w:rPr>
          <w:sz w:val="18"/>
        </w:rPr>
        <w:sectPr w:rsidR="006230B3">
          <w:footerReference w:type="default" r:id="rId7"/>
          <w:type w:val="continuous"/>
          <w:pgSz w:w="12240" w:h="15840"/>
          <w:pgMar w:top="1400" w:right="1480" w:bottom="1900" w:left="1480" w:header="720" w:footer="1704" w:gutter="0"/>
          <w:pgNumType w:start="1"/>
          <w:cols w:num="3" w:space="720" w:equalWidth="0">
            <w:col w:w="1694" w:space="151"/>
            <w:col w:w="3618" w:space="2322"/>
            <w:col w:w="1495"/>
          </w:cols>
        </w:sectPr>
      </w:pPr>
    </w:p>
    <w:p w14:paraId="17B58108" w14:textId="77777777" w:rsidR="006230B3" w:rsidRDefault="003A2AC3">
      <w:pPr>
        <w:pStyle w:val="BodyText"/>
        <w:spacing w:line="46" w:lineRule="exact"/>
        <w:ind w:left="102"/>
        <w:rPr>
          <w:sz w:val="4"/>
        </w:rPr>
      </w:pPr>
      <w:r>
        <w:rPr>
          <w:noProof/>
          <w:sz w:val="4"/>
        </w:rPr>
        <mc:AlternateContent>
          <mc:Choice Requires="wpg">
            <w:drawing>
              <wp:inline distT="0" distB="0" distL="0" distR="0" wp14:anchorId="2FA1A3C9" wp14:editId="67151BB3">
                <wp:extent cx="5753100" cy="28575"/>
                <wp:effectExtent l="0" t="0" r="0" b="0"/>
                <wp:docPr id="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3100" cy="28575"/>
                          <a:chOff x="0" y="0"/>
                          <a:chExt cx="9060" cy="45"/>
                        </a:xfrm>
                      </wpg:grpSpPr>
                      <wps:wsp>
                        <wps:cNvPr id="8" name="Line 10"/>
                        <wps:cNvCnPr>
                          <a:cxnSpLocks/>
                        </wps:cNvCnPr>
                        <wps:spPr bwMode="auto">
                          <a:xfrm>
                            <a:off x="0" y="8"/>
                            <a:ext cx="90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9"/>
                        <wps:cNvCnPr>
                          <a:cxnSpLocks/>
                        </wps:cNvCnPr>
                        <wps:spPr bwMode="auto">
                          <a:xfrm>
                            <a:off x="0" y="38"/>
                            <a:ext cx="90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4C06E73" id="Group 8" o:spid="_x0000_s1026" style="width:453pt;height:2.25pt;mso-position-horizontal-relative:char;mso-position-vertical-relative:line" coordsize="9060,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">
                <v:line id="Line 10" o:spid="_x0000_s1027" style="position:absolute;visibility:visible;mso-wrap-style:square" from="0,8" to="906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">
                  <o:lock v:ext="edit" shapetype="f"/>
                </v:line>
                <v:line id="Line 9" o:spid="_x0000_s1028" style="position:absolute;visibility:visible;mso-wrap-style:square" from="0,38" to="9060,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">
                  <o:lock v:ext="edit" shapetype="f"/>
                </v:line>
                <w10:anchorlock/>
              </v:group>
            </w:pict>
          </mc:Fallback>
        </mc:AlternateContent>
      </w:r>
    </w:p>
    <w:p w14:paraId="2923C568" w14:textId="77777777" w:rsidR="006230B3" w:rsidRDefault="006230B3">
      <w:pPr>
        <w:pStyle w:val="BodyText"/>
        <w:spacing w:before="9"/>
        <w:ind w:left="0"/>
        <w:rPr>
          <w:b/>
          <w:sz w:val="10"/>
        </w:rPr>
      </w:pPr>
    </w:p>
    <w:p w14:paraId="5C58F4C8" w14:textId="77777777" w:rsidR="006230B3" w:rsidRDefault="002B6EC3">
      <w:pPr>
        <w:pStyle w:val="BodyText"/>
        <w:spacing w:before="95"/>
        <w:ind w:left="185"/>
      </w:pPr>
      <w:r>
        <w:t>PI/co-PI/Senior Personnel: Hickernell, Fred J.</w:t>
      </w:r>
    </w:p>
    <w:p w14:paraId="5BB379DE" w14:textId="77777777" w:rsidR="006230B3" w:rsidRDefault="006230B3">
      <w:pPr>
        <w:pStyle w:val="BodyText"/>
        <w:ind w:left="0"/>
        <w:rPr>
          <w:sz w:val="20"/>
        </w:rPr>
      </w:pPr>
    </w:p>
    <w:p w14:paraId="0F5711FE" w14:textId="77777777" w:rsidR="006230B3" w:rsidRDefault="003A2AC3">
      <w:pPr>
        <w:pStyle w:val="BodyText"/>
        <w:spacing w:before="3"/>
        <w:ind w:left="0"/>
        <w:rPr>
          <w:sz w:val="10"/>
        </w:rPr>
      </w:pPr>
      <w:r>
        <w:rPr>
          <w:noProof/>
        </w:rPr>
        <mc:AlternateContent>
          <mc:Choice Requires="wpg">
            <w:drawing>
              <wp:anchor distT="0" distB="0" distL="0" distR="0" simplePos="0" relativeHeight="251659264" behindDoc="1" locked="0" layoutInCell="1" allowOverlap="1" wp14:anchorId="2FD49F62" wp14:editId="0AF34806">
                <wp:simplePos x="0" y="0"/>
                <wp:positionH relativeFrom="page">
                  <wp:posOffset>1009650</wp:posOffset>
                </wp:positionH>
                <wp:positionV relativeFrom="paragraph">
                  <wp:posOffset>100330</wp:posOffset>
                </wp:positionV>
                <wp:extent cx="5753100" cy="28575"/>
                <wp:effectExtent l="0" t="0" r="0" b="0"/>
                <wp:wrapTopAndBottom/>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3100" cy="28575"/>
                          <a:chOff x="1590" y="158"/>
                          <a:chExt cx="9060" cy="45"/>
                        </a:xfrm>
                      </wpg:grpSpPr>
                      <wps:wsp>
                        <wps:cNvPr id="5" name="Line 7"/>
                        <wps:cNvCnPr>
                          <a:cxnSpLocks/>
                        </wps:cNvCnPr>
                        <wps:spPr bwMode="auto">
                          <a:xfrm>
                            <a:off x="1590" y="166"/>
                            <a:ext cx="90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a:cxnSpLocks/>
                        </wps:cNvCnPr>
                        <wps:spPr bwMode="auto">
                          <a:xfrm>
                            <a:off x="1590" y="196"/>
                            <a:ext cx="90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7FBFF41" id="Group 5" o:spid="_x0000_s1026" style="position:absolute;margin-left:79.5pt;margin-top:7.9pt;width:453pt;height:2.25pt;z-index:-251657216;mso-wrap-distance-left:0;mso-wrap-distance-right:0;mso-position-horizontal-relative:page" coordorigin="1590,158" coordsize="9060,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">
                <v:line id="Line 7" o:spid="_x0000_s1027" style="position:absolute;visibility:visible;mso-wrap-style:square" from="1590,166" to="10650,1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">
                  <o:lock v:ext="edit" shapetype="f"/>
                </v:line>
                <v:line id="Line 6" o:spid="_x0000_s1028" style="position:absolute;visibility:visible;mso-wrap-style:square" from="1590,196" to="10650,1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">
                  <o:lock v:ext="edit" shapetype="f"/>
                </v:line>
                <w10:wrap type="topAndBottom" anchorx="page"/>
              </v:group>
            </w:pict>
          </mc:Fallback>
        </mc:AlternateContent>
      </w:r>
    </w:p>
    <w:p w14:paraId="1A59F6AC" w14:textId="77777777" w:rsidR="006230B3" w:rsidRDefault="002B6EC3">
      <w:pPr>
        <w:spacing w:before="50" w:after="87"/>
        <w:ind w:left="110"/>
        <w:rPr>
          <w:b/>
        </w:rPr>
      </w:pPr>
      <w:r>
        <w:rPr>
          <w:b/>
        </w:rPr>
        <w:t>PROJECT/PROPOSAL PENDING SUPPORT</w:t>
      </w:r>
    </w:p>
    <w:p w14:paraId="0858DD35" w14:textId="77777777" w:rsidR="006230B3" w:rsidRDefault="003A2AC3">
      <w:pPr>
        <w:pStyle w:val="BodyText"/>
        <w:spacing w:line="46" w:lineRule="exact"/>
        <w:ind w:left="102"/>
        <w:rPr>
          <w:sz w:val="4"/>
        </w:rPr>
      </w:pPr>
      <w:r>
        <w:rPr>
          <w:noProof/>
          <w:sz w:val="4"/>
        </w:rPr>
        <mc:AlternateContent>
          <mc:Choice Requires="wpg">
            <w:drawing>
              <wp:inline distT="0" distB="0" distL="0" distR="0" wp14:anchorId="321EC45B" wp14:editId="615F970C">
                <wp:extent cx="5753100" cy="28575"/>
                <wp:effectExtent l="0" t="0" r="0" b="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3100" cy="28575"/>
                          <a:chOff x="0" y="0"/>
                          <a:chExt cx="9060" cy="45"/>
                        </a:xfrm>
                      </wpg:grpSpPr>
                      <wps:wsp>
                        <wps:cNvPr id="2" name="Line 4"/>
                        <wps:cNvCnPr>
                          <a:cxnSpLocks/>
                        </wps:cNvCnPr>
                        <wps:spPr bwMode="auto">
                          <a:xfrm>
                            <a:off x="0" y="8"/>
                            <a:ext cx="90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3"/>
                        <wps:cNvCnPr>
                          <a:cxnSpLocks/>
                        </wps:cNvCnPr>
                        <wps:spPr bwMode="auto">
                          <a:xfrm>
                            <a:off x="0" y="38"/>
                            <a:ext cx="90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478AF30" id="Group 2" o:spid="_x0000_s1026" style="width:453pt;height:2.25pt;mso-position-horizontal-relative:char;mso-position-vertical-relative:line" coordsize="9060,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">
                <v:line id="Line 4" o:spid="_x0000_s1027" style="position:absolute;visibility:visible;mso-wrap-style:square" from="0,8" to="906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">
                  <o:lock v:ext="edit" shapetype="f"/>
                </v:line>
                <v:line id="Line 3" o:spid="_x0000_s1028" style="position:absolute;visibility:visible;mso-wrap-style:square" from="0,38" to="9060,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">
                  <o:lock v:ext="edit" shapetype="f"/>
                </v:line>
                <w10:anchorlock/>
              </v:group>
            </w:pict>
          </mc:Fallback>
        </mc:AlternateContent>
      </w:r>
    </w:p>
    <w:p w14:paraId="542B00FC" w14:textId="77777777" w:rsidR="006230B3" w:rsidRDefault="002B6EC3">
      <w:pPr>
        <w:pStyle w:val="ListParagraph"/>
        <w:numPr>
          <w:ilvl w:val="0"/>
          <w:numId w:val="1"/>
        </w:numPr>
        <w:tabs>
          <w:tab w:val="left" w:pos="485"/>
        </w:tabs>
        <w:spacing w:before="214" w:line="256" w:lineRule="auto"/>
      </w:pPr>
      <w:r>
        <w:t>Project/Proposal Title: Collaborative Research: Cost-Efficient Simulation via Quasi Monte Carlo for Scalable Scientific and Big Data Computing (This</w:t>
      </w:r>
      <w:r>
        <w:rPr>
          <w:spacing w:val="28"/>
        </w:rPr>
        <w:t xml:space="preserve"> </w:t>
      </w:r>
      <w:r>
        <w:t>Proposal)</w:t>
      </w:r>
    </w:p>
    <w:p w14:paraId="10D1AF5F" w14:textId="77777777" w:rsidR="006230B3" w:rsidRDefault="002B6EC3">
      <w:pPr>
        <w:pStyle w:val="BodyText"/>
        <w:spacing w:before="148"/>
      </w:pPr>
      <w:r>
        <w:t>Proposal/Award Number (if available):</w:t>
      </w:r>
    </w:p>
    <w:p w14:paraId="57419199" w14:textId="77777777" w:rsidR="006230B3" w:rsidRDefault="002B6EC3">
      <w:pPr>
        <w:pStyle w:val="BodyText"/>
        <w:spacing w:before="167" w:line="398" w:lineRule="auto"/>
        <w:ind w:right="3228"/>
      </w:pPr>
      <w:r>
        <w:t xml:space="preserve">Source of Support: NSF - National Science </w:t>
      </w:r>
      <w:proofErr w:type="gramStart"/>
      <w:r>
        <w:t>Foundation  Primary</w:t>
      </w:r>
      <w:proofErr w:type="gramEnd"/>
      <w:r>
        <w:t xml:space="preserve"> Place of Performance: Illinois Institute of Technology Project/Proposal Support Start Date (if available): 07/2023 Project/Proposal Support End Date (if available): 06/2026  Total Award Amount (including Indirect Costs):</w:t>
      </w:r>
      <w:r>
        <w:rPr>
          <w:spacing w:val="49"/>
        </w:rPr>
        <w:t xml:space="preserve"> </w:t>
      </w:r>
      <w:r>
        <w:t>$487,349</w:t>
      </w:r>
    </w:p>
    <w:p w14:paraId="097B7C5E" w14:textId="77777777" w:rsidR="006230B3" w:rsidRDefault="002B6EC3">
      <w:pPr>
        <w:pStyle w:val="BodyText"/>
        <w:spacing w:before="1"/>
      </w:pPr>
      <w:r>
        <w:t>Person-Month(s) (or Partial Person-Months) Per Year Committed to the Project:</w:t>
      </w:r>
    </w:p>
    <w:p w14:paraId="615ED732" w14:textId="77777777" w:rsidR="006230B3" w:rsidRDefault="006230B3">
      <w:pPr>
        <w:pStyle w:val="BodyText"/>
        <w:spacing w:before="1"/>
        <w:ind w:left="0"/>
        <w:rPr>
          <w:sz w:val="14"/>
        </w:rPr>
      </w:pPr>
    </w:p>
    <w:tbl>
      <w:tblPr>
        <w:tblW w:w="0" w:type="auto"/>
        <w:tblInd w:w="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40"/>
        <w:gridCol w:w="4770"/>
      </w:tblGrid>
      <w:tr w:rsidR="006230B3" w14:paraId="2C0EFBFC" w14:textId="77777777">
        <w:trPr>
          <w:trHeight w:val="430"/>
        </w:trPr>
        <w:tc>
          <w:tcPr>
            <w:tcW w:w="840" w:type="dxa"/>
          </w:tcPr>
          <w:p w14:paraId="0E728A16" w14:textId="77777777" w:rsidR="006230B3" w:rsidRDefault="002B6EC3">
            <w:pPr>
              <w:pStyle w:val="TableParagraph"/>
              <w:ind w:right="131"/>
              <w:rPr>
                <w:b/>
                <w:sz w:val="24"/>
              </w:rPr>
            </w:pPr>
            <w:r>
              <w:rPr>
                <w:b/>
                <w:sz w:val="24"/>
              </w:rPr>
              <w:t>Year</w:t>
            </w:r>
          </w:p>
        </w:tc>
        <w:tc>
          <w:tcPr>
            <w:tcW w:w="4770" w:type="dxa"/>
          </w:tcPr>
          <w:p w14:paraId="5B281734" w14:textId="77777777" w:rsidR="006230B3" w:rsidRDefault="002B6EC3">
            <w:pPr>
              <w:pStyle w:val="TableParagraph"/>
              <w:ind w:left="553" w:right="536"/>
              <w:rPr>
                <w:b/>
                <w:sz w:val="24"/>
              </w:rPr>
            </w:pPr>
            <w:r>
              <w:rPr>
                <w:b/>
                <w:sz w:val="24"/>
              </w:rPr>
              <w:t>Person-months per year committed</w:t>
            </w:r>
          </w:p>
        </w:tc>
      </w:tr>
      <w:tr w:rsidR="006230B3" w14:paraId="507BA81D" w14:textId="77777777">
        <w:trPr>
          <w:trHeight w:val="430"/>
        </w:trPr>
        <w:tc>
          <w:tcPr>
            <w:tcW w:w="840" w:type="dxa"/>
          </w:tcPr>
          <w:p w14:paraId="55E5C112" w14:textId="00EBD9A8" w:rsidR="006230B3" w:rsidRDefault="002B6EC3">
            <w:pPr>
              <w:pStyle w:val="TableParagraph"/>
              <w:rPr>
                <w:sz w:val="24"/>
              </w:rPr>
            </w:pPr>
            <w:r>
              <w:rPr>
                <w:sz w:val="24"/>
              </w:rPr>
              <w:t>202</w:t>
            </w:r>
            <w:r w:rsidR="003A2AC3">
              <w:rPr>
                <w:sz w:val="24"/>
              </w:rPr>
              <w:t>4</w:t>
            </w:r>
          </w:p>
        </w:tc>
        <w:tc>
          <w:tcPr>
            <w:tcW w:w="4770" w:type="dxa"/>
          </w:tcPr>
          <w:p w14:paraId="6A2CB72A" w14:textId="77777777" w:rsidR="006230B3" w:rsidRDefault="002B6EC3">
            <w:pPr>
              <w:pStyle w:val="TableParagraph"/>
              <w:ind w:left="14" w:right="0"/>
              <w:rPr>
                <w:sz w:val="24"/>
              </w:rPr>
            </w:pPr>
            <w:r>
              <w:rPr>
                <w:sz w:val="24"/>
              </w:rPr>
              <w:t>1</w:t>
            </w:r>
          </w:p>
        </w:tc>
      </w:tr>
      <w:tr w:rsidR="006230B3" w14:paraId="7F2B69C8" w14:textId="77777777">
        <w:trPr>
          <w:trHeight w:val="430"/>
        </w:trPr>
        <w:tc>
          <w:tcPr>
            <w:tcW w:w="840" w:type="dxa"/>
          </w:tcPr>
          <w:p w14:paraId="32ED42EB" w14:textId="559398C3" w:rsidR="006230B3" w:rsidRDefault="002B6EC3">
            <w:pPr>
              <w:pStyle w:val="TableParagraph"/>
              <w:rPr>
                <w:sz w:val="24"/>
              </w:rPr>
            </w:pPr>
            <w:r>
              <w:rPr>
                <w:sz w:val="24"/>
              </w:rPr>
              <w:t>202</w:t>
            </w:r>
            <w:r w:rsidR="003A2AC3">
              <w:rPr>
                <w:sz w:val="24"/>
              </w:rPr>
              <w:t>5</w:t>
            </w:r>
          </w:p>
        </w:tc>
        <w:tc>
          <w:tcPr>
            <w:tcW w:w="4770" w:type="dxa"/>
          </w:tcPr>
          <w:p w14:paraId="532CF7CE" w14:textId="77777777" w:rsidR="006230B3" w:rsidRDefault="002B6EC3">
            <w:pPr>
              <w:pStyle w:val="TableParagraph"/>
              <w:ind w:left="14" w:right="0"/>
              <w:rPr>
                <w:sz w:val="24"/>
              </w:rPr>
            </w:pPr>
            <w:r>
              <w:rPr>
                <w:sz w:val="24"/>
              </w:rPr>
              <w:t>1</w:t>
            </w:r>
          </w:p>
        </w:tc>
      </w:tr>
      <w:tr w:rsidR="006230B3" w14:paraId="04A90AF6" w14:textId="77777777">
        <w:trPr>
          <w:trHeight w:val="430"/>
        </w:trPr>
        <w:tc>
          <w:tcPr>
            <w:tcW w:w="840" w:type="dxa"/>
          </w:tcPr>
          <w:p w14:paraId="3F861697" w14:textId="4A01B231" w:rsidR="006230B3" w:rsidRDefault="002B6EC3">
            <w:pPr>
              <w:pStyle w:val="TableParagraph"/>
              <w:rPr>
                <w:sz w:val="24"/>
              </w:rPr>
            </w:pPr>
            <w:r>
              <w:rPr>
                <w:sz w:val="24"/>
              </w:rPr>
              <w:t>202</w:t>
            </w:r>
            <w:r w:rsidR="003A2AC3">
              <w:rPr>
                <w:sz w:val="24"/>
              </w:rPr>
              <w:t>6</w:t>
            </w:r>
          </w:p>
        </w:tc>
        <w:tc>
          <w:tcPr>
            <w:tcW w:w="4770" w:type="dxa"/>
          </w:tcPr>
          <w:p w14:paraId="161D7F4B" w14:textId="77777777" w:rsidR="006230B3" w:rsidRDefault="002B6EC3">
            <w:pPr>
              <w:pStyle w:val="TableParagraph"/>
              <w:ind w:left="14" w:right="0"/>
              <w:rPr>
                <w:sz w:val="24"/>
              </w:rPr>
            </w:pPr>
            <w:r>
              <w:rPr>
                <w:sz w:val="24"/>
              </w:rPr>
              <w:t>1</w:t>
            </w:r>
          </w:p>
        </w:tc>
      </w:tr>
    </w:tbl>
    <w:p w14:paraId="195AC172" w14:textId="3ED8BD79" w:rsidR="003A2AC3" w:rsidRDefault="002B6EC3" w:rsidP="00686D91">
      <w:pPr>
        <w:pStyle w:val="BodyText"/>
        <w:spacing w:before="154" w:line="276" w:lineRule="auto"/>
        <w:ind w:right="10"/>
      </w:pPr>
      <w:r w:rsidRPr="002B6EC3">
        <w:rPr>
          <w:highlight w:val="yellow"/>
        </w:rPr>
        <w:t xml:space="preserve">Overall Objectives: </w:t>
      </w:r>
      <w:r w:rsidR="003B08FD">
        <w:rPr>
          <w:highlight w:val="yellow"/>
        </w:rPr>
        <w:t>1) To</w:t>
      </w:r>
      <w:r w:rsidR="003A2AC3">
        <w:rPr>
          <w:highlight w:val="yellow"/>
        </w:rPr>
        <w:t xml:space="preserve"> address </w:t>
      </w:r>
      <w:r w:rsidR="00686D91">
        <w:rPr>
          <w:highlight w:val="yellow"/>
        </w:rPr>
        <w:t xml:space="preserve">frontier theoretical and implementation issues in </w:t>
      </w:r>
      <w:r w:rsidR="003B08FD">
        <w:rPr>
          <w:highlight w:val="yellow"/>
        </w:rPr>
        <w:t>quasi-Monte Carlo methods</w:t>
      </w:r>
      <w:r w:rsidRPr="002B6EC3">
        <w:rPr>
          <w:highlight w:val="yellow"/>
        </w:rPr>
        <w:t>.</w:t>
      </w:r>
      <w:r>
        <w:t xml:space="preserve"> </w:t>
      </w:r>
      <w:r w:rsidR="003B08FD">
        <w:t>2) To educate the community in best practices in speedier and more accurate Monte Carlo simulation</w:t>
      </w:r>
    </w:p>
    <w:p w14:paraId="64162102" w14:textId="120279D0" w:rsidR="006230B3" w:rsidRDefault="002B6EC3" w:rsidP="003B08FD">
      <w:pPr>
        <w:pStyle w:val="BodyText"/>
        <w:spacing w:before="154" w:line="276" w:lineRule="auto"/>
        <w:ind w:right="10"/>
      </w:pPr>
      <w:r w:rsidRPr="002B6EC3">
        <w:rPr>
          <w:highlight w:val="yellow"/>
        </w:rPr>
        <w:t xml:space="preserve">Statement of Potential Overlap: </w:t>
      </w:r>
      <w:r w:rsidR="003B08FD">
        <w:t>The work done in this project will inform the projects in the proposed SURE program.  Students supported by this award may work alongside SURE students.</w:t>
      </w:r>
    </w:p>
    <w:p w14:paraId="3FFD38EC" w14:textId="77777777" w:rsidR="006230B3" w:rsidRDefault="002B6EC3">
      <w:pPr>
        <w:pStyle w:val="ListParagraph"/>
        <w:numPr>
          <w:ilvl w:val="0"/>
          <w:numId w:val="1"/>
        </w:numPr>
        <w:tabs>
          <w:tab w:val="left" w:pos="485"/>
        </w:tabs>
        <w:spacing w:before="90" w:line="256" w:lineRule="auto"/>
        <w:ind w:right="632"/>
      </w:pPr>
      <w:r>
        <w:t>Project/Proposal Title: REU Site: Summer Undergraduate Research Experience (SURE) at Illinois</w:t>
      </w:r>
      <w:r>
        <w:rPr>
          <w:spacing w:val="1"/>
        </w:rPr>
        <w:t xml:space="preserve"> </w:t>
      </w:r>
      <w:r>
        <w:t>Tech</w:t>
      </w:r>
    </w:p>
    <w:p w14:paraId="707D7E7D" w14:textId="77777777" w:rsidR="006230B3" w:rsidRDefault="002B6EC3">
      <w:pPr>
        <w:pStyle w:val="BodyText"/>
        <w:spacing w:before="149"/>
      </w:pPr>
      <w:r>
        <w:t>Proposal/Award Number (if available):</w:t>
      </w:r>
    </w:p>
    <w:p w14:paraId="196A6990" w14:textId="77777777" w:rsidR="006230B3" w:rsidRDefault="002B6EC3">
      <w:pPr>
        <w:pStyle w:val="BodyText"/>
        <w:spacing w:before="167" w:line="398" w:lineRule="auto"/>
        <w:ind w:right="3228"/>
      </w:pPr>
      <w:r>
        <w:t xml:space="preserve">Source of Support: NSF - National Science </w:t>
      </w:r>
      <w:proofErr w:type="gramStart"/>
      <w:r>
        <w:t>Foundation  Primary</w:t>
      </w:r>
      <w:proofErr w:type="gramEnd"/>
      <w:r>
        <w:t xml:space="preserve"> Place of Performance: Illinois Institute of Technology Project/Proposal Support Start Date (if available): 05/2023 Project/Proposal Support End Date (if available): 04/2026  Total Award Amount (including Indirect Costs):</w:t>
      </w:r>
      <w:r>
        <w:rPr>
          <w:spacing w:val="49"/>
        </w:rPr>
        <w:t xml:space="preserve"> </w:t>
      </w:r>
      <w:r>
        <w:t>$404,893</w:t>
      </w:r>
    </w:p>
    <w:p w14:paraId="22607F5F" w14:textId="77777777" w:rsidR="006230B3" w:rsidRDefault="002B6EC3">
      <w:pPr>
        <w:pStyle w:val="BodyText"/>
      </w:pPr>
      <w:r>
        <w:lastRenderedPageBreak/>
        <w:t>Person-Month(s) (or Partial Person-Months) Per Year Committed to the Project:</w:t>
      </w:r>
    </w:p>
    <w:p w14:paraId="6B0332FB" w14:textId="77777777" w:rsidR="006230B3" w:rsidRDefault="006230B3">
      <w:pPr>
        <w:sectPr w:rsidR="006230B3">
          <w:type w:val="continuous"/>
          <w:pgSz w:w="12240" w:h="15840"/>
          <w:pgMar w:top="1400" w:right="1480" w:bottom="1900" w:left="1480" w:header="720" w:footer="720" w:gutter="0"/>
          <w:cols w:space="720"/>
        </w:sectPr>
      </w:pPr>
    </w:p>
    <w:tbl>
      <w:tblPr>
        <w:tblW w:w="0" w:type="auto"/>
        <w:tblInd w:w="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40"/>
        <w:gridCol w:w="4770"/>
      </w:tblGrid>
      <w:tr w:rsidR="006230B3" w14:paraId="56E5E911" w14:textId="77777777">
        <w:trPr>
          <w:trHeight w:val="430"/>
        </w:trPr>
        <w:tc>
          <w:tcPr>
            <w:tcW w:w="840" w:type="dxa"/>
          </w:tcPr>
          <w:p w14:paraId="74C7AE5B" w14:textId="77777777" w:rsidR="006230B3" w:rsidRDefault="002B6EC3">
            <w:pPr>
              <w:pStyle w:val="TableParagraph"/>
              <w:spacing w:before="63"/>
              <w:ind w:right="131"/>
              <w:rPr>
                <w:b/>
                <w:sz w:val="24"/>
              </w:rPr>
            </w:pPr>
            <w:r>
              <w:rPr>
                <w:b/>
                <w:sz w:val="24"/>
              </w:rPr>
              <w:lastRenderedPageBreak/>
              <w:t>Year</w:t>
            </w:r>
          </w:p>
        </w:tc>
        <w:tc>
          <w:tcPr>
            <w:tcW w:w="4770" w:type="dxa"/>
          </w:tcPr>
          <w:p w14:paraId="2B78DDE8" w14:textId="77777777" w:rsidR="006230B3" w:rsidRDefault="002B6EC3">
            <w:pPr>
              <w:pStyle w:val="TableParagraph"/>
              <w:spacing w:before="63"/>
              <w:ind w:left="553" w:right="536"/>
              <w:rPr>
                <w:b/>
                <w:sz w:val="24"/>
              </w:rPr>
            </w:pPr>
            <w:r>
              <w:rPr>
                <w:b/>
                <w:sz w:val="24"/>
              </w:rPr>
              <w:t>Person-months per year committed</w:t>
            </w:r>
          </w:p>
        </w:tc>
      </w:tr>
      <w:tr w:rsidR="006230B3" w14:paraId="6D881C7A" w14:textId="77777777">
        <w:trPr>
          <w:trHeight w:val="430"/>
        </w:trPr>
        <w:tc>
          <w:tcPr>
            <w:tcW w:w="840" w:type="dxa"/>
          </w:tcPr>
          <w:p w14:paraId="4D2B1E92" w14:textId="77777777" w:rsidR="006230B3" w:rsidRDefault="002B6EC3">
            <w:pPr>
              <w:pStyle w:val="TableParagraph"/>
              <w:spacing w:before="63"/>
              <w:rPr>
                <w:sz w:val="24"/>
              </w:rPr>
            </w:pPr>
            <w:r>
              <w:rPr>
                <w:sz w:val="24"/>
              </w:rPr>
              <w:t>2023</w:t>
            </w:r>
          </w:p>
        </w:tc>
        <w:tc>
          <w:tcPr>
            <w:tcW w:w="4770" w:type="dxa"/>
          </w:tcPr>
          <w:p w14:paraId="0A40A860" w14:textId="77777777" w:rsidR="006230B3" w:rsidRDefault="002B6EC3">
            <w:pPr>
              <w:pStyle w:val="TableParagraph"/>
              <w:spacing w:before="63"/>
              <w:ind w:left="550" w:right="536"/>
              <w:rPr>
                <w:sz w:val="24"/>
              </w:rPr>
            </w:pPr>
            <w:r>
              <w:rPr>
                <w:sz w:val="24"/>
              </w:rPr>
              <w:t>0.01</w:t>
            </w:r>
          </w:p>
        </w:tc>
      </w:tr>
      <w:tr w:rsidR="006230B3" w14:paraId="3B492E29" w14:textId="77777777">
        <w:trPr>
          <w:trHeight w:val="430"/>
        </w:trPr>
        <w:tc>
          <w:tcPr>
            <w:tcW w:w="840" w:type="dxa"/>
          </w:tcPr>
          <w:p w14:paraId="19B9579A" w14:textId="77777777" w:rsidR="006230B3" w:rsidRDefault="002B6EC3">
            <w:pPr>
              <w:pStyle w:val="TableParagraph"/>
              <w:spacing w:before="63"/>
              <w:rPr>
                <w:sz w:val="24"/>
              </w:rPr>
            </w:pPr>
            <w:r>
              <w:rPr>
                <w:sz w:val="24"/>
              </w:rPr>
              <w:t>2024</w:t>
            </w:r>
          </w:p>
        </w:tc>
        <w:tc>
          <w:tcPr>
            <w:tcW w:w="4770" w:type="dxa"/>
          </w:tcPr>
          <w:p w14:paraId="76627C58" w14:textId="77777777" w:rsidR="006230B3" w:rsidRDefault="002B6EC3">
            <w:pPr>
              <w:pStyle w:val="TableParagraph"/>
              <w:spacing w:before="63"/>
              <w:ind w:left="550" w:right="536"/>
              <w:rPr>
                <w:sz w:val="24"/>
              </w:rPr>
            </w:pPr>
            <w:r>
              <w:rPr>
                <w:sz w:val="24"/>
              </w:rPr>
              <w:t>0.01</w:t>
            </w:r>
          </w:p>
        </w:tc>
      </w:tr>
      <w:tr w:rsidR="006230B3" w14:paraId="7523328A" w14:textId="77777777">
        <w:trPr>
          <w:trHeight w:val="430"/>
        </w:trPr>
        <w:tc>
          <w:tcPr>
            <w:tcW w:w="840" w:type="dxa"/>
          </w:tcPr>
          <w:p w14:paraId="017CADD8" w14:textId="77777777" w:rsidR="006230B3" w:rsidRDefault="002B6EC3">
            <w:pPr>
              <w:pStyle w:val="TableParagraph"/>
              <w:spacing w:before="63"/>
              <w:rPr>
                <w:sz w:val="24"/>
              </w:rPr>
            </w:pPr>
            <w:r>
              <w:rPr>
                <w:sz w:val="24"/>
              </w:rPr>
              <w:t>2025</w:t>
            </w:r>
          </w:p>
        </w:tc>
        <w:tc>
          <w:tcPr>
            <w:tcW w:w="4770" w:type="dxa"/>
          </w:tcPr>
          <w:p w14:paraId="2725EDDE" w14:textId="77777777" w:rsidR="006230B3" w:rsidRDefault="002B6EC3">
            <w:pPr>
              <w:pStyle w:val="TableParagraph"/>
              <w:spacing w:before="63"/>
              <w:ind w:left="550" w:right="536"/>
              <w:rPr>
                <w:sz w:val="24"/>
              </w:rPr>
            </w:pPr>
            <w:r>
              <w:rPr>
                <w:sz w:val="24"/>
              </w:rPr>
              <w:t>0.01</w:t>
            </w:r>
          </w:p>
        </w:tc>
      </w:tr>
    </w:tbl>
    <w:p w14:paraId="6256DC1E" w14:textId="77777777" w:rsidR="006230B3" w:rsidRDefault="002B6EC3">
      <w:pPr>
        <w:pStyle w:val="BodyText"/>
        <w:spacing w:before="144" w:line="256" w:lineRule="auto"/>
        <w:ind w:right="267"/>
      </w:pPr>
      <w:r>
        <w:t>Overall Objectives: We believe the proposed SURE program will fill a gap in training the research capabilities and enhance the positive impact of Illinois Tech on its neighboring community. We will attract more underrepresented undergraduate students and establish their interest in research in interdisciplinary areas of mathematics and data science. The research in the SURE program will result in publications in open-access, peer-reviewed journals in applied mathematics, statistics, and machine</w:t>
      </w:r>
      <w:r>
        <w:rPr>
          <w:spacing w:val="6"/>
        </w:rPr>
        <w:t xml:space="preserve"> </w:t>
      </w:r>
      <w:r>
        <w:t>learning.</w:t>
      </w:r>
    </w:p>
    <w:p w14:paraId="3947566C" w14:textId="77777777" w:rsidR="006230B3" w:rsidRDefault="002B6EC3">
      <w:pPr>
        <w:pStyle w:val="BodyText"/>
        <w:spacing w:before="146"/>
      </w:pPr>
      <w:r>
        <w:t>Statement of Potential Overlap: N/A</w:t>
      </w:r>
    </w:p>
    <w:p w14:paraId="00CB39D1" w14:textId="77777777" w:rsidR="006230B3" w:rsidRDefault="006230B3">
      <w:pPr>
        <w:pStyle w:val="BodyText"/>
        <w:spacing w:before="4"/>
        <w:ind w:left="0"/>
      </w:pPr>
    </w:p>
    <w:p w14:paraId="0F75AC78" w14:textId="77777777" w:rsidR="006230B3" w:rsidRDefault="002B6EC3">
      <w:pPr>
        <w:pStyle w:val="ListParagraph"/>
        <w:numPr>
          <w:ilvl w:val="0"/>
          <w:numId w:val="1"/>
        </w:numPr>
        <w:tabs>
          <w:tab w:val="left" w:pos="485"/>
        </w:tabs>
        <w:spacing w:line="398" w:lineRule="auto"/>
        <w:ind w:right="1143"/>
      </w:pPr>
      <w:r>
        <w:t>Project/Proposal Title: RTG: Research and Training in Complex Dynamical Systems Proposal/Award Number (if</w:t>
      </w:r>
      <w:r>
        <w:rPr>
          <w:spacing w:val="5"/>
        </w:rPr>
        <w:t xml:space="preserve"> </w:t>
      </w:r>
      <w:r>
        <w:t>available):</w:t>
      </w:r>
    </w:p>
    <w:p w14:paraId="30662B26" w14:textId="77777777" w:rsidR="006230B3" w:rsidRDefault="002B6EC3">
      <w:pPr>
        <w:pStyle w:val="BodyText"/>
        <w:spacing w:line="398" w:lineRule="auto"/>
        <w:ind w:right="3228"/>
      </w:pPr>
      <w:r>
        <w:t xml:space="preserve">Source of Support: NSF - National Science </w:t>
      </w:r>
      <w:proofErr w:type="gramStart"/>
      <w:r>
        <w:t>Foundation  Primary</w:t>
      </w:r>
      <w:proofErr w:type="gramEnd"/>
      <w:r>
        <w:t xml:space="preserve"> Place of Performance: Illinois Institute of Technology Project/Proposal Support Start Date (if available): 01/2023 Project/Proposal Support End Date (if available): 12/2027  Total Award Amount (including Indirect Costs):</w:t>
      </w:r>
      <w:r>
        <w:rPr>
          <w:spacing w:val="8"/>
        </w:rPr>
        <w:t xml:space="preserve"> </w:t>
      </w:r>
      <w:r>
        <w:t>$2,391,869</w:t>
      </w:r>
    </w:p>
    <w:p w14:paraId="5A920E95" w14:textId="77777777" w:rsidR="006230B3" w:rsidRDefault="002B6EC3">
      <w:pPr>
        <w:pStyle w:val="BodyText"/>
        <w:spacing w:before="1"/>
      </w:pPr>
      <w:r>
        <w:t>Person-Month(s) (or Partial Person-Months) Per Year Committed to the Project:</w:t>
      </w:r>
    </w:p>
    <w:p w14:paraId="30464E0C" w14:textId="77777777" w:rsidR="006230B3" w:rsidRDefault="006230B3">
      <w:pPr>
        <w:pStyle w:val="BodyText"/>
        <w:spacing w:before="1"/>
        <w:ind w:left="0"/>
        <w:rPr>
          <w:sz w:val="14"/>
        </w:rPr>
      </w:pPr>
    </w:p>
    <w:tbl>
      <w:tblPr>
        <w:tblW w:w="0" w:type="auto"/>
        <w:tblInd w:w="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40"/>
        <w:gridCol w:w="4770"/>
      </w:tblGrid>
      <w:tr w:rsidR="006230B3" w14:paraId="16833DC6" w14:textId="77777777">
        <w:trPr>
          <w:trHeight w:val="430"/>
        </w:trPr>
        <w:tc>
          <w:tcPr>
            <w:tcW w:w="840" w:type="dxa"/>
          </w:tcPr>
          <w:p w14:paraId="142CF156" w14:textId="77777777" w:rsidR="006230B3" w:rsidRDefault="002B6EC3">
            <w:pPr>
              <w:pStyle w:val="TableParagraph"/>
              <w:ind w:right="131"/>
              <w:rPr>
                <w:b/>
                <w:sz w:val="24"/>
              </w:rPr>
            </w:pPr>
            <w:r>
              <w:rPr>
                <w:b/>
                <w:sz w:val="24"/>
              </w:rPr>
              <w:t>Year</w:t>
            </w:r>
          </w:p>
        </w:tc>
        <w:tc>
          <w:tcPr>
            <w:tcW w:w="4770" w:type="dxa"/>
          </w:tcPr>
          <w:p w14:paraId="1B3334F4" w14:textId="77777777" w:rsidR="006230B3" w:rsidRDefault="002B6EC3">
            <w:pPr>
              <w:pStyle w:val="TableParagraph"/>
              <w:ind w:left="553" w:right="536"/>
              <w:rPr>
                <w:b/>
                <w:sz w:val="24"/>
              </w:rPr>
            </w:pPr>
            <w:r>
              <w:rPr>
                <w:b/>
                <w:sz w:val="24"/>
              </w:rPr>
              <w:t>Person-months per year committed</w:t>
            </w:r>
          </w:p>
        </w:tc>
      </w:tr>
      <w:tr w:rsidR="006230B3" w14:paraId="6FF4FEC8" w14:textId="77777777">
        <w:trPr>
          <w:trHeight w:val="430"/>
        </w:trPr>
        <w:tc>
          <w:tcPr>
            <w:tcW w:w="840" w:type="dxa"/>
          </w:tcPr>
          <w:p w14:paraId="43E59332" w14:textId="77777777" w:rsidR="006230B3" w:rsidRDefault="002B6EC3">
            <w:pPr>
              <w:pStyle w:val="TableParagraph"/>
              <w:rPr>
                <w:sz w:val="24"/>
              </w:rPr>
            </w:pPr>
            <w:r>
              <w:rPr>
                <w:sz w:val="24"/>
              </w:rPr>
              <w:t>2023</w:t>
            </w:r>
          </w:p>
        </w:tc>
        <w:tc>
          <w:tcPr>
            <w:tcW w:w="4770" w:type="dxa"/>
          </w:tcPr>
          <w:p w14:paraId="594CBCD4" w14:textId="77777777" w:rsidR="006230B3" w:rsidRDefault="002B6EC3">
            <w:pPr>
              <w:pStyle w:val="TableParagraph"/>
              <w:ind w:left="550" w:right="536"/>
              <w:rPr>
                <w:sz w:val="24"/>
              </w:rPr>
            </w:pPr>
            <w:r>
              <w:rPr>
                <w:sz w:val="24"/>
              </w:rPr>
              <w:t>0.25</w:t>
            </w:r>
          </w:p>
        </w:tc>
      </w:tr>
      <w:tr w:rsidR="006230B3" w14:paraId="213D3FD1" w14:textId="77777777">
        <w:trPr>
          <w:trHeight w:val="430"/>
        </w:trPr>
        <w:tc>
          <w:tcPr>
            <w:tcW w:w="840" w:type="dxa"/>
          </w:tcPr>
          <w:p w14:paraId="24DF42D5" w14:textId="77777777" w:rsidR="006230B3" w:rsidRDefault="002B6EC3">
            <w:pPr>
              <w:pStyle w:val="TableParagraph"/>
              <w:rPr>
                <w:sz w:val="24"/>
              </w:rPr>
            </w:pPr>
            <w:r>
              <w:rPr>
                <w:sz w:val="24"/>
              </w:rPr>
              <w:t>2024</w:t>
            </w:r>
          </w:p>
        </w:tc>
        <w:tc>
          <w:tcPr>
            <w:tcW w:w="4770" w:type="dxa"/>
          </w:tcPr>
          <w:p w14:paraId="2413A8BE" w14:textId="77777777" w:rsidR="006230B3" w:rsidRDefault="002B6EC3">
            <w:pPr>
              <w:pStyle w:val="TableParagraph"/>
              <w:ind w:left="550" w:right="536"/>
              <w:rPr>
                <w:sz w:val="24"/>
              </w:rPr>
            </w:pPr>
            <w:r>
              <w:rPr>
                <w:sz w:val="24"/>
              </w:rPr>
              <w:t>0.23</w:t>
            </w:r>
          </w:p>
        </w:tc>
      </w:tr>
      <w:tr w:rsidR="006230B3" w14:paraId="04E690B9" w14:textId="77777777">
        <w:trPr>
          <w:trHeight w:val="430"/>
        </w:trPr>
        <w:tc>
          <w:tcPr>
            <w:tcW w:w="840" w:type="dxa"/>
          </w:tcPr>
          <w:p w14:paraId="45C5F0A5" w14:textId="77777777" w:rsidR="006230B3" w:rsidRDefault="002B6EC3">
            <w:pPr>
              <w:pStyle w:val="TableParagraph"/>
              <w:rPr>
                <w:sz w:val="24"/>
              </w:rPr>
            </w:pPr>
            <w:r>
              <w:rPr>
                <w:sz w:val="24"/>
              </w:rPr>
              <w:t>2025</w:t>
            </w:r>
          </w:p>
        </w:tc>
        <w:tc>
          <w:tcPr>
            <w:tcW w:w="4770" w:type="dxa"/>
          </w:tcPr>
          <w:p w14:paraId="55ADBADD" w14:textId="77777777" w:rsidR="006230B3" w:rsidRDefault="002B6EC3">
            <w:pPr>
              <w:pStyle w:val="TableParagraph"/>
              <w:ind w:left="550" w:right="536"/>
              <w:rPr>
                <w:sz w:val="24"/>
              </w:rPr>
            </w:pPr>
            <w:r>
              <w:rPr>
                <w:sz w:val="24"/>
              </w:rPr>
              <w:t>0.23</w:t>
            </w:r>
          </w:p>
        </w:tc>
      </w:tr>
      <w:tr w:rsidR="006230B3" w14:paraId="05328013" w14:textId="77777777">
        <w:trPr>
          <w:trHeight w:val="430"/>
        </w:trPr>
        <w:tc>
          <w:tcPr>
            <w:tcW w:w="840" w:type="dxa"/>
          </w:tcPr>
          <w:p w14:paraId="1C4AB3EB" w14:textId="77777777" w:rsidR="006230B3" w:rsidRDefault="002B6EC3">
            <w:pPr>
              <w:pStyle w:val="TableParagraph"/>
              <w:rPr>
                <w:sz w:val="24"/>
              </w:rPr>
            </w:pPr>
            <w:r>
              <w:rPr>
                <w:sz w:val="24"/>
              </w:rPr>
              <w:t>2026</w:t>
            </w:r>
          </w:p>
        </w:tc>
        <w:tc>
          <w:tcPr>
            <w:tcW w:w="4770" w:type="dxa"/>
          </w:tcPr>
          <w:p w14:paraId="78E50660" w14:textId="77777777" w:rsidR="006230B3" w:rsidRDefault="002B6EC3">
            <w:pPr>
              <w:pStyle w:val="TableParagraph"/>
              <w:ind w:left="550" w:right="536"/>
              <w:rPr>
                <w:sz w:val="24"/>
              </w:rPr>
            </w:pPr>
            <w:r>
              <w:rPr>
                <w:sz w:val="24"/>
              </w:rPr>
              <w:t>0.22</w:t>
            </w:r>
          </w:p>
        </w:tc>
      </w:tr>
      <w:tr w:rsidR="006230B3" w14:paraId="0852931E" w14:textId="77777777">
        <w:trPr>
          <w:trHeight w:val="430"/>
        </w:trPr>
        <w:tc>
          <w:tcPr>
            <w:tcW w:w="840" w:type="dxa"/>
          </w:tcPr>
          <w:p w14:paraId="7D67FB4A" w14:textId="77777777" w:rsidR="006230B3" w:rsidRDefault="002B6EC3">
            <w:pPr>
              <w:pStyle w:val="TableParagraph"/>
              <w:rPr>
                <w:sz w:val="24"/>
              </w:rPr>
            </w:pPr>
            <w:r>
              <w:rPr>
                <w:sz w:val="24"/>
              </w:rPr>
              <w:t>2027</w:t>
            </w:r>
          </w:p>
        </w:tc>
        <w:tc>
          <w:tcPr>
            <w:tcW w:w="4770" w:type="dxa"/>
          </w:tcPr>
          <w:p w14:paraId="19205466" w14:textId="77777777" w:rsidR="006230B3" w:rsidRDefault="002B6EC3">
            <w:pPr>
              <w:pStyle w:val="TableParagraph"/>
              <w:ind w:left="550" w:right="536"/>
              <w:rPr>
                <w:sz w:val="24"/>
              </w:rPr>
            </w:pPr>
            <w:r>
              <w:rPr>
                <w:sz w:val="24"/>
              </w:rPr>
              <w:t>0.25</w:t>
            </w:r>
          </w:p>
        </w:tc>
      </w:tr>
    </w:tbl>
    <w:p w14:paraId="62E29301" w14:textId="77777777" w:rsidR="006230B3" w:rsidRDefault="002B6EC3">
      <w:pPr>
        <w:pStyle w:val="BodyText"/>
        <w:spacing w:before="154" w:line="256" w:lineRule="auto"/>
        <w:ind w:right="267"/>
      </w:pPr>
      <w:r>
        <w:t>Overall Objectives: The goal is to create a research and training group to nurture U.S. applied mathematicians in complex dynamical systems. This will be accomplished via an interdisciplinary platform that includes research theme teams, innovative courses, summer programs, group discussions, seminars, and workshops.</w:t>
      </w:r>
    </w:p>
    <w:p w14:paraId="292E748B" w14:textId="77777777" w:rsidR="006230B3" w:rsidRDefault="002B6EC3">
      <w:pPr>
        <w:pStyle w:val="BodyText"/>
        <w:spacing w:before="148"/>
      </w:pPr>
      <w:r>
        <w:t>Statement of Potential Overlap: No overlap.</w:t>
      </w:r>
    </w:p>
    <w:p w14:paraId="7639B08A" w14:textId="77777777" w:rsidR="006230B3" w:rsidRDefault="006230B3">
      <w:pPr>
        <w:sectPr w:rsidR="006230B3">
          <w:pgSz w:w="12240" w:h="15840"/>
          <w:pgMar w:top="1480" w:right="1480" w:bottom="1980" w:left="1480" w:header="0" w:footer="1704" w:gutter="0"/>
          <w:cols w:space="720"/>
        </w:sectPr>
      </w:pPr>
    </w:p>
    <w:p w14:paraId="1E36993E" w14:textId="77777777" w:rsidR="006230B3" w:rsidRDefault="006230B3">
      <w:pPr>
        <w:pStyle w:val="BodyText"/>
        <w:spacing w:before="4"/>
        <w:ind w:left="0"/>
        <w:rPr>
          <w:sz w:val="17"/>
        </w:rPr>
      </w:pPr>
    </w:p>
    <w:sectPr w:rsidR="006230B3">
      <w:pgSz w:w="12240" w:h="15840"/>
      <w:pgMar w:top="1500" w:right="1480" w:bottom="1900" w:left="1480" w:header="0" w:footer="17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75F98" w14:textId="77777777" w:rsidR="00027402" w:rsidRDefault="00027402">
      <w:r>
        <w:separator/>
      </w:r>
    </w:p>
  </w:endnote>
  <w:endnote w:type="continuationSeparator" w:id="0">
    <w:p w14:paraId="60F685C5" w14:textId="77777777" w:rsidR="00027402" w:rsidRDefault="00027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BB51D" w14:textId="77777777" w:rsidR="006230B3" w:rsidRDefault="003A2AC3">
    <w:pPr>
      <w:pStyle w:val="BodyText"/>
      <w:spacing w:line="14" w:lineRule="auto"/>
      <w:ind w:left="0"/>
      <w:rPr>
        <w:sz w:val="17"/>
      </w:rPr>
    </w:pPr>
    <w:r>
      <w:rPr>
        <w:noProof/>
      </w:rPr>
      <mc:AlternateContent>
        <mc:Choice Requires="wps">
          <w:drawing>
            <wp:anchor distT="0" distB="0" distL="114300" distR="114300" simplePos="0" relativeHeight="251657728" behindDoc="1" locked="0" layoutInCell="1" allowOverlap="1" wp14:anchorId="6F4954B0" wp14:editId="6B42C8A4">
              <wp:simplePos x="0" y="0"/>
              <wp:positionH relativeFrom="page">
                <wp:posOffset>920750</wp:posOffset>
              </wp:positionH>
              <wp:positionV relativeFrom="page">
                <wp:posOffset>8785860</wp:posOffset>
              </wp:positionV>
              <wp:extent cx="708660" cy="181610"/>
              <wp:effectExtent l="0" t="0" r="0" b="0"/>
              <wp:wrapNone/>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0866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81A36" w14:textId="77777777" w:rsidR="006230B3" w:rsidRDefault="002B6EC3">
                          <w:pPr>
                            <w:pStyle w:val="BodyText"/>
                            <w:spacing w:before="13"/>
                            <w:ind w:left="20"/>
                            <w:rPr>
                              <w:rFonts w:ascii="Arial"/>
                            </w:rPr>
                          </w:pPr>
                          <w:r>
                            <w:rPr>
                              <w:rFonts w:ascii="Arial"/>
                            </w:rPr>
                            <w:t>CPS-</w:t>
                          </w:r>
                          <w:r>
                            <w:fldChar w:fldCharType="begin"/>
                          </w:r>
                          <w:r>
                            <w:rPr>
                              <w:rFonts w:ascii="Arial"/>
                            </w:rPr>
                            <w:instrText xml:space="preserve"> PAGE </w:instrText>
                          </w:r>
                          <w:r>
                            <w:fldChar w:fldCharType="separate"/>
                          </w:r>
                          <w:r>
                            <w:t>3</w:t>
                          </w:r>
                          <w:r>
                            <w:fldChar w:fldCharType="end"/>
                          </w:r>
                          <w:r>
                            <w:rPr>
                              <w:rFonts w:ascii="Arial"/>
                            </w:rPr>
                            <w:t xml:space="preserve"> of 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4954B0" id="_x0000_t202" coordsize="21600,21600" o:spt="202" path="m,l,21600r21600,l21600,xe">
              <v:stroke joinstyle="miter"/>
              <v:path gradientshapeok="t" o:connecttype="rect"/>
            </v:shapetype>
            <v:shape id="Text Box 1" o:spid="_x0000_s1026" type="#_x0000_t202" style="position:absolute;margin-left:72.5pt;margin-top:691.8pt;width:55.8pt;height:14.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" filled="f" stroked="f">
              <v:path arrowok="t"/>
              <v:textbox inset="0,0,0,0">
                <w:txbxContent>
                  <w:p w14:paraId="7C181A36" w14:textId="77777777" w:rsidR="006230B3" w:rsidRDefault="002B6EC3">
                    <w:pPr>
                      <w:pStyle w:val="BodyText"/>
                      <w:spacing w:before="13"/>
                      <w:ind w:left="20"/>
                      <w:rPr>
                        <w:rFonts w:ascii="Arial"/>
                      </w:rPr>
                    </w:pPr>
                    <w:r>
                      <w:rPr>
                        <w:rFonts w:ascii="Arial"/>
                      </w:rPr>
                      <w:t>CPS-</w:t>
                    </w:r>
                    <w:r>
                      <w:fldChar w:fldCharType="begin"/>
                    </w:r>
                    <w:r>
                      <w:rPr>
                        <w:rFonts w:ascii="Arial"/>
                      </w:rPr>
                      <w:instrText xml:space="preserve"> PAGE </w:instrText>
                    </w:r>
                    <w:r>
                      <w:fldChar w:fldCharType="separate"/>
                    </w:r>
                    <w:r>
                      <w:t>3</w:t>
                    </w:r>
                    <w:r>
                      <w:fldChar w:fldCharType="end"/>
                    </w:r>
                    <w:r>
                      <w:rPr>
                        <w:rFonts w:ascii="Arial"/>
                      </w:rPr>
                      <w:t xml:space="preserve"> of 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986E6" w14:textId="77777777" w:rsidR="00027402" w:rsidRDefault="00027402">
      <w:r>
        <w:separator/>
      </w:r>
    </w:p>
  </w:footnote>
  <w:footnote w:type="continuationSeparator" w:id="0">
    <w:p w14:paraId="26CE3155" w14:textId="77777777" w:rsidR="00027402" w:rsidRDefault="000274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131AE"/>
    <w:multiLevelType w:val="hybridMultilevel"/>
    <w:tmpl w:val="43A69B86"/>
    <w:lvl w:ilvl="0" w:tplc="FD7AC312">
      <w:start w:val="1"/>
      <w:numFmt w:val="decimal"/>
      <w:lvlText w:val="%1."/>
      <w:lvlJc w:val="left"/>
      <w:pPr>
        <w:ind w:left="485" w:hanging="375"/>
        <w:jc w:val="left"/>
      </w:pPr>
      <w:rPr>
        <w:rFonts w:ascii="Times New Roman" w:eastAsia="Times New Roman" w:hAnsi="Times New Roman" w:cs="Times New Roman" w:hint="default"/>
        <w:spacing w:val="0"/>
        <w:w w:val="102"/>
        <w:position w:val="3"/>
        <w:sz w:val="22"/>
        <w:szCs w:val="22"/>
      </w:rPr>
    </w:lvl>
    <w:lvl w:ilvl="1" w:tplc="3C4C7B6E">
      <w:numFmt w:val="bullet"/>
      <w:lvlText w:val="•"/>
      <w:lvlJc w:val="left"/>
      <w:pPr>
        <w:ind w:left="1360" w:hanging="375"/>
      </w:pPr>
      <w:rPr>
        <w:rFonts w:hint="default"/>
      </w:rPr>
    </w:lvl>
    <w:lvl w:ilvl="2" w:tplc="B8BED3B6">
      <w:numFmt w:val="bullet"/>
      <w:lvlText w:val="•"/>
      <w:lvlJc w:val="left"/>
      <w:pPr>
        <w:ind w:left="2240" w:hanging="375"/>
      </w:pPr>
      <w:rPr>
        <w:rFonts w:hint="default"/>
      </w:rPr>
    </w:lvl>
    <w:lvl w:ilvl="3" w:tplc="ACE2D9C2">
      <w:numFmt w:val="bullet"/>
      <w:lvlText w:val="•"/>
      <w:lvlJc w:val="left"/>
      <w:pPr>
        <w:ind w:left="3120" w:hanging="375"/>
      </w:pPr>
      <w:rPr>
        <w:rFonts w:hint="default"/>
      </w:rPr>
    </w:lvl>
    <w:lvl w:ilvl="4" w:tplc="9F949F1C">
      <w:numFmt w:val="bullet"/>
      <w:lvlText w:val="•"/>
      <w:lvlJc w:val="left"/>
      <w:pPr>
        <w:ind w:left="4000" w:hanging="375"/>
      </w:pPr>
      <w:rPr>
        <w:rFonts w:hint="default"/>
      </w:rPr>
    </w:lvl>
    <w:lvl w:ilvl="5" w:tplc="A5B8F86C">
      <w:numFmt w:val="bullet"/>
      <w:lvlText w:val="•"/>
      <w:lvlJc w:val="left"/>
      <w:pPr>
        <w:ind w:left="4880" w:hanging="375"/>
      </w:pPr>
      <w:rPr>
        <w:rFonts w:hint="default"/>
      </w:rPr>
    </w:lvl>
    <w:lvl w:ilvl="6" w:tplc="CE7AC7B8">
      <w:numFmt w:val="bullet"/>
      <w:lvlText w:val="•"/>
      <w:lvlJc w:val="left"/>
      <w:pPr>
        <w:ind w:left="5760" w:hanging="375"/>
      </w:pPr>
      <w:rPr>
        <w:rFonts w:hint="default"/>
      </w:rPr>
    </w:lvl>
    <w:lvl w:ilvl="7" w:tplc="5D6432CC">
      <w:numFmt w:val="bullet"/>
      <w:lvlText w:val="•"/>
      <w:lvlJc w:val="left"/>
      <w:pPr>
        <w:ind w:left="6640" w:hanging="375"/>
      </w:pPr>
      <w:rPr>
        <w:rFonts w:hint="default"/>
      </w:rPr>
    </w:lvl>
    <w:lvl w:ilvl="8" w:tplc="380C8D52">
      <w:numFmt w:val="bullet"/>
      <w:lvlText w:val="•"/>
      <w:lvlJc w:val="left"/>
      <w:pPr>
        <w:ind w:left="7520" w:hanging="375"/>
      </w:pPr>
      <w:rPr>
        <w:rFonts w:hint="default"/>
      </w:rPr>
    </w:lvl>
  </w:abstractNum>
  <w:num w:numId="1" w16cid:durableId="1212883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0B3"/>
    <w:rsid w:val="00027402"/>
    <w:rsid w:val="002B6EC3"/>
    <w:rsid w:val="003A2AC3"/>
    <w:rsid w:val="003B08FD"/>
    <w:rsid w:val="006230B3"/>
    <w:rsid w:val="00686D91"/>
    <w:rsid w:val="008F6618"/>
    <w:rsid w:val="00B439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4469C4"/>
  <w15:docId w15:val="{DEC4EFDC-8A63-4B12-AC27-B75C7F365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85"/>
    </w:pPr>
  </w:style>
  <w:style w:type="paragraph" w:styleId="ListParagraph">
    <w:name w:val="List Paragraph"/>
    <w:basedOn w:val="Normal"/>
    <w:uiPriority w:val="1"/>
    <w:qFormat/>
    <w:pPr>
      <w:ind w:left="485" w:right="614" w:hanging="375"/>
    </w:pPr>
  </w:style>
  <w:style w:type="paragraph" w:customStyle="1" w:styleId="TableParagraph">
    <w:name w:val="Table Paragraph"/>
    <w:basedOn w:val="Normal"/>
    <w:uiPriority w:val="1"/>
    <w:qFormat/>
    <w:pPr>
      <w:spacing w:before="73"/>
      <w:ind w:left="142" w:right="128"/>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NSF CPS 22-1</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NSF CPS 22-1</dc:title>
  <cp:lastModifiedBy>Fred J. Hickernell</cp:lastModifiedBy>
  <cp:revision>3</cp:revision>
  <dcterms:created xsi:type="dcterms:W3CDTF">2022-09-29T15:13:00Z</dcterms:created>
  <dcterms:modified xsi:type="dcterms:W3CDTF">2022-09-29T15:16:00Z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2022-09-26T00:00:00Z</vt:filetime>
  </property>
  <property fmtid="{D5CDD505-2E9C-101B-9397-08002B2CF9AE}" pid="3" name="Creator">
    <vt:lpwstr>Aspose Ltd.</vt:lpwstr>
  </property>
  <property fmtid="{D5CDD505-2E9C-101B-9397-08002B2CF9AE}" pid="4" name="LastSaved">
    <vt:filetime>2022-09-27T00:00:00Z</vt:filetime>
  </property>
</Properties>
</file>