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478A"/>
          <w:sz w:val="96"/>
        </w:rPr>
        <w:t>MIR SUITE</w:t>
      </w:r>
    </w:p>
    <w:p>
      <w:pPr>
        <w:jc w:val="center"/>
      </w:pPr>
      <w:r>
        <w:rPr>
          <w:color w:val="555555"/>
          <w:sz w:val="40"/>
        </w:rPr>
        <w:t>System Technical Documentation</w:t>
      </w:r>
    </w:p>
    <w:p/>
    <w:p>
      <w:pPr>
        <w:jc w:val="center"/>
      </w:pPr>
      <w:r>
        <w:rPr>
          <w:color w:val="777777"/>
          <w:sz w:val="28"/>
        </w:rPr>
        <w:t>Dual-arm mobile manipulation platform</w:t>
        <w:br/>
        <w:t>MiR200 · 2× UR5e · BrainCo Revo1 · Orbbec Gemini · Nordbo</w:t>
        <w:br/>
        <w:t>Tampere University (TUNI) / Fastlab</w:t>
      </w:r>
    </w:p>
    <w:p/>
    <w:p/>
    <w:p>
      <w:pPr>
        <w:jc w:val="center"/>
      </w:pPr>
      <w:r>
        <w:rPr>
          <w:color w:val="999999"/>
          <w:sz w:val="24"/>
        </w:rPr>
        <w:t>Version 1.0 — July 2026</w:t>
      </w:r>
    </w:p>
    <w:p>
      <w:r>
        <w:br w:type="page"/>
      </w:r>
    </w:p>
    <w:p>
      <w:pPr>
        <w:pStyle w:val="Heading1"/>
      </w:pPr>
      <w:r>
        <w:t>Table of Contents</w:t>
      </w:r>
    </w:p>
    <w:p>
      <w:pPr>
        <w:spacing w:after="40" w:before="0"/>
      </w:pPr>
      <w:r>
        <w:rPr>
          <w:sz w:val="22"/>
        </w:rPr>
        <w:t>1. Background and Initial System State</w:t>
      </w:r>
    </w:p>
    <w:p>
      <w:pPr>
        <w:spacing w:after="40" w:before="0"/>
      </w:pPr>
      <w:r>
        <w:rPr>
          <w:sz w:val="22"/>
        </w:rPr>
        <w:t>2. Containerization Process</w:t>
      </w:r>
    </w:p>
    <w:p>
      <w:pPr>
        <w:spacing w:after="40" w:before="0"/>
      </w:pPr>
      <w:r>
        <w:rPr>
          <w:sz w:val="22"/>
        </w:rPr>
        <w:t>3. MiR Communication Bridge Integration</w:t>
      </w:r>
    </w:p>
    <w:p>
      <w:pPr>
        <w:spacing w:after="40" w:before="0"/>
      </w:pPr>
      <w:r>
        <w:rPr>
          <w:sz w:val="22"/>
        </w:rPr>
        <w:t>4. User Interface</w:t>
      </w:r>
    </w:p>
    <w:p>
      <w:pPr>
        <w:spacing w:after="40" w:before="0"/>
      </w:pPr>
      <w:r>
        <w:rPr>
          <w:sz w:val="22"/>
        </w:rPr>
        <w:t>5. Operating Guide</w:t>
      </w:r>
    </w:p>
    <w:p>
      <w:pPr>
        <w:spacing w:after="40" w:before="0"/>
      </w:pPr>
      <w:r>
        <w:rPr>
          <w:sz w:val="22"/>
        </w:rPr>
        <w:t>6. Technical Reference Manual</w:t>
      </w:r>
    </w:p>
    <w:p>
      <w:pPr>
        <w:spacing w:after="40" w:before="0"/>
      </w:pPr>
      <w:r>
        <w:rPr>
          <w:sz w:val="22"/>
        </w:rPr>
        <w:t>Appendices</w:t>
      </w:r>
    </w:p>
    <w:p>
      <w:r>
        <w:br w:type="page"/>
      </w:r>
    </w:p>
    <w:p>
      <w:pPr>
        <w:pStyle w:val="Heading1"/>
      </w:pPr>
      <w:r>
        <w:t>1. Background and Initial System State</w:t>
      </w:r>
    </w:p>
    <w:p>
      <w:r>
        <w:t>The MIR Suite project originated from work developed by Eemil, a laboratory researcher who implemented the original control system for the robotic platform. The system was distributed across three main repositories located in the otros_proyectos_eemil/ directory: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Project</w:t>
            </w:r>
          </w:p>
        </w:tc>
        <w:tc>
          <w:tcPr>
            <w:tcW w:type="dxa" w:w="2880"/>
          </w:tcPr>
          <w:p>
            <w:r>
              <w:rPr>
                <w:b/>
                <w:sz w:val="18"/>
              </w:rPr>
              <w:t>Description</w:t>
            </w:r>
          </w:p>
        </w:tc>
        <w:tc>
          <w:tcPr>
            <w:tcW w:type="dxa" w:w="2880"/>
          </w:tcPr>
          <w:p>
            <w:r>
              <w:rPr>
                <w:b/>
                <w:sz w:val="18"/>
              </w:rPr>
              <w:t>Main Content</w:t>
            </w:r>
          </w:p>
        </w:tc>
      </w:tr>
      <w:tr>
        <w:tc>
          <w:tcPr>
            <w:tcW w:type="dxa" w:w="2880"/>
          </w:tcPr>
          <w:p>
            <w:r>
              <w:rPr>
                <w:sz w:val="18"/>
              </w:rPr>
              <w:t>pbd_system/</w:t>
            </w:r>
          </w:p>
        </w:tc>
        <w:tc>
          <w:tcPr>
            <w:tcW w:type="dxa" w:w="2880"/>
          </w:tcPr>
          <w:p>
            <w:r>
              <w:rPr>
                <w:sz w:val="18"/>
              </w:rPr>
              <w:t>Programming by Demonstration system</w:t>
            </w:r>
          </w:p>
        </w:tc>
        <w:tc>
          <w:tcPr>
            <w:tcW w:type="dxa" w:w="2880"/>
          </w:tcPr>
          <w:p>
            <w:r>
              <w:rPr>
                <w:sz w:val="18"/>
              </w:rPr>
              <w:t>ROS workspace (~5 GB) with duo_ur packages, moveit_utils_pkg, contact_graspnet, SAM3 segmentation module and Tilix automation scripts</w:t>
            </w:r>
          </w:p>
        </w:tc>
      </w:tr>
      <w:tr>
        <w:tc>
          <w:tcPr>
            <w:tcW w:type="dxa" w:w="2880"/>
          </w:tcPr>
          <w:p>
            <w:r>
              <w:rPr>
                <w:sz w:val="18"/>
              </w:rPr>
              <w:t>pandai_ark/</w:t>
            </w:r>
          </w:p>
        </w:tc>
        <w:tc>
          <w:tcPr>
            <w:tcW w:type="dxa" w:w="2880"/>
          </w:tcPr>
          <w:p>
            <w:r>
              <w:rPr>
                <w:sz w:val="18"/>
              </w:rPr>
              <w:t>Perception and navigation system</w:t>
            </w:r>
          </w:p>
        </w:tc>
        <w:tc>
          <w:tcPr>
            <w:tcW w:type="dxa" w:w="2880"/>
          </w:tcPr>
          <w:p>
            <w:r>
              <w:rPr>
                <w:sz w:val="18"/>
              </w:rPr>
              <w:t>Initialization scripts, Polyscope extension modules and network utilities</w:t>
            </w:r>
          </w:p>
        </w:tc>
      </w:tr>
      <w:tr>
        <w:tc>
          <w:tcPr>
            <w:tcW w:type="dxa" w:w="2880"/>
          </w:tcPr>
          <w:p>
            <w:r>
              <w:rPr>
                <w:sz w:val="18"/>
              </w:rPr>
              <w:t>Universal_Robots_ROS2_Driver/</w:t>
            </w:r>
          </w:p>
        </w:tc>
        <w:tc>
          <w:tcPr>
            <w:tcW w:type="dxa" w:w="2880"/>
          </w:tcPr>
          <w:p>
            <w:r>
              <w:rPr>
                <w:sz w:val="18"/>
              </w:rPr>
              <w:t>Official UR driver</w:t>
            </w:r>
          </w:p>
        </w:tc>
        <w:tc>
          <w:tcPr>
            <w:tcW w:type="dxa" w:w="2880"/>
          </w:tcPr>
          <w:p>
            <w:r>
              <w:rPr>
                <w:sz w:val="18"/>
              </w:rPr>
              <w:t>Vendored source code of the official ROS 2 driver for Universal Robots arms</w:t>
            </w:r>
          </w:p>
        </w:tc>
      </w:tr>
    </w:tbl>
    <w:p/>
    <w:p>
      <w:r>
        <w:t>The original implementation required direct execution of all processes on the Jetson AGX Orin operating system, without isolation or containerization mechanisms. The ROS workspace was located at the absolute path ~/pbd_system/ros_ws/, with hardcoded dependencies and paths that prevented environment reproducibility on other machines.</w:t>
      </w:r>
    </w:p>
    <w:p>
      <w:pPr>
        <w:pStyle w:val="Heading2"/>
      </w:pPr>
      <w:r>
        <w:t>1.1 Identified Limitations</w:t>
      </w:r>
    </w:p>
    <w:p>
      <w:r>
        <w:t>Communication between the MiR200 mobile base and the ROS 2 environment was performed using the mir_raw.py script, which established a connection with the MiR internal rosbridge and republished all available topics (approximately 150). This behavior caused saturation of the DDS domain shared with the UR5e arm controllers.</w:t>
      </w:r>
    </w:p>
    <w:p>
      <w:pPr>
        <w:pStyle w:val="ListBullet"/>
      </w:pPr>
      <w:r>
        <w:t>Unnecessary occupation of the DDS bus with diagnostic topics and internal MiR200 states</w:t>
      </w:r>
    </w:p>
    <w:p>
      <w:pPr>
        <w:pStyle w:val="ListBullet"/>
      </w:pPr>
      <w:r>
        <w:t>Loss of critical messages from the UR5e controllers</w:t>
      </w:r>
    </w:p>
    <w:p>
      <w:pPr>
        <w:pStyle w:val="ListBullet"/>
      </w:pPr>
      <w:r>
        <w:t>Error 9000 on the MiR200 (safety PLC activation and emergency stop) when transitioning to Running mode</w:t>
      </w:r>
    </w:p>
    <w:p>
      <w:pPr>
        <w:pStyle w:val="ListBullet"/>
      </w:pPr>
      <w:r>
        <w:t>General system instability, particularly in the arm controllers</w:t>
      </w:r>
    </w:p>
    <w:p>
      <w:r>
        <w:t>All processes —Python scripts, ROS nodes and Bash routines— ran directly on the host operating system without any container or virtual machine. The system lacked a unified graphical interface, requiring SSH connections and manual script execution for any robot operation.</w:t>
      </w:r>
    </w:p>
    <w:p>
      <w:pPr>
        <w:pStyle w:val="Heading2"/>
      </w:pPr>
      <w:r>
        <w:t>1.2 Restructuring Objectives</w:t>
      </w:r>
    </w:p>
    <w:p>
      <w:r>
        <w:t>Based on the analysis of identified limitations, the following objectives were defined:</w:t>
      </w:r>
    </w:p>
    <w:p>
      <w:pPr>
        <w:pStyle w:val="ListBullet"/>
      </w:pPr>
      <w:r>
        <w:t>Containerization of all components using Docker to ensure isolation and reproducibility</w:t>
      </w:r>
    </w:p>
    <w:p>
      <w:pPr>
        <w:pStyle w:val="ListBullet"/>
      </w:pPr>
      <w:r>
        <w:t>Reduction of DDS traffic through a selective bridge with the MiR200 base</w:t>
      </w:r>
    </w:p>
    <w:p>
      <w:pPr>
        <w:pStyle w:val="ListBullet"/>
      </w:pPr>
      <w:r>
        <w:t>Development of a unified web graphical interface with authentication and access control mechanisms</w:t>
      </w:r>
    </w:p>
    <w:p>
      <w:pPr>
        <w:pStyle w:val="ListBullet"/>
      </w:pPr>
      <w:r>
        <w:t>Implementation of a security policy based on the principle of least privilege</w:t>
      </w:r>
    </w:p>
    <w:p>
      <w:pPr>
        <w:pStyle w:val="ListBullet"/>
      </w:pPr>
      <w:r>
        <w:t>Complete documentation of the architecture and operational procedures</w:t>
      </w:r>
    </w:p>
    <w:p>
      <w:r>
        <w:br w:type="page"/>
      </w:r>
    </w:p>
    <w:p>
      <w:pPr>
        <w:pStyle w:val="Heading1"/>
      </w:pPr>
      <w:r>
        <w:t>2. Containerization Process</w:t>
      </w:r>
    </w:p>
    <w:p>
      <w:pPr>
        <w:pStyle w:val="Heading2"/>
      </w:pPr>
      <w:r>
        <w:t>2.1 Component-Based Reorganization</w:t>
      </w:r>
    </w:p>
    <w:p>
      <w:r>
        <w:t>As the first stage of the restructuring process, all source code was reorganized into a hierarchical component-based structure. Each robot subsystem was assigned to a specific directory within mir_suite/: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Directory</w:t>
            </w:r>
          </w:p>
        </w:tc>
        <w:tc>
          <w:tcPr>
            <w:tcW w:type="dxa" w:w="2880"/>
          </w:tcPr>
          <w:p>
            <w:r>
              <w:rPr>
                <w:b/>
                <w:sz w:val="18"/>
              </w:rPr>
              <w:t>Component</w:t>
            </w:r>
          </w:p>
        </w:tc>
        <w:tc>
          <w:tcPr>
            <w:tcW w:type="dxa" w:w="2880"/>
          </w:tcPr>
          <w:p>
            <w:r>
              <w:rPr>
                <w:b/>
                <w:sz w:val="18"/>
              </w:rPr>
              <w:t>Responsibility</w:t>
            </w:r>
          </w:p>
        </w:tc>
      </w:tr>
      <w:tr>
        <w:tc>
          <w:tcPr>
            <w:tcW w:type="dxa" w:w="2880"/>
          </w:tcPr>
          <w:p>
            <w:r>
              <w:rPr>
                <w:sz w:val="18"/>
              </w:rPr>
              <w:t>UR/</w:t>
            </w:r>
          </w:p>
        </w:tc>
        <w:tc>
          <w:tcPr>
            <w:tcW w:type="dxa" w:w="2880"/>
          </w:tcPr>
          <w:p>
            <w:r>
              <w:rPr>
                <w:sz w:val="18"/>
              </w:rPr>
              <w:t>UR5e arms</w:t>
            </w:r>
          </w:p>
        </w:tc>
        <w:tc>
          <w:tcPr>
            <w:tcW w:type="dxa" w:w="2880"/>
          </w:tcPr>
          <w:p>
            <w:r>
              <w:rPr>
                <w:sz w:val="18"/>
              </w:rPr>
              <w:t>ROS 2 driver, joint server, motion manager, action bridge</w:t>
            </w:r>
          </w:p>
        </w:tc>
      </w:tr>
      <w:tr>
        <w:tc>
          <w:tcPr>
            <w:tcW w:type="dxa" w:w="2880"/>
          </w:tcPr>
          <w:p>
            <w:r>
              <w:rPr>
                <w:sz w:val="18"/>
              </w:rPr>
              <w:t>MiR/</w:t>
            </w:r>
          </w:p>
        </w:tc>
        <w:tc>
          <w:tcPr>
            <w:tcW w:type="dxa" w:w="2880"/>
          </w:tcPr>
          <w:p>
            <w:r>
              <w:rPr>
                <w:sz w:val="18"/>
              </w:rPr>
              <w:t>MiR200 mobile base</w:t>
            </w:r>
          </w:p>
        </w:tc>
        <w:tc>
          <w:tcPr>
            <w:tcW w:type="dxa" w:w="2880"/>
          </w:tcPr>
          <w:p>
            <w:r>
              <w:rPr>
                <w:sz w:val="18"/>
              </w:rPr>
              <w:t>Selective communication bridge, scanner fusion, supervision mechanisms</w:t>
            </w:r>
          </w:p>
        </w:tc>
      </w:tr>
      <w:tr>
        <w:tc>
          <w:tcPr>
            <w:tcW w:type="dxa" w:w="2880"/>
          </w:tcPr>
          <w:p>
            <w:r>
              <w:rPr>
                <w:sz w:val="18"/>
              </w:rPr>
              <w:t>PERIPHERAL/</w:t>
            </w:r>
          </w:p>
        </w:tc>
        <w:tc>
          <w:tcPr>
            <w:tcW w:type="dxa" w:w="2880"/>
          </w:tcPr>
          <w:p>
            <w:r>
              <w:rPr>
                <w:sz w:val="18"/>
              </w:rPr>
              <w:t>Peripherals</w:t>
            </w:r>
          </w:p>
        </w:tc>
        <w:tc>
          <w:tcPr>
            <w:tcW w:type="dxa" w:w="2880"/>
          </w:tcPr>
          <w:p>
            <w:r>
              <w:rPr>
                <w:sz w:val="18"/>
              </w:rPr>
              <w:t>Orbbec Gemini 335Lg camera driver</w:t>
            </w:r>
          </w:p>
        </w:tc>
      </w:tr>
      <w:tr>
        <w:tc>
          <w:tcPr>
            <w:tcW w:type="dxa" w:w="2880"/>
          </w:tcPr>
          <w:p>
            <w:r>
              <w:rPr>
                <w:sz w:val="18"/>
              </w:rPr>
              <w:t>ENDEFFECTOR/</w:t>
            </w:r>
          </w:p>
        </w:tc>
        <w:tc>
          <w:tcPr>
            <w:tcW w:type="dxa" w:w="2880"/>
          </w:tcPr>
          <w:p>
            <w:r>
              <w:rPr>
                <w:sz w:val="18"/>
              </w:rPr>
              <w:t>End effectors</w:t>
            </w:r>
          </w:p>
        </w:tc>
        <w:tc>
          <w:tcPr>
            <w:tcW w:type="dxa" w:w="2880"/>
          </w:tcPr>
          <w:p>
            <w:r>
              <w:rPr>
                <w:sz w:val="18"/>
              </w:rPr>
              <w:t>BrainCo Revo1 hand control, touch sensor</w:t>
            </w:r>
          </w:p>
        </w:tc>
      </w:tr>
      <w:tr>
        <w:tc>
          <w:tcPr>
            <w:tcW w:type="dxa" w:w="2880"/>
          </w:tcPr>
          <w:p>
            <w:r>
              <w:rPr>
                <w:sz w:val="18"/>
              </w:rPr>
              <w:t>UI/</w:t>
            </w:r>
          </w:p>
        </w:tc>
        <w:tc>
          <w:tcPr>
            <w:tcW w:type="dxa" w:w="2880"/>
          </w:tcPr>
          <w:p>
            <w:r>
              <w:rPr>
                <w:sz w:val="18"/>
              </w:rPr>
              <w:t>User interface</w:t>
            </w:r>
          </w:p>
        </w:tc>
        <w:tc>
          <w:tcPr>
            <w:tcW w:type="dxa" w:w="2880"/>
          </w:tcPr>
          <w:p>
            <w:r>
              <w:rPr>
                <w:sz w:val="18"/>
              </w:rPr>
              <w:t>FastAPI backend, Svelte 5 frontend, Caddy TLS proxy, mDNS publication</w:t>
            </w:r>
          </w:p>
        </w:tc>
      </w:tr>
      <w:tr>
        <w:tc>
          <w:tcPr>
            <w:tcW w:type="dxa" w:w="2880"/>
          </w:tcPr>
          <w:p>
            <w:r>
              <w:rPr>
                <w:sz w:val="18"/>
              </w:rPr>
              <w:t>BATTERY_MS/</w:t>
            </w:r>
          </w:p>
        </w:tc>
        <w:tc>
          <w:tcPr>
            <w:tcW w:type="dxa" w:w="2880"/>
          </w:tcPr>
          <w:p>
            <w:r>
              <w:rPr>
                <w:sz w:val="18"/>
              </w:rPr>
              <w:t>Battery/BMS</w:t>
            </w:r>
          </w:p>
        </w:tc>
        <w:tc>
          <w:tcPr>
            <w:tcW w:type="dxa" w:w="2880"/>
          </w:tcPr>
          <w:p>
            <w:r>
              <w:rPr>
                <w:sz w:val="18"/>
              </w:rPr>
              <w:t>Research and documentation (phase 2)</w:t>
            </w:r>
          </w:p>
        </w:tc>
      </w:tr>
      <w:tr>
        <w:tc>
          <w:tcPr>
            <w:tcW w:type="dxa" w:w="2880"/>
          </w:tcPr>
          <w:p>
            <w:r>
              <w:rPr>
                <w:sz w:val="18"/>
              </w:rPr>
              <w:t>HEAD_NECK/</w:t>
            </w:r>
          </w:p>
        </w:tc>
        <w:tc>
          <w:tcPr>
            <w:tcW w:type="dxa" w:w="2880"/>
          </w:tcPr>
          <w:p>
            <w:r>
              <w:rPr>
                <w:sz w:val="18"/>
              </w:rPr>
              <w:t>Motorized neck</w:t>
            </w:r>
          </w:p>
        </w:tc>
        <w:tc>
          <w:tcPr>
            <w:tcW w:type="dxa" w:w="2880"/>
          </w:tcPr>
          <w:p>
            <w:r>
              <w:rPr>
                <w:sz w:val="18"/>
              </w:rPr>
              <w:t>Research and documentation (phase 2)</w:t>
            </w:r>
          </w:p>
        </w:tc>
      </w:tr>
      <w:tr>
        <w:tc>
          <w:tcPr>
            <w:tcW w:type="dxa" w:w="2880"/>
          </w:tcPr>
          <w:p>
            <w:r>
              <w:rPr>
                <w:sz w:val="18"/>
              </w:rPr>
              <w:t>ROUTER_MODEM/</w:t>
            </w:r>
          </w:p>
        </w:tc>
        <w:tc>
          <w:tcPr>
            <w:tcW w:type="dxa" w:w="2880"/>
          </w:tcPr>
          <w:p>
            <w:r>
              <w:rPr>
                <w:sz w:val="18"/>
              </w:rPr>
              <w:t>Teltonika RUTX50 router</w:t>
            </w:r>
          </w:p>
        </w:tc>
        <w:tc>
          <w:tcPr>
            <w:tcW w:type="dxa" w:w="2880"/>
          </w:tcPr>
          <w:p>
            <w:r>
              <w:rPr>
                <w:sz w:val="18"/>
              </w:rPr>
              <w:t>5G connectivity configuration</w:t>
            </w:r>
          </w:p>
        </w:tc>
      </w:tr>
    </w:tbl>
    <w:p/>
    <w:p>
      <w:pPr>
        <w:pStyle w:val="Heading2"/>
      </w:pPr>
      <w:r>
        <w:t>2.2 Docker Service Architecture</w:t>
      </w:r>
    </w:p>
    <w:p>
      <w:r>
        <w:t>The entire system was defined in a single docker-compose.yml file declaring 7 services. All containers use network_mode: host to share a common ROS 2 communication domain: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Service</w:t>
            </w:r>
          </w:p>
        </w:tc>
        <w:tc>
          <w:tcPr>
            <w:tcW w:type="dxa" w:w="2160"/>
          </w:tcPr>
          <w:p>
            <w:r>
              <w:rPr>
                <w:b/>
                <w:sz w:val="18"/>
              </w:rPr>
              <w:t>Container</w:t>
            </w:r>
          </w:p>
        </w:tc>
        <w:tc>
          <w:tcPr>
            <w:tcW w:type="dxa" w:w="2160"/>
          </w:tcPr>
          <w:p>
            <w:r>
              <w:rPr>
                <w:b/>
                <w:sz w:val="18"/>
              </w:rPr>
              <w:t>Profile</w:t>
            </w:r>
          </w:p>
        </w:tc>
        <w:tc>
          <w:tcPr>
            <w:tcW w:type="dxa" w:w="2160"/>
          </w:tcPr>
          <w:p>
            <w:r>
              <w:rPr>
                <w:b/>
                <w:sz w:val="18"/>
              </w:rPr>
              <w:t>Function</w:t>
            </w:r>
          </w:p>
        </w:tc>
      </w:tr>
      <w:tr>
        <w:tc>
          <w:tcPr>
            <w:tcW w:type="dxa" w:w="2160"/>
          </w:tcPr>
          <w:p>
            <w:r>
              <w:rPr>
                <w:sz w:val="18"/>
              </w:rPr>
              <w:t>caddy</w:t>
            </w:r>
          </w:p>
        </w:tc>
        <w:tc>
          <w:tcPr>
            <w:tcW w:type="dxa" w:w="2160"/>
          </w:tcPr>
          <w:p>
            <w:r>
              <w:rPr>
                <w:sz w:val="18"/>
              </w:rPr>
              <w:t>mir_caddy</w:t>
            </w:r>
          </w:p>
        </w:tc>
        <w:tc>
          <w:tcPr>
            <w:tcW w:type="dxa" w:w="2160"/>
          </w:tcPr>
          <w:p>
            <w:r>
              <w:rPr>
                <w:sz w:val="18"/>
              </w:rPr>
              <w:t>always</w:t>
            </w:r>
          </w:p>
        </w:tc>
        <w:tc>
          <w:tcPr>
            <w:tcW w:type="dxa" w:w="2160"/>
          </w:tcPr>
          <w:p>
            <w:r>
              <w:rPr>
                <w:sz w:val="18"/>
              </w:rPr>
              <w:t>TLS/HTTP reverse proxy; sole LAN listening point</w:t>
            </w:r>
          </w:p>
        </w:tc>
      </w:tr>
      <w:tr>
        <w:tc>
          <w:tcPr>
            <w:tcW w:type="dxa" w:w="2160"/>
          </w:tcPr>
          <w:p>
            <w:r>
              <w:rPr>
                <w:sz w:val="18"/>
              </w:rPr>
              <w:t>mdns</w:t>
            </w:r>
          </w:p>
        </w:tc>
        <w:tc>
          <w:tcPr>
            <w:tcW w:type="dxa" w:w="2160"/>
          </w:tcPr>
          <w:p>
            <w:r>
              <w:rPr>
                <w:sz w:val="18"/>
              </w:rPr>
              <w:t>mir_mdns</w:t>
            </w:r>
          </w:p>
        </w:tc>
        <w:tc>
          <w:tcPr>
            <w:tcW w:type="dxa" w:w="2160"/>
          </w:tcPr>
          <w:p>
            <w:r>
              <w:rPr>
                <w:sz w:val="18"/>
              </w:rPr>
              <w:t>always</w:t>
            </w:r>
          </w:p>
        </w:tc>
        <w:tc>
          <w:tcPr>
            <w:tcW w:type="dxa" w:w="2160"/>
          </w:tcPr>
          <w:p>
            <w:r>
              <w:rPr>
                <w:sz w:val="18"/>
              </w:rPr>
              <w:t>Publication of mir-suite.local via avahi</w:t>
            </w:r>
          </w:p>
        </w:tc>
      </w:tr>
      <w:tr>
        <w:tc>
          <w:tcPr>
            <w:tcW w:type="dxa" w:w="2160"/>
          </w:tcPr>
          <w:p>
            <w:r>
              <w:rPr>
                <w:sz w:val="18"/>
              </w:rPr>
              <w:t>mir_ui</w:t>
            </w:r>
          </w:p>
        </w:tc>
        <w:tc>
          <w:tcPr>
            <w:tcW w:type="dxa" w:w="2160"/>
          </w:tcPr>
          <w:p>
            <w:r>
              <w:rPr>
                <w:sz w:val="18"/>
              </w:rPr>
              <w:t>mir_ui</w:t>
            </w:r>
          </w:p>
        </w:tc>
        <w:tc>
          <w:tcPr>
            <w:tcW w:type="dxa" w:w="2160"/>
          </w:tcPr>
          <w:p>
            <w:r>
              <w:rPr>
                <w:sz w:val="18"/>
              </w:rPr>
              <w:t>always</w:t>
            </w:r>
          </w:p>
        </w:tc>
        <w:tc>
          <w:tcPr>
            <w:tcW w:type="dxa" w:w="2160"/>
          </w:tcPr>
          <w:p>
            <w:r>
              <w:rPr>
                <w:sz w:val="18"/>
              </w:rPr>
              <w:t>FastAPI backend and compiled web UI; docker.sock access</w:t>
            </w:r>
          </w:p>
        </w:tc>
      </w:tr>
      <w:tr>
        <w:tc>
          <w:tcPr>
            <w:tcW w:type="dxa" w:w="2160"/>
          </w:tcPr>
          <w:p>
            <w:r>
              <w:rPr>
                <w:sz w:val="18"/>
              </w:rPr>
              <w:t>camera</w:t>
            </w:r>
          </w:p>
        </w:tc>
        <w:tc>
          <w:tcPr>
            <w:tcW w:type="dxa" w:w="2160"/>
          </w:tcPr>
          <w:p>
            <w:r>
              <w:rPr>
                <w:sz w:val="18"/>
              </w:rPr>
              <w:t>mir_camera</w:t>
            </w:r>
          </w:p>
        </w:tc>
        <w:tc>
          <w:tcPr>
            <w:tcW w:type="dxa" w:w="2160"/>
          </w:tcPr>
          <w:p>
            <w:r>
              <w:rPr>
                <w:sz w:val="18"/>
              </w:rPr>
              <w:t>always</w:t>
            </w:r>
          </w:p>
        </w:tc>
        <w:tc>
          <w:tcPr>
            <w:tcW w:type="dxa" w:w="2160"/>
          </w:tcPr>
          <w:p>
            <w:r>
              <w:rPr>
                <w:sz w:val="18"/>
              </w:rPr>
              <w:t>Orbbec driver (started on demand as a node)</w:t>
            </w:r>
          </w:p>
        </w:tc>
      </w:tr>
      <w:tr>
        <w:tc>
          <w:tcPr>
            <w:tcW w:type="dxa" w:w="2160"/>
          </w:tcPr>
          <w:p>
            <w:r>
              <w:rPr>
                <w:sz w:val="18"/>
              </w:rPr>
              <w:t>mir</w:t>
            </w:r>
          </w:p>
        </w:tc>
        <w:tc>
          <w:tcPr>
            <w:tcW w:type="dxa" w:w="2160"/>
          </w:tcPr>
          <w:p>
            <w:r>
              <w:rPr>
                <w:sz w:val="18"/>
              </w:rPr>
              <w:t>mir_mir</w:t>
            </w:r>
          </w:p>
        </w:tc>
        <w:tc>
          <w:tcPr>
            <w:tcW w:type="dxa" w:w="2160"/>
          </w:tcPr>
          <w:p>
            <w:r>
              <w:rPr>
                <w:sz w:val="18"/>
              </w:rPr>
              <w:t>always</w:t>
            </w:r>
          </w:p>
        </w:tc>
        <w:tc>
          <w:tcPr>
            <w:tcW w:type="dxa" w:w="2160"/>
          </w:tcPr>
          <w:p>
            <w:r>
              <w:rPr>
                <w:sz w:val="18"/>
              </w:rPr>
              <w:t>Selective MiR bridge, scanner fusion and supervision</w:t>
            </w:r>
          </w:p>
        </w:tc>
      </w:tr>
      <w:tr>
        <w:tc>
          <w:tcPr>
            <w:tcW w:type="dxa" w:w="2160"/>
          </w:tcPr>
          <w:p>
            <w:r>
              <w:rPr>
                <w:sz w:val="18"/>
              </w:rPr>
              <w:t>ur_driver</w:t>
            </w:r>
          </w:p>
        </w:tc>
        <w:tc>
          <w:tcPr>
            <w:tcW w:type="dxa" w:w="2160"/>
          </w:tcPr>
          <w:p>
            <w:r>
              <w:rPr>
                <w:sz w:val="18"/>
              </w:rPr>
              <w:t>mir_ur_driver</w:t>
            </w:r>
          </w:p>
        </w:tc>
        <w:tc>
          <w:tcPr>
            <w:tcW w:type="dxa" w:w="2160"/>
          </w:tcPr>
          <w:p>
            <w:r>
              <w:rPr>
                <w:sz w:val="18"/>
              </w:rPr>
              <w:t>arms, full</w:t>
            </w:r>
          </w:p>
        </w:tc>
        <w:tc>
          <w:tcPr>
            <w:tcW w:type="dxa" w:w="2160"/>
          </w:tcPr>
          <w:p>
            <w:r>
              <w:rPr>
                <w:sz w:val="18"/>
              </w:rPr>
              <w:t>UR driver, rosbridge, joint server, action bridge</w:t>
            </w:r>
          </w:p>
        </w:tc>
      </w:tr>
      <w:tr>
        <w:tc>
          <w:tcPr>
            <w:tcW w:type="dxa" w:w="2160"/>
          </w:tcPr>
          <w:p>
            <w:r>
              <w:rPr>
                <w:sz w:val="18"/>
              </w:rPr>
              <w:t>ur_driver_sim</w:t>
            </w:r>
          </w:p>
        </w:tc>
        <w:tc>
          <w:tcPr>
            <w:tcW w:type="dxa" w:w="2160"/>
          </w:tcPr>
          <w:p>
            <w:r>
              <w:rPr>
                <w:sz w:val="18"/>
              </w:rPr>
              <w:t>mir_ur_driver_sim</w:t>
            </w:r>
          </w:p>
        </w:tc>
        <w:tc>
          <w:tcPr>
            <w:tcW w:type="dxa" w:w="2160"/>
          </w:tcPr>
          <w:p>
            <w:r>
              <w:rPr>
                <w:sz w:val="18"/>
              </w:rPr>
              <w:t>sim</w:t>
            </w:r>
          </w:p>
        </w:tc>
        <w:tc>
          <w:tcPr>
            <w:tcW w:type="dxa" w:w="2160"/>
          </w:tcPr>
          <w:p>
            <w:r>
              <w:rPr>
                <w:sz w:val="18"/>
              </w:rPr>
              <w:t>Same image with simulated hardware for testing</w:t>
            </w:r>
          </w:p>
        </w:tc>
      </w:tr>
    </w:tbl>
    <w:p/>
    <w:p>
      <w:r>
        <w:t>Key architectural characteristics:</w:t>
      </w:r>
    </w:p>
    <w:p>
      <w:pPr>
        <w:pStyle w:val="ListBullet"/>
      </w:pPr>
      <w:r>
        <w:t>Single ROS graph: all instances share ROS_DOMAIN_ID=75, resulting in approximately 41 topics visible from any container</w:t>
      </w:r>
    </w:p>
    <w:p>
      <w:pPr>
        <w:pStyle w:val="ListBullet"/>
      </w:pPr>
      <w:r>
        <w:t>Shared /dev/shm: FastDDS requires shared memory between processes on the same host</w:t>
      </w:r>
    </w:p>
    <w:p>
      <w:pPr>
        <w:pStyle w:val="ListBullet"/>
      </w:pPr>
      <w:r>
        <w:t>Docker profiles: arms (real hardware) and sim (simulation) selectable via --profile</w:t>
      </w:r>
    </w:p>
    <w:p>
      <w:pPr>
        <w:pStyle w:val="ListBullet"/>
      </w:pPr>
      <w:r>
        <w:t>No container operates with elevated privileges: device access granted through specific cgroup rules</w:t>
      </w:r>
    </w:p>
    <w:p>
      <w:r>
        <w:rPr>
          <w:i/>
          <w:color w:val="666666"/>
          <w:sz w:val="20"/>
        </w:rPr>
        <w:t>Note: /dev/shm must be explicitly shared. Without this configuration, topics appear listed but do not transmit data between containers. Symptom: "topic exists, zero messages".</w:t>
      </w:r>
    </w:p>
    <w:p>
      <w:pPr>
        <w:pStyle w:val="Heading2"/>
      </w:pPr>
      <w:r>
        <w:t>2.3 Security Policy and Least Privilege</w:t>
      </w:r>
    </w:p>
    <w:p>
      <w:r>
        <w:t>A policy of removing unnecessary privileges was applied to all containers. Instead of the privileged: true directive, only the minimum required permissions were granted: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Container</w:t>
            </w:r>
          </w:p>
        </w:tc>
        <w:tc>
          <w:tcPr>
            <w:tcW w:type="dxa" w:w="2160"/>
          </w:tcPr>
          <w:p>
            <w:r>
              <w:rPr>
                <w:b/>
                <w:sz w:val="18"/>
              </w:rPr>
              <w:t>Previous privileges</w:t>
            </w:r>
          </w:p>
        </w:tc>
        <w:tc>
          <w:tcPr>
            <w:tcW w:type="dxa" w:w="2160"/>
          </w:tcPr>
          <w:p>
            <w:r>
              <w:rPr>
                <w:b/>
                <w:sz w:val="18"/>
              </w:rPr>
              <w:t>Current privileges</w:t>
            </w:r>
          </w:p>
        </w:tc>
        <w:tc>
          <w:tcPr>
            <w:tcW w:type="dxa" w:w="2160"/>
          </w:tcPr>
          <w:p>
            <w:r>
              <w:rPr>
                <w:b/>
                <w:sz w:val="18"/>
              </w:rPr>
              <w:t>Mechanism</w:t>
            </w:r>
          </w:p>
        </w:tc>
      </w:tr>
      <w:tr>
        <w:tc>
          <w:tcPr>
            <w:tcW w:type="dxa" w:w="2160"/>
          </w:tcPr>
          <w:p>
            <w:r>
              <w:rPr>
                <w:sz w:val="18"/>
              </w:rPr>
              <w:t>mir_ur_driver</w:t>
            </w:r>
          </w:p>
        </w:tc>
        <w:tc>
          <w:tcPr>
            <w:tcW w:type="dxa" w:w="2160"/>
          </w:tcPr>
          <w:p>
            <w:r>
              <w:rPr>
                <w:sz w:val="18"/>
              </w:rPr>
              <w:t>privileged: true</w:t>
            </w:r>
          </w:p>
        </w:tc>
        <w:tc>
          <w:tcPr>
            <w:tcW w:type="dxa" w:w="2160"/>
          </w:tcPr>
          <w:p>
            <w:r>
              <w:rPr>
                <w:sz w:val="18"/>
              </w:rPr>
              <w:t>SYS_NICE + IPC_LOCK</w:t>
            </w:r>
          </w:p>
        </w:tc>
        <w:tc>
          <w:tcPr>
            <w:tcW w:type="dxa" w:w="2160"/>
          </w:tcPr>
          <w:p>
            <w:r>
              <w:rPr>
                <w:sz w:val="18"/>
              </w:rPr>
              <w:t>cap_add + rtprio/memlock ulimits</w:t>
            </w:r>
          </w:p>
        </w:tc>
      </w:tr>
      <w:tr>
        <w:tc>
          <w:tcPr>
            <w:tcW w:type="dxa" w:w="2160"/>
          </w:tcPr>
          <w:p>
            <w:r>
              <w:rPr>
                <w:sz w:val="18"/>
              </w:rPr>
              <w:t>mir_camera</w:t>
            </w:r>
          </w:p>
        </w:tc>
        <w:tc>
          <w:tcPr>
            <w:tcW w:type="dxa" w:w="2160"/>
          </w:tcPr>
          <w:p>
            <w:r>
              <w:rPr>
                <w:sz w:val="18"/>
              </w:rPr>
              <w:t>privileged: true</w:t>
            </w:r>
          </w:p>
        </w:tc>
        <w:tc>
          <w:tcPr>
            <w:tcW w:type="dxa" w:w="2160"/>
          </w:tcPr>
          <w:p>
            <w:r>
              <w:rPr>
                <w:sz w:val="18"/>
              </w:rPr>
              <w:t>c 189:* rmw</w:t>
            </w:r>
          </w:p>
        </w:tc>
        <w:tc>
          <w:tcPr>
            <w:tcW w:type="dxa" w:w="2160"/>
          </w:tcPr>
          <w:p>
            <w:r>
              <w:rPr>
                <w:sz w:val="18"/>
              </w:rPr>
              <w:t>device_cgroup_rules + /dev/bus/usb</w:t>
            </w:r>
          </w:p>
        </w:tc>
      </w:tr>
      <w:tr>
        <w:tc>
          <w:tcPr>
            <w:tcW w:type="dxa" w:w="2160"/>
          </w:tcPr>
          <w:p>
            <w:r>
              <w:rPr>
                <w:sz w:val="18"/>
              </w:rPr>
              <w:t>mir_mir</w:t>
            </w:r>
          </w:p>
        </w:tc>
        <w:tc>
          <w:tcPr>
            <w:tcW w:type="dxa" w:w="2160"/>
          </w:tcPr>
          <w:p>
            <w:r>
              <w:rPr>
                <w:sz w:val="18"/>
              </w:rPr>
              <w:t>privileged: true</w:t>
            </w:r>
          </w:p>
        </w:tc>
        <w:tc>
          <w:tcPr>
            <w:tcW w:type="dxa" w:w="2160"/>
          </w:tcPr>
          <w:p>
            <w:r>
              <w:rPr>
                <w:sz w:val="18"/>
              </w:rPr>
              <w:t>none additional</w:t>
            </w:r>
          </w:p>
        </w:tc>
        <w:tc>
          <w:tcPr>
            <w:tcW w:type="dxa" w:w="2160"/>
          </w:tcPr>
          <w:p>
            <w:r>
              <w:rPr>
                <w:sz w:val="18"/>
              </w:rPr>
              <w:t>network_mode: host sufficient</w:t>
            </w:r>
          </w:p>
        </w:tc>
      </w:tr>
      <w:tr>
        <w:tc>
          <w:tcPr>
            <w:tcW w:type="dxa" w:w="2160"/>
          </w:tcPr>
          <w:p>
            <w:r>
              <w:rPr>
                <w:sz w:val="18"/>
              </w:rPr>
              <w:t>mir_ui</w:t>
            </w:r>
          </w:p>
        </w:tc>
        <w:tc>
          <w:tcPr>
            <w:tcW w:type="dxa" w:w="2160"/>
          </w:tcPr>
          <w:p>
            <w:r>
              <w:rPr>
                <w:sz w:val="18"/>
              </w:rPr>
              <w:t>privileged: true</w:t>
            </w:r>
          </w:p>
        </w:tc>
        <w:tc>
          <w:tcPr>
            <w:tcW w:type="dxa" w:w="2160"/>
          </w:tcPr>
          <w:p>
            <w:r>
              <w:rPr>
                <w:sz w:val="18"/>
              </w:rPr>
              <w:t>docker.sock</w:t>
            </w:r>
          </w:p>
        </w:tc>
        <w:tc>
          <w:tcPr>
            <w:tcW w:type="dxa" w:w="2160"/>
          </w:tcPr>
          <w:p>
            <w:r>
              <w:rPr>
                <w:sz w:val="18"/>
              </w:rPr>
              <w:t>exclusive docker socket mount</w:t>
            </w:r>
          </w:p>
        </w:tc>
      </w:tr>
    </w:tbl>
    <w:p/>
    <w:p>
      <w:r>
        <w:t>This modification was validated on real laboratory hardware. The UR5e arm controller operates correctly with SYS_NICE and IPC_LOCK for its real-time loop.</w:t>
      </w:r>
    </w:p>
    <w:p>
      <w:pPr>
        <w:pStyle w:val="Heading2"/>
      </w:pPr>
      <w:r>
        <w:t>2.4 Network Infrastructure and Encryption</w:t>
      </w:r>
    </w:p>
    <w:p>
      <w:r>
        <w:t>A two-tier Public Key Infrastructure (PKI) was implemented to ensure confidentiality of all web interface communications:</w:t>
      </w:r>
    </w:p>
    <w:p>
      <w:pPr>
        <w:pStyle w:val="ListBullet"/>
      </w:pPr>
      <w:r>
        <w:t>Local root Certificate Authority with 10-year validity</w:t>
      </w:r>
    </w:p>
    <w:p>
      <w:pPr>
        <w:pStyle w:val="ListBullet"/>
      </w:pPr>
      <w:r>
        <w:t>CA private key stored exclusively on the Jetson (mode 600, excluded from version control)</w:t>
      </w:r>
    </w:p>
    <w:p>
      <w:pPr>
        <w:pStyle w:val="ListBullet"/>
      </w:pPr>
      <w:r>
        <w:t>Server certificate signed by the local CA with 825-day validity</w:t>
      </w:r>
    </w:p>
    <w:p>
      <w:pPr>
        <w:pStyle w:val="ListBullet"/>
      </w:pPr>
      <w:r>
        <w:t>Subject Alternative Names: mir-suite.local, tunisite.local, lab.local, localhost, 192.168.1.75, 127.0.0.1</w:t>
      </w:r>
    </w:p>
    <w:p>
      <w:pPr>
        <w:pStyle w:val="ListBullet"/>
      </w:pPr>
      <w:r>
        <w:t>mDNS publication of mir-suite.local via avahi</w:t>
      </w:r>
    </w:p>
    <w:p>
      <w:pPr>
        <w:pStyle w:val="ListBullet"/>
      </w:pPr>
      <w:r>
        <w:t>Caddy proxy terminating TLS and routing traffic to uvicorn and rosbridge</w:t>
      </w:r>
    </w:p>
    <w:p>
      <w:r>
        <w:br w:type="page"/>
      </w:r>
    </w:p>
    <w:p>
      <w:pPr>
        <w:pStyle w:val="Heading1"/>
      </w:pPr>
      <w:r>
        <w:t>3. MiR Communication Bridge Integration</w:t>
      </w:r>
    </w:p>
    <w:p>
      <w:pPr>
        <w:pStyle w:val="Heading2"/>
      </w:pPr>
      <w:r>
        <w:t>3.1 DDS Domain Saturation Problem</w:t>
      </w:r>
    </w:p>
    <w:p>
      <w:r>
        <w:t>The mir_raw.py script established a connection with the MiR200 internal rosbridge (192.168.1.14:9090) and republished all topics published by the mobile base into the local ROS 2 domain. The MiR200 exposes approximately 150 topics, including internal diagnostics, component states, odometry and raw sensor data.</w:t>
      </w:r>
    </w:p>
    <w:p>
      <w:r>
        <w:t>This unnecessary traffic saturated the DDS domain shared with the UR5e arm controllers, causing Error 9000 on the MiR200 (safety PLC and emergency stop) and significant degradation in communication with the UR5e controllers.</w:t>
      </w:r>
    </w:p>
    <w:p>
      <w:pPr>
        <w:pStyle w:val="Heading2"/>
      </w:pPr>
      <w:r>
        <w:t>3.2 Adopted Solution: Selective Topic Bridge</w:t>
      </w:r>
    </w:p>
    <w:p>
      <w:r>
        <w:t>During analysis of this problem, a selective bridge implementation was identified in the fortis-uc1-tau (TK32) repository developed by Wael. This implementation solved the problem by transmitting only the essential topics for system operation. On July 10, 2026, this solution was integrated into the codebase, completely replacing mir_raw.py.</w:t>
      </w:r>
    </w:p>
    <w:p>
      <w:r>
        <w:t>The implemented bridge (mir_bridge.py) uses the roslibpy library to connect to the MiR200 rosbridge and transmits exclusively the following topics: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Direction</w:t>
            </w:r>
          </w:p>
        </w:tc>
        <w:tc>
          <w:tcPr>
            <w:tcW w:type="dxa" w:w="2160"/>
          </w:tcPr>
          <w:p>
            <w:r>
              <w:rPr>
                <w:b/>
                <w:sz w:val="18"/>
              </w:rPr>
              <w:t>Topics</w:t>
            </w:r>
          </w:p>
        </w:tc>
        <w:tc>
          <w:tcPr>
            <w:tcW w:type="dxa" w:w="2160"/>
          </w:tcPr>
          <w:p>
            <w:r>
              <w:rPr>
                <w:b/>
                <w:sz w:val="18"/>
              </w:rPr>
              <w:t>Frequency</w:t>
            </w:r>
          </w:p>
        </w:tc>
        <w:tc>
          <w:tcPr>
            <w:tcW w:type="dxa" w:w="2160"/>
          </w:tcPr>
          <w:p>
            <w:r>
              <w:rPr>
                <w:b/>
                <w:sz w:val="18"/>
              </w:rPr>
              <w:t>Purpose</w:t>
            </w:r>
          </w:p>
        </w:tc>
      </w:tr>
      <w:tr>
        <w:tc>
          <w:tcPr>
            <w:tcW w:type="dxa" w:w="2160"/>
          </w:tcPr>
          <w:p>
            <w:r>
              <w:rPr>
                <w:sz w:val="18"/>
              </w:rPr>
              <w:t>MiR → ROS 2 (subscribe)</w:t>
            </w:r>
          </w:p>
        </w:tc>
        <w:tc>
          <w:tcPr>
            <w:tcW w:type="dxa" w:w="2160"/>
          </w:tcPr>
          <w:p>
            <w:r>
              <w:rPr>
                <w:sz w:val="18"/>
              </w:rPr>
              <w:t>/f_scan</w:t>
            </w:r>
          </w:p>
        </w:tc>
        <w:tc>
          <w:tcPr>
            <w:tcW w:type="dxa" w:w="2160"/>
          </w:tcPr>
          <w:p>
            <w:r>
              <w:rPr>
                <w:sz w:val="18"/>
              </w:rPr>
              <w:t>~13 Hz</w:t>
            </w:r>
          </w:p>
        </w:tc>
        <w:tc>
          <w:tcPr>
            <w:tcW w:type="dxa" w:w="2160"/>
          </w:tcPr>
          <w:p>
            <w:r>
              <w:rPr>
                <w:sz w:val="18"/>
              </w:rPr>
              <w:t>Front SICK laser scanner</w:t>
            </w:r>
          </w:p>
        </w:tc>
      </w:tr>
      <w:tr>
        <w:tc>
          <w:tcPr>
            <w:tcW w:type="dxa" w:w="2160"/>
          </w:tcPr>
          <w:p>
            <w:r>
              <w:rPr>
                <w:sz w:val="18"/>
              </w:rPr>
              <w:t>MiR → ROS 2 (subscribe)</w:t>
            </w:r>
          </w:p>
        </w:tc>
        <w:tc>
          <w:tcPr>
            <w:tcW w:type="dxa" w:w="2160"/>
          </w:tcPr>
          <w:p>
            <w:r>
              <w:rPr>
                <w:sz w:val="18"/>
              </w:rPr>
              <w:t>/b_scan</w:t>
            </w:r>
          </w:p>
        </w:tc>
        <w:tc>
          <w:tcPr>
            <w:tcW w:type="dxa" w:w="2160"/>
          </w:tcPr>
          <w:p>
            <w:r>
              <w:rPr>
                <w:sz w:val="18"/>
              </w:rPr>
              <w:t>~13 Hz</w:t>
            </w:r>
          </w:p>
        </w:tc>
        <w:tc>
          <w:tcPr>
            <w:tcW w:type="dxa" w:w="2160"/>
          </w:tcPr>
          <w:p>
            <w:r>
              <w:rPr>
                <w:sz w:val="18"/>
              </w:rPr>
              <w:t>Rear SICK laser scanner</w:t>
            </w:r>
          </w:p>
        </w:tc>
      </w:tr>
      <w:tr>
        <w:tc>
          <w:tcPr>
            <w:tcW w:type="dxa" w:w="2160"/>
          </w:tcPr>
          <w:p>
            <w:r>
              <w:rPr>
                <w:sz w:val="18"/>
              </w:rPr>
              <w:t>MiR → ROS 2 (subscribe)</w:t>
            </w:r>
          </w:p>
        </w:tc>
        <w:tc>
          <w:tcPr>
            <w:tcW w:type="dxa" w:w="2160"/>
          </w:tcPr>
          <w:p>
            <w:r>
              <w:rPr>
                <w:sz w:val="18"/>
              </w:rPr>
              <w:t>/odom</w:t>
            </w:r>
          </w:p>
        </w:tc>
        <w:tc>
          <w:tcPr>
            <w:tcW w:type="dxa" w:w="2160"/>
          </w:tcPr>
          <w:p>
            <w:r>
              <w:rPr>
                <w:sz w:val="18"/>
              </w:rPr>
              <w:t>41 Hz</w:t>
            </w:r>
          </w:p>
        </w:tc>
        <w:tc>
          <w:tcPr>
            <w:tcW w:type="dxa" w:w="2160"/>
          </w:tcPr>
          <w:p>
            <w:r>
              <w:rPr>
                <w:sz w:val="18"/>
              </w:rPr>
              <w:t>MiR200 base odometry</w:t>
            </w:r>
          </w:p>
        </w:tc>
      </w:tr>
      <w:tr>
        <w:tc>
          <w:tcPr>
            <w:tcW w:type="dxa" w:w="2160"/>
          </w:tcPr>
          <w:p>
            <w:r>
              <w:rPr>
                <w:sz w:val="18"/>
              </w:rPr>
              <w:t>MiR → ROS 2 (subscribe)</w:t>
            </w:r>
          </w:p>
        </w:tc>
        <w:tc>
          <w:tcPr>
            <w:tcW w:type="dxa" w:w="2160"/>
          </w:tcPr>
          <w:p>
            <w:r>
              <w:rPr>
                <w:sz w:val="18"/>
              </w:rPr>
              <w:t>/tf</w:t>
            </w:r>
          </w:p>
        </w:tc>
        <w:tc>
          <w:tcPr>
            <w:tcW w:type="dxa" w:w="2160"/>
          </w:tcPr>
          <w:p>
            <w:r>
              <w:rPr>
                <w:sz w:val="18"/>
              </w:rPr>
              <w:t>-</w:t>
            </w:r>
          </w:p>
        </w:tc>
        <w:tc>
          <w:tcPr>
            <w:tcW w:type="dxa" w:w="2160"/>
          </w:tcPr>
          <w:p>
            <w:r>
              <w:rPr>
                <w:sz w:val="18"/>
              </w:rPr>
              <w:t>Transforms (with map→odom filter)</w:t>
            </w:r>
          </w:p>
        </w:tc>
      </w:tr>
      <w:tr>
        <w:tc>
          <w:tcPr>
            <w:tcW w:type="dxa" w:w="2160"/>
          </w:tcPr>
          <w:p>
            <w:r>
              <w:rPr>
                <w:sz w:val="18"/>
              </w:rPr>
              <w:t>MiR → ROS 2 (subscribe)</w:t>
            </w:r>
          </w:p>
        </w:tc>
        <w:tc>
          <w:tcPr>
            <w:tcW w:type="dxa" w:w="2160"/>
          </w:tcPr>
          <w:p>
            <w:r>
              <w:rPr>
                <w:sz w:val="18"/>
              </w:rPr>
              <w:t>/tf_static</w:t>
            </w:r>
          </w:p>
        </w:tc>
        <w:tc>
          <w:tcPr>
            <w:tcW w:type="dxa" w:w="2160"/>
          </w:tcPr>
          <w:p>
            <w:r>
              <w:rPr>
                <w:sz w:val="18"/>
              </w:rPr>
              <w:t>-</w:t>
            </w:r>
          </w:p>
        </w:tc>
        <w:tc>
          <w:tcPr>
            <w:tcW w:type="dxa" w:w="2160"/>
          </w:tcPr>
          <w:p>
            <w:r>
              <w:rPr>
                <w:sz w:val="18"/>
              </w:rPr>
              <w:t>Static transforms</w:t>
            </w:r>
          </w:p>
        </w:tc>
      </w:tr>
      <w:tr>
        <w:tc>
          <w:tcPr>
            <w:tcW w:type="dxa" w:w="2160"/>
          </w:tcPr>
          <w:p>
            <w:r>
              <w:rPr>
                <w:sz w:val="18"/>
              </w:rPr>
              <w:t>MiR → ROS 2 (subscribe)</w:t>
            </w:r>
          </w:p>
        </w:tc>
        <w:tc>
          <w:tcPr>
            <w:tcW w:type="dxa" w:w="2160"/>
          </w:tcPr>
          <w:p>
            <w:r>
              <w:rPr>
                <w:sz w:val="18"/>
              </w:rPr>
              <w:t>/MC/battery_percentage</w:t>
            </w:r>
          </w:p>
        </w:tc>
        <w:tc>
          <w:tcPr>
            <w:tcW w:type="dxa" w:w="2160"/>
          </w:tcPr>
          <w:p>
            <w:r>
              <w:rPr>
                <w:sz w:val="18"/>
              </w:rPr>
              <w:t>-</w:t>
            </w:r>
          </w:p>
        </w:tc>
        <w:tc>
          <w:tcPr>
            <w:tcW w:type="dxa" w:w="2160"/>
          </w:tcPr>
          <w:p>
            <w:r>
              <w:rPr>
                <w:sz w:val="18"/>
              </w:rPr>
              <w:t>Battery status</w:t>
            </w:r>
          </w:p>
        </w:tc>
      </w:tr>
      <w:tr>
        <w:tc>
          <w:tcPr>
            <w:tcW w:type="dxa" w:w="2160"/>
          </w:tcPr>
          <w:p>
            <w:r>
              <w:rPr>
                <w:sz w:val="18"/>
              </w:rPr>
              <w:t>ROS 2 → MiR (publish)</w:t>
            </w:r>
          </w:p>
        </w:tc>
        <w:tc>
          <w:tcPr>
            <w:tcW w:type="dxa" w:w="2160"/>
          </w:tcPr>
          <w:p>
            <w:r>
              <w:rPr>
                <w:sz w:val="18"/>
              </w:rPr>
              <w:t>/cmd_vel</w:t>
            </w:r>
          </w:p>
        </w:tc>
        <w:tc>
          <w:tcPr>
            <w:tcW w:type="dxa" w:w="2160"/>
          </w:tcPr>
          <w:p>
            <w:r>
              <w:rPr>
                <w:sz w:val="18"/>
              </w:rPr>
              <w:t>-</w:t>
            </w:r>
          </w:p>
        </w:tc>
        <w:tc>
          <w:tcPr>
            <w:tcW w:type="dxa" w:w="2160"/>
          </w:tcPr>
          <w:p>
            <w:r>
              <w:rPr>
                <w:sz w:val="18"/>
              </w:rPr>
              <w:t>Base velocity (PLC-supervised)</w:t>
            </w:r>
          </w:p>
        </w:tc>
      </w:tr>
    </w:tbl>
    <w:p/>
    <w:p>
      <w:r>
        <w:t>The bridge deliberately filters the map→odom transform published by the MiR200, allowing a future local SLAM system to assume localization responsibility.</w:t>
      </w:r>
    </w:p>
    <w:p>
      <w:pPr>
        <w:pStyle w:val="Heading2"/>
      </w:pPr>
      <w:r>
        <w:t>3.3 Supervision and Recovery Mechanisms</w:t>
      </w:r>
    </w:p>
    <w:p>
      <w:r>
        <w:t>The mir container entrypoint manages the bridge lifecycle through multiple supervision layers: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Component</w:t>
            </w:r>
          </w:p>
        </w:tc>
        <w:tc>
          <w:tcPr>
            <w:tcW w:type="dxa" w:w="4320"/>
          </w:tcPr>
          <w:p>
            <w:r>
              <w:rPr>
                <w:b/>
                <w:sz w:val="18"/>
              </w:rPr>
              <w:t>Function</w:t>
            </w:r>
          </w:p>
        </w:tc>
      </w:tr>
      <w:tr>
        <w:tc>
          <w:tcPr>
            <w:tcW w:type="dxa" w:w="4320"/>
          </w:tcPr>
          <w:p>
            <w:r>
              <w:rPr>
                <w:sz w:val="18"/>
              </w:rPr>
              <w:t>Liveness check (mir_liveness.py)</w:t>
            </w:r>
          </w:p>
        </w:tc>
        <w:tc>
          <w:tcPr>
            <w:tcW w:type="dxa" w:w="4320"/>
          </w:tcPr>
          <w:p>
            <w:r>
              <w:rPr>
                <w:sz w:val="18"/>
              </w:rPr>
              <w:t>Subscribes to /odom and updates a heartbeat file with each received message</w:t>
            </w:r>
          </w:p>
        </w:tc>
      </w:tr>
      <w:tr>
        <w:tc>
          <w:tcPr>
            <w:tcW w:type="dxa" w:w="4320"/>
          </w:tcPr>
          <w:p>
            <w:r>
              <w:rPr>
                <w:sz w:val="18"/>
              </w:rPr>
              <w:t>Watchdog (mir_watchdog.sh)</w:t>
            </w:r>
          </w:p>
        </w:tc>
        <w:tc>
          <w:tcPr>
            <w:tcW w:type="dxa" w:w="4320"/>
          </w:tcPr>
          <w:p>
            <w:r>
              <w:rPr>
                <w:sz w:val="18"/>
              </w:rPr>
              <w:t>Every 15s checks heartbeat; after 25s without activity, terminates the bridge process</w:t>
            </w:r>
          </w:p>
        </w:tc>
      </w:tr>
      <w:tr>
        <w:tc>
          <w:tcPr>
            <w:tcW w:type="dxa" w:w="4320"/>
          </w:tcPr>
          <w:p>
            <w:r>
              <w:rPr>
                <w:sz w:val="18"/>
              </w:rPr>
              <w:t>Reconnection (mir_entrypoint.sh)</w:t>
            </w:r>
          </w:p>
        </w:tc>
        <w:tc>
          <w:tcPr>
            <w:tcW w:type="dxa" w:w="4320"/>
          </w:tcPr>
          <w:p>
            <w:r>
              <w:rPr>
                <w:sz w:val="18"/>
              </w:rPr>
              <w:t>Exponential backoff loop (10s → 20s → 40s → 60s maximum)</w:t>
            </w:r>
          </w:p>
        </w:tc>
      </w:tr>
      <w:tr>
        <w:tc>
          <w:tcPr>
            <w:tcW w:type="dxa" w:w="4320"/>
          </w:tcPr>
          <w:p>
            <w:r>
              <w:rPr>
                <w:sz w:val="18"/>
              </w:rPr>
              <w:t>Scanner fusion (scanners_merger.py)</w:t>
            </w:r>
          </w:p>
        </w:tc>
        <w:tc>
          <w:tcPr>
            <w:tcW w:type="dxa" w:w="4320"/>
          </w:tcPr>
          <w:p>
            <w:r>
              <w:rPr>
                <w:sz w:val="18"/>
              </w:rPr>
              <w:t>Executed outside the reconnection loop, independent of MiR200 status</w:t>
            </w:r>
          </w:p>
        </w:tc>
      </w:tr>
    </w:tbl>
    <w:p/>
    <w:p>
      <w:r>
        <w:t>Implementation results: drastic reduction of DDS traffic (from approximately 150 topics to 7), verified system stability and absence of Error 9000 since production deployment.</w:t>
      </w:r>
    </w:p>
    <w:p>
      <w:r>
        <w:br w:type="page"/>
      </w:r>
    </w:p>
    <w:p>
      <w:pPr>
        <w:pStyle w:val="Heading1"/>
      </w:pPr>
      <w:r>
        <w:t>4. User Interface</w:t>
      </w:r>
    </w:p>
    <w:p>
      <w:r>
        <w:t>The unified graphical interface was developed to replace terminal-based operation. It consists of a FastAPI backend and a Svelte 5 frontend, communicating through an authenticated REST API and WebSockets for real-time telemetry.</w:t>
      </w:r>
    </w:p>
    <w:p>
      <w:pPr>
        <w:pStyle w:val="Heading2"/>
      </w:pPr>
      <w:r>
        <w:t>4.1 Backend Architecture</w:t>
      </w:r>
    </w:p>
    <w:p>
      <w:r>
        <w:t>The backend resides in a single file (UI/backend/main.py, 1604 lines) implementing all server logic via FastAPI, uvicorn, docker-py, httpx and WebSockets.</w:t>
      </w:r>
    </w:p>
    <w:p>
      <w:pPr>
        <w:jc w:val="center"/>
      </w:pPr>
      <w:r>
        <w:drawing>
          <wp:inline xmlns:a="http://schemas.openxmlformats.org/drawingml/2006/main" xmlns:pic="http://schemas.openxmlformats.org/drawingml/2006/picture">
            <wp:extent cx="4114800" cy="2762402"/>
            <wp:docPr id="1" name="Picture 1"/>
            <wp:cNvGraphicFramePr>
              <a:graphicFrameLocks noChangeAspect="1"/>
            </wp:cNvGraphicFramePr>
            <a:graphic>
              <a:graphicData uri="http://schemas.openxmlformats.org/drawingml/2006/picture">
                <pic:pic>
                  <pic:nvPicPr>
                    <pic:cNvPr id="0" name="ui_login.png"/>
                    <pic:cNvPicPr/>
                  </pic:nvPicPr>
                  <pic:blipFill>
                    <a:blip r:embed="rId9"/>
                    <a:stretch>
                      <a:fillRect/>
                    </a:stretch>
                  </pic:blipFill>
                  <pic:spPr>
                    <a:xfrm>
                      <a:off x="0" y="0"/>
                      <a:ext cx="4114800" cy="2762402"/>
                    </a:xfrm>
                    <a:prstGeom prst="rect"/>
                  </pic:spPr>
                </pic:pic>
              </a:graphicData>
            </a:graphic>
          </wp:inline>
        </w:drawing>
      </w:r>
    </w:p>
    <w:p>
      <w:pPr>
        <w:jc w:val="center"/>
      </w:pPr>
      <w:r>
        <w:rPr>
          <w:i/>
          <w:color w:val="666666"/>
          <w:sz w:val="18"/>
        </w:rPr>
        <w:t>Login screen.</w:t>
      </w:r>
    </w:p>
    <w:p>
      <w:pPr>
        <w:pStyle w:val="Heading3"/>
      </w:pPr>
      <w:r>
        <w:t>API Endpoints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Area</w:t>
            </w:r>
          </w:p>
        </w:tc>
        <w:tc>
          <w:tcPr>
            <w:tcW w:type="dxa" w:w="2160"/>
          </w:tcPr>
          <w:p>
            <w:r>
              <w:rPr>
                <w:b/>
                <w:sz w:val="18"/>
              </w:rPr>
              <w:t>Route</w:t>
            </w:r>
          </w:p>
        </w:tc>
        <w:tc>
          <w:tcPr>
            <w:tcW w:type="dxa" w:w="2160"/>
          </w:tcPr>
          <w:p>
            <w:r>
              <w:rPr>
                <w:b/>
                <w:sz w:val="18"/>
              </w:rPr>
              <w:t>Method</w:t>
            </w:r>
          </w:p>
        </w:tc>
        <w:tc>
          <w:tcPr>
            <w:tcW w:type="dxa" w:w="2160"/>
          </w:tcPr>
          <w:p>
            <w:r>
              <w:rPr>
                <w:b/>
                <w:sz w:val="18"/>
              </w:rPr>
              <w:t>Purpose</w:t>
            </w:r>
          </w:p>
        </w:tc>
      </w:tr>
      <w:tr>
        <w:tc>
          <w:tcPr>
            <w:tcW w:type="dxa" w:w="2160"/>
          </w:tcPr>
          <w:p>
            <w:r>
              <w:rPr>
                <w:sz w:val="18"/>
              </w:rPr>
              <w:t>Authentication</w:t>
            </w:r>
          </w:p>
        </w:tc>
        <w:tc>
          <w:tcPr>
            <w:tcW w:type="dxa" w:w="2160"/>
          </w:tcPr>
          <w:p>
            <w:r>
              <w:rPr>
                <w:sz w:val="18"/>
              </w:rPr>
              <w:t>/api/login, /api/logout, /api/me</w:t>
            </w:r>
          </w:p>
        </w:tc>
        <w:tc>
          <w:tcPr>
            <w:tcW w:type="dxa" w:w="2160"/>
          </w:tcPr>
          <w:p>
            <w:r>
              <w:rPr>
                <w:sz w:val="18"/>
              </w:rPr>
              <w:t>POST/POST/GET</w:t>
            </w:r>
          </w:p>
        </w:tc>
        <w:tc>
          <w:tcPr>
            <w:tcW w:type="dxa" w:w="2160"/>
          </w:tcPr>
          <w:p>
            <w:r>
              <w:rPr>
                <w:sz w:val="18"/>
              </w:rPr>
              <w:t>Session management via tokens</w:t>
            </w:r>
          </w:p>
        </w:tc>
      </w:tr>
      <w:tr>
        <w:tc>
          <w:tcPr>
            <w:tcW w:type="dxa" w:w="2160"/>
          </w:tcPr>
          <w:p>
            <w:r>
              <w:rPr>
                <w:sz w:val="18"/>
              </w:rPr>
              <w:t>Profile</w:t>
            </w:r>
          </w:p>
        </w:tc>
        <w:tc>
          <w:tcPr>
            <w:tcW w:type="dxa" w:w="2160"/>
          </w:tcPr>
          <w:p>
            <w:r>
              <w:rPr>
                <w:sz w:val="18"/>
              </w:rPr>
              <w:t>/api/me/config, /api/me/apply</w:t>
            </w:r>
          </w:p>
        </w:tc>
        <w:tc>
          <w:tcPr>
            <w:tcW w:type="dxa" w:w="2160"/>
          </w:tcPr>
          <w:p>
            <w:r>
              <w:rPr>
                <w:sz w:val="18"/>
              </w:rPr>
              <w:t>PUT/POST</w:t>
            </w:r>
          </w:p>
        </w:tc>
        <w:tc>
          <w:tcPr>
            <w:tcW w:type="dxa" w:w="2160"/>
          </w:tcPr>
          <w:p>
            <w:r>
              <w:rPr>
                <w:sz w:val="18"/>
              </w:rPr>
              <w:t>Configuration and start saved nodes</w:t>
            </w:r>
          </w:p>
        </w:tc>
      </w:tr>
      <w:tr>
        <w:tc>
          <w:tcPr>
            <w:tcW w:type="dxa" w:w="2160"/>
          </w:tcPr>
          <w:p>
            <w:r>
              <w:rPr>
                <w:sz w:val="18"/>
              </w:rPr>
              <w:t>Users</w:t>
            </w:r>
          </w:p>
        </w:tc>
        <w:tc>
          <w:tcPr>
            <w:tcW w:type="dxa" w:w="2160"/>
          </w:tcPr>
          <w:p>
            <w:r>
              <w:rPr>
                <w:sz w:val="18"/>
              </w:rPr>
              <w:t>/api/users</w:t>
            </w:r>
          </w:p>
        </w:tc>
        <w:tc>
          <w:tcPr>
            <w:tcW w:type="dxa" w:w="2160"/>
          </w:tcPr>
          <w:p>
            <w:r>
              <w:rPr>
                <w:sz w:val="18"/>
              </w:rPr>
              <w:t>GET/POST/PUT/DELETE</w:t>
            </w:r>
          </w:p>
        </w:tc>
        <w:tc>
          <w:tcPr>
            <w:tcW w:type="dxa" w:w="2160"/>
          </w:tcPr>
          <w:p>
            <w:r>
              <w:rPr>
                <w:sz w:val="18"/>
              </w:rPr>
              <w:t>User management (administrators)</w:t>
            </w:r>
          </w:p>
        </w:tc>
      </w:tr>
      <w:tr>
        <w:tc>
          <w:tcPr>
            <w:tcW w:type="dxa" w:w="2160"/>
          </w:tcPr>
          <w:p>
            <w:r>
              <w:rPr>
                <w:sz w:val="18"/>
              </w:rPr>
              <w:t>Containers</w:t>
            </w:r>
          </w:p>
        </w:tc>
        <w:tc>
          <w:tcPr>
            <w:tcW w:type="dxa" w:w="2160"/>
          </w:tcPr>
          <w:p>
            <w:r>
              <w:rPr>
                <w:sz w:val="18"/>
              </w:rPr>
              <w:t>/api/containers</w:t>
            </w:r>
          </w:p>
        </w:tc>
        <w:tc>
          <w:tcPr>
            <w:tcW w:type="dxa" w:w="2160"/>
          </w:tcPr>
          <w:p>
            <w:r>
              <w:rPr>
                <w:sz w:val="18"/>
              </w:rPr>
              <w:t>GET/POST</w:t>
            </w:r>
          </w:p>
        </w:tc>
        <w:tc>
          <w:tcPr>
            <w:tcW w:type="dxa" w:w="2160"/>
          </w:tcPr>
          <w:p>
            <w:r>
              <w:rPr>
                <w:sz w:val="18"/>
              </w:rPr>
              <w:t>Docker Compose service control</w:t>
            </w:r>
          </w:p>
        </w:tc>
      </w:tr>
      <w:tr>
        <w:tc>
          <w:tcPr>
            <w:tcW w:type="dxa" w:w="2160"/>
          </w:tcPr>
          <w:p>
            <w:r>
              <w:rPr>
                <w:sz w:val="18"/>
              </w:rPr>
              <w:t>Nodes</w:t>
            </w:r>
          </w:p>
        </w:tc>
        <w:tc>
          <w:tcPr>
            <w:tcW w:type="dxa" w:w="2160"/>
          </w:tcPr>
          <w:p>
            <w:r>
              <w:rPr>
                <w:sz w:val="18"/>
              </w:rPr>
              <w:t>/api/nodes</w:t>
            </w:r>
          </w:p>
        </w:tc>
        <w:tc>
          <w:tcPr>
            <w:tcW w:type="dxa" w:w="2160"/>
          </w:tcPr>
          <w:p>
            <w:r>
              <w:rPr>
                <w:sz w:val="18"/>
              </w:rPr>
              <w:t>GET/POST/GET</w:t>
            </w:r>
          </w:p>
        </w:tc>
        <w:tc>
          <w:tcPr>
            <w:tcW w:type="dxa" w:w="2160"/>
          </w:tcPr>
          <w:p>
            <w:r>
              <w:rPr>
                <w:sz w:val="18"/>
              </w:rPr>
              <w:t>ROS node management and log query</w:t>
            </w:r>
          </w:p>
        </w:tc>
      </w:tr>
      <w:tr>
        <w:tc>
          <w:tcPr>
            <w:tcW w:type="dxa" w:w="2160"/>
          </w:tcPr>
          <w:p>
            <w:r>
              <w:rPr>
                <w:sz w:val="18"/>
              </w:rPr>
              <w:t>System</w:t>
            </w:r>
          </w:p>
        </w:tc>
        <w:tc>
          <w:tcPr>
            <w:tcW w:type="dxa" w:w="2160"/>
          </w:tcPr>
          <w:p>
            <w:r>
              <w:rPr>
                <w:sz w:val="18"/>
              </w:rPr>
              <w:t>/api/system</w:t>
            </w:r>
          </w:p>
        </w:tc>
        <w:tc>
          <w:tcPr>
            <w:tcW w:type="dxa" w:w="2160"/>
          </w:tcPr>
          <w:p>
            <w:r>
              <w:rPr>
                <w:sz w:val="18"/>
              </w:rPr>
              <w:t>GET</w:t>
            </w:r>
          </w:p>
        </w:tc>
        <w:tc>
          <w:tcPr>
            <w:tcW w:type="dxa" w:w="2160"/>
          </w:tcPr>
          <w:p>
            <w:r>
              <w:rPr>
                <w:sz w:val="18"/>
              </w:rPr>
              <w:t>Infrastructure process status</w:t>
            </w:r>
          </w:p>
        </w:tc>
      </w:tr>
      <w:tr>
        <w:tc>
          <w:tcPr>
            <w:tcW w:type="dxa" w:w="2160"/>
          </w:tcPr>
          <w:p>
            <w:r>
              <w:rPr>
                <w:sz w:val="18"/>
              </w:rPr>
              <w:t>UR</w:t>
            </w:r>
          </w:p>
        </w:tc>
        <w:tc>
          <w:tcPr>
            <w:tcW w:type="dxa" w:w="2160"/>
          </w:tcPr>
          <w:p>
            <w:r>
              <w:rPr>
                <w:sz w:val="18"/>
              </w:rPr>
              <w:t>/api/ur/status|start|stop|joints|move|payload|freedrive</w:t>
            </w:r>
          </w:p>
        </w:tc>
        <w:tc>
          <w:tcPr>
            <w:tcW w:type="dxa" w:w="2160"/>
          </w:tcPr>
          <w:p>
            <w:r>
              <w:rPr>
                <w:sz w:val="18"/>
              </w:rPr>
              <w:t>GET/POST</w:t>
            </w:r>
          </w:p>
        </w:tc>
        <w:tc>
          <w:tcPr>
            <w:tcW w:type="dxa" w:w="2160"/>
          </w:tcPr>
          <w:p>
            <w:r>
              <w:rPr>
                <w:sz w:val="18"/>
              </w:rPr>
              <w:t>UR driver control and telemetry</w:t>
            </w:r>
          </w:p>
        </w:tc>
      </w:tr>
      <w:tr>
        <w:tc>
          <w:tcPr>
            <w:tcW w:type="dxa" w:w="2160"/>
          </w:tcPr>
          <w:p>
            <w:r>
              <w:rPr>
                <w:sz w:val="18"/>
              </w:rPr>
              <w:t>MiR</w:t>
            </w:r>
          </w:p>
        </w:tc>
        <w:tc>
          <w:tcPr>
            <w:tcW w:type="dxa" w:w="2160"/>
          </w:tcPr>
          <w:p>
            <w:r>
              <w:rPr>
                <w:sz w:val="18"/>
              </w:rPr>
              <w:t>/api/mir/status</w:t>
            </w:r>
          </w:p>
        </w:tc>
        <w:tc>
          <w:tcPr>
            <w:tcW w:type="dxa" w:w="2160"/>
          </w:tcPr>
          <w:p>
            <w:r>
              <w:rPr>
                <w:sz w:val="18"/>
              </w:rPr>
              <w:t>GET</w:t>
            </w:r>
          </w:p>
        </w:tc>
        <w:tc>
          <w:tcPr>
            <w:tcW w:type="dxa" w:w="2160"/>
          </w:tcPr>
          <w:p>
            <w:r>
              <w:rPr>
                <w:sz w:val="18"/>
              </w:rPr>
              <w:t>Mobile base status via REST API</w:t>
            </w:r>
          </w:p>
        </w:tc>
      </w:tr>
      <w:tr>
        <w:tc>
          <w:tcPr>
            <w:tcW w:type="dxa" w:w="2160"/>
          </w:tcPr>
          <w:p>
            <w:r>
              <w:rPr>
                <w:sz w:val="18"/>
              </w:rPr>
              <w:t>Force</w:t>
            </w:r>
          </w:p>
        </w:tc>
        <w:tc>
          <w:tcPr>
            <w:tcW w:type="dxa" w:w="2160"/>
          </w:tcPr>
          <w:p>
            <w:r>
              <w:rPr>
                <w:sz w:val="18"/>
              </w:rPr>
              <w:t>/api/force</w:t>
            </w:r>
          </w:p>
        </w:tc>
        <w:tc>
          <w:tcPr>
            <w:tcW w:type="dxa" w:w="2160"/>
          </w:tcPr>
          <w:p>
            <w:r>
              <w:rPr>
                <w:sz w:val="18"/>
              </w:rPr>
              <w:t>GET/POST</w:t>
            </w:r>
          </w:p>
        </w:tc>
        <w:tc>
          <w:tcPr>
            <w:tcW w:type="dxa" w:w="2160"/>
          </w:tcPr>
          <w:p>
            <w:r>
              <w:rPr>
                <w:sz w:val="18"/>
              </w:rPr>
              <w:t>Nordbo force/torque sensors</w:t>
            </w:r>
          </w:p>
        </w:tc>
      </w:tr>
      <w:tr>
        <w:tc>
          <w:tcPr>
            <w:tcW w:type="dxa" w:w="2160"/>
          </w:tcPr>
          <w:p>
            <w:r>
              <w:rPr>
                <w:sz w:val="18"/>
              </w:rPr>
              <w:t>Terminal</w:t>
            </w:r>
          </w:p>
        </w:tc>
        <w:tc>
          <w:tcPr>
            <w:tcW w:type="dxa" w:w="2160"/>
          </w:tcPr>
          <w:p>
            <w:r>
              <w:rPr>
                <w:sz w:val="18"/>
              </w:rPr>
              <w:t>/api/term</w:t>
            </w:r>
          </w:p>
        </w:tc>
        <w:tc>
          <w:tcPr>
            <w:tcW w:type="dxa" w:w="2160"/>
          </w:tcPr>
          <w:p>
            <w:r>
              <w:rPr>
                <w:sz w:val="18"/>
              </w:rPr>
              <w:t>WebSocket</w:t>
            </w:r>
          </w:p>
        </w:tc>
        <w:tc>
          <w:tcPr>
            <w:tcW w:type="dxa" w:w="2160"/>
          </w:tcPr>
          <w:p>
            <w:r>
              <w:rPr>
                <w:sz w:val="18"/>
              </w:rPr>
              <w:t>Container Bash terminal (administrators only)</w:t>
            </w:r>
          </w:p>
        </w:tc>
      </w:tr>
    </w:tbl>
    <w:p/>
    <w:p>
      <w:r>
        <w:t>Backend security measures:</w:t>
      </w:r>
    </w:p>
    <w:p>
      <w:pPr>
        <w:pStyle w:val="ListBullet"/>
      </w:pPr>
      <w:r>
        <w:t>Authentication tokens with 24-hour TTL stored in volatile memory</w:t>
      </w:r>
    </w:p>
    <w:p>
      <w:pPr>
        <w:pStyle w:val="ListBullet"/>
      </w:pPr>
      <w:r>
        <w:t>Passwords protected via PBKDF2-SHA256 with 200,000 iterations</w:t>
      </w:r>
    </w:p>
    <w:p>
      <w:pPr>
        <w:pStyle w:val="ListBullet"/>
      </w:pPr>
      <w:r>
        <w:t>Rate limiting: 8 consecutive failures result in a 300-second lockout</w:t>
      </w:r>
    </w:p>
    <w:p>
      <w:pPr>
        <w:pStyle w:val="ListBullet"/>
      </w:pPr>
      <w:r>
        <w:t>Timing attack protection via dummy hash for non-existent users</w:t>
      </w:r>
    </w:p>
    <w:p>
      <w:pPr>
        <w:pStyle w:val="ListBullet"/>
      </w:pPr>
      <w:r>
        <w:t>pkill pattern validation through restrictive regular expression</w:t>
      </w:r>
    </w:p>
    <w:p>
      <w:pPr>
        <w:pStyle w:val="ListBullet"/>
      </w:pPr>
      <w:r>
        <w:t>can_control flag per user enabling or restricting control actions</w:t>
      </w:r>
    </w:p>
    <w:p>
      <w:pPr>
        <w:pStyle w:val="Heading2"/>
      </w:pPr>
      <w:r>
        <w:t>4.2 Frontend Architecture</w:t>
      </w:r>
    </w:p>
    <w:p>
      <w:r>
        <w:t>The frontend was developed with Svelte 5 and Vite, compiled and embedded in the backend Docker image. It consists of 12 Svelte components and 13 reactive stores: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Route</w:t>
            </w:r>
          </w:p>
        </w:tc>
        <w:tc>
          <w:tcPr>
            <w:tcW w:type="dxa" w:w="2880"/>
          </w:tcPr>
          <w:p>
            <w:r>
              <w:rPr>
                <w:b/>
                <w:sz w:val="18"/>
              </w:rPr>
              <w:t>Functionality</w:t>
            </w:r>
          </w:p>
        </w:tc>
      </w:tr>
      <w:tr>
        <w:tc>
          <w:tcPr>
            <w:tcW w:type="dxa" w:w="2880"/>
          </w:tcPr>
          <w:p>
            <w:r>
              <w:rPr>
                <w:sz w:val="18"/>
              </w:rPr>
              <w:t>Overview.svelte</w:t>
            </w:r>
          </w:p>
        </w:tc>
        <w:tc>
          <w:tcPr>
            <w:tcW w:type="dxa" w:w="2880"/>
          </w:tcPr>
          <w:p>
            <w:r>
              <w:rPr>
                <w:sz w:val="18"/>
              </w:rPr>
              <w:t>#/overview</w:t>
            </w:r>
          </w:p>
        </w:tc>
        <w:tc>
          <w:tcPr>
            <w:tcW w:type="dxa" w:w="2880"/>
          </w:tcPr>
          <w:p>
            <w:r>
              <w:rPr>
                <w:sz w:val="18"/>
              </w:rPr>
              <w:t>Dashboard with status indicators, joints and force gauges</w:t>
            </w:r>
          </w:p>
        </w:tc>
      </w:tr>
      <w:tr>
        <w:tc>
          <w:tcPr>
            <w:tcW w:type="dxa" w:w="2880"/>
          </w:tcPr>
          <w:p>
            <w:r>
              <w:rPr>
                <w:sz w:val="18"/>
              </w:rPr>
              <w:t>UrPanel.svelte</w:t>
            </w:r>
          </w:p>
        </w:tc>
        <w:tc>
          <w:tcPr>
            <w:tcW w:type="dxa" w:w="2880"/>
          </w:tcPr>
          <w:p>
            <w:r>
              <w:rPr>
                <w:sz w:val="18"/>
              </w:rPr>
              <w:t>#/arms</w:t>
            </w:r>
          </w:p>
        </w:tc>
        <w:tc>
          <w:tcPr>
            <w:tcW w:type="dxa" w:w="2880"/>
          </w:tcPr>
          <w:p>
            <w:r>
              <w:rPr>
                <w:sz w:val="18"/>
              </w:rPr>
              <w:t>Joint telemetry, motion controls and skills</w:t>
            </w:r>
          </w:p>
        </w:tc>
      </w:tr>
      <w:tr>
        <w:tc>
          <w:tcPr>
            <w:tcW w:type="dxa" w:w="2880"/>
          </w:tcPr>
          <w:p>
            <w:r>
              <w:rPr>
                <w:sz w:val="18"/>
              </w:rPr>
              <w:t>SkillsPanel.svelte</w:t>
            </w:r>
          </w:p>
        </w:tc>
        <w:tc>
          <w:tcPr>
            <w:tcW w:type="dxa" w:w="2880"/>
          </w:tcPr>
          <w:p>
            <w:r>
              <w:rPr>
                <w:sz w:val="18"/>
              </w:rPr>
              <w:t>#/arms</w:t>
            </w:r>
          </w:p>
        </w:tc>
        <w:tc>
          <w:tcPr>
            <w:tcW w:type="dxa" w:w="2880"/>
          </w:tcPr>
          <w:p>
            <w:r>
              <w:rPr>
                <w:sz w:val="18"/>
              </w:rPr>
              <w:t>Skills execution (grasp, move)</w:t>
            </w:r>
          </w:p>
        </w:tc>
      </w:tr>
      <w:tr>
        <w:tc>
          <w:tcPr>
            <w:tcW w:type="dxa" w:w="2880"/>
          </w:tcPr>
          <w:p>
            <w:r>
              <w:rPr>
                <w:sz w:val="18"/>
              </w:rPr>
              <w:t>ForcePanel.svelte</w:t>
            </w:r>
          </w:p>
        </w:tc>
        <w:tc>
          <w:tcPr>
            <w:tcW w:type="dxa" w:w="2880"/>
          </w:tcPr>
          <w:p>
            <w:r>
              <w:rPr>
                <w:sz w:val="18"/>
              </w:rPr>
              <w:t>#/arms</w:t>
            </w:r>
          </w:p>
        </w:tc>
        <w:tc>
          <w:tcPr>
            <w:tcW w:type="dxa" w:w="2880"/>
          </w:tcPr>
          <w:p>
            <w:r>
              <w:rPr>
                <w:sz w:val="18"/>
              </w:rPr>
              <w:t>Nordbo force sensor readings</w:t>
            </w:r>
          </w:p>
        </w:tc>
      </w:tr>
      <w:tr>
        <w:tc>
          <w:tcPr>
            <w:tcW w:type="dxa" w:w="2880"/>
          </w:tcPr>
          <w:p>
            <w:r>
              <w:rPr>
                <w:sz w:val="18"/>
              </w:rPr>
              <w:t>MirPanel.svelte</w:t>
            </w:r>
          </w:p>
        </w:tc>
        <w:tc>
          <w:tcPr>
            <w:tcW w:type="dxa" w:w="2880"/>
          </w:tcPr>
          <w:p>
            <w:r>
              <w:rPr>
                <w:sz w:val="18"/>
              </w:rPr>
              <w:t>#/mir</w:t>
            </w:r>
          </w:p>
        </w:tc>
        <w:tc>
          <w:tcPr>
            <w:tcW w:type="dxa" w:w="2880"/>
          </w:tcPr>
          <w:p>
            <w:r>
              <w:rPr>
                <w:sz w:val="18"/>
              </w:rPr>
              <w:t>MiR200 base status</w:t>
            </w:r>
          </w:p>
        </w:tc>
      </w:tr>
      <w:tr>
        <w:tc>
          <w:tcPr>
            <w:tcW w:type="dxa" w:w="2880"/>
          </w:tcPr>
          <w:p>
            <w:r>
              <w:rPr>
                <w:sz w:val="18"/>
              </w:rPr>
              <w:t>CameraPanel.svelte</w:t>
            </w:r>
          </w:p>
        </w:tc>
        <w:tc>
          <w:tcPr>
            <w:tcW w:type="dxa" w:w="2880"/>
          </w:tcPr>
          <w:p>
            <w:r>
              <w:rPr>
                <w:sz w:val="18"/>
              </w:rPr>
              <w:t>#/camera</w:t>
            </w:r>
          </w:p>
        </w:tc>
        <w:tc>
          <w:tcPr>
            <w:tcW w:type="dxa" w:w="2880"/>
          </w:tcPr>
          <w:p>
            <w:r>
              <w:rPr>
                <w:sz w:val="18"/>
              </w:rPr>
              <w:t>Live video stream via rosbridge</w:t>
            </w:r>
          </w:p>
        </w:tc>
      </w:tr>
      <w:tr>
        <w:tc>
          <w:tcPr>
            <w:tcW w:type="dxa" w:w="2880"/>
          </w:tcPr>
          <w:p>
            <w:r>
              <w:rPr>
                <w:sz w:val="18"/>
              </w:rPr>
              <w:t>SystemView.svelte</w:t>
            </w:r>
          </w:p>
        </w:tc>
        <w:tc>
          <w:tcPr>
            <w:tcW w:type="dxa" w:w="2880"/>
          </w:tcPr>
          <w:p>
            <w:r>
              <w:rPr>
                <w:sz w:val="18"/>
              </w:rPr>
              <w:t>#/system</w:t>
            </w:r>
          </w:p>
        </w:tc>
        <w:tc>
          <w:tcPr>
            <w:tcW w:type="dxa" w:w="2880"/>
          </w:tcPr>
          <w:p>
            <w:r>
              <w:rPr>
                <w:sz w:val="18"/>
              </w:rPr>
              <w:t>Node, container and process manager</w:t>
            </w:r>
          </w:p>
        </w:tc>
      </w:tr>
      <w:tr>
        <w:tc>
          <w:tcPr>
            <w:tcW w:type="dxa" w:w="2880"/>
          </w:tcPr>
          <w:p>
            <w:r>
              <w:rPr>
                <w:sz w:val="18"/>
              </w:rPr>
              <w:t>TerminalPanel.svelte</w:t>
            </w:r>
          </w:p>
        </w:tc>
        <w:tc>
          <w:tcPr>
            <w:tcW w:type="dxa" w:w="2880"/>
          </w:tcPr>
          <w:p>
            <w:r>
              <w:rPr>
                <w:sz w:val="18"/>
              </w:rPr>
              <w:t>#/terminal</w:t>
            </w:r>
          </w:p>
        </w:tc>
        <w:tc>
          <w:tcPr>
            <w:tcW w:type="dxa" w:w="2880"/>
          </w:tcPr>
          <w:p>
            <w:r>
              <w:rPr>
                <w:sz w:val="18"/>
              </w:rPr>
              <w:t>Container Bash terminal</w:t>
            </w:r>
          </w:p>
        </w:tc>
      </w:tr>
    </w:tbl>
    <w:p/>
    <w:p>
      <w:pPr>
        <w:pStyle w:val="Heading2"/>
      </w:pPr>
      <w:r>
        <w:t>4.3 Communication Flow</w:t>
      </w:r>
    </w:p>
    <w:p>
      <w:r>
        <w:t>Data exchange between the browser and system follows this path:</w:t>
      </w:r>
    </w:p>
    <w:p>
      <w:pPr>
        <w:pStyle w:val="CodeBlock"/>
      </w:pPr>
      <w:r>
        <w:t>Browser —— https/http ——&gt; Caddy (:443/:80)</w:t>
      </w:r>
    </w:p>
    <w:p>
      <w:pPr>
        <w:pStyle w:val="CodeBlock"/>
      </w:pPr>
      <w:r>
        <w:t xml:space="preserve">                            ├── /rosbridge  ——&gt; rosbridge (localhost:9090, read-only)</w:t>
      </w:r>
    </w:p>
    <w:p>
      <w:pPr>
        <w:pStyle w:val="CodeBlock"/>
      </w:pPr>
      <w:r>
        <w:t xml:space="preserve">                            └── other routes ——&gt; uvicorn (localhost:8080)</w:t>
      </w:r>
    </w:p>
    <w:p>
      <w:pPr>
        <w:pStyle w:val="CodeBlock"/>
      </w:pPr>
      <w:r>
        <w:t xml:space="preserve">                                                  │  FastAPI (main.py)</w:t>
      </w:r>
    </w:p>
    <w:p>
      <w:pPr>
        <w:pStyle w:val="CodeBlock"/>
      </w:pPr>
      <w:r>
        <w:t xml:space="preserve">                                                  ├── docker exec ——&gt; container scripts</w:t>
      </w:r>
    </w:p>
    <w:p>
      <w:pPr>
        <w:pStyle w:val="CodeBlock"/>
      </w:pPr>
      <w:r>
        <w:t xml:space="preserve">                                                  ├── http ——&gt; joint_server (localhost:9091)</w:t>
      </w:r>
    </w:p>
    <w:p>
      <w:pPr>
        <w:pStyle w:val="CodeBlock"/>
      </w:pPr>
      <w:r>
        <w:t xml:space="preserve">                                                  ├── http ——&gt; MiR REST (192.168.1.14:80)</w:t>
      </w:r>
    </w:p>
    <w:p>
      <w:pPr>
        <w:pStyle w:val="CodeBlock"/>
      </w:pPr>
      <w:r>
        <w:t xml:space="preserve">                                                  └── ws ——&gt; Nordbo sensors (:2003)</w:t>
      </w:r>
    </w:p>
    <w:p>
      <w:r>
        <w:t>Real-time telemetry reaches the browser via subscription through rosbridge. Commands never traverse rosbridge but are sent through the authenticated REST API.</w:t>
      </w:r>
    </w:p>
    <w:p>
      <w:pPr>
        <w:pStyle w:val="Heading2"/>
      </w:pPr>
      <w:r>
        <w:t>4.4 Views Description</w:t>
      </w:r>
    </w:p>
    <w:p>
      <w:pPr>
        <w:jc w:val="center"/>
      </w:pPr>
      <w:r>
        <w:drawing>
          <wp:inline xmlns:a="http://schemas.openxmlformats.org/drawingml/2006/main" xmlns:pic="http://schemas.openxmlformats.org/drawingml/2006/picture">
            <wp:extent cx="5029200" cy="3376270"/>
            <wp:docPr id="2" name="Picture 2"/>
            <wp:cNvGraphicFramePr>
              <a:graphicFrameLocks noChangeAspect="1"/>
            </wp:cNvGraphicFramePr>
            <a:graphic>
              <a:graphicData uri="http://schemas.openxmlformats.org/drawingml/2006/picture">
                <pic:pic>
                  <pic:nvPicPr>
                    <pic:cNvPr id="0" name="ui_overview.png"/>
                    <pic:cNvPicPr/>
                  </pic:nvPicPr>
                  <pic:blipFill>
                    <a:blip r:embed="rId10"/>
                    <a:stretch>
                      <a:fillRect/>
                    </a:stretch>
                  </pic:blipFill>
                  <pic:spPr>
                    <a:xfrm>
                      <a:off x="0" y="0"/>
                      <a:ext cx="5029200" cy="3376270"/>
                    </a:xfrm>
                    <a:prstGeom prst="rect"/>
                  </pic:spPr>
                </pic:pic>
              </a:graphicData>
            </a:graphic>
          </wp:inline>
        </w:drawing>
      </w:r>
    </w:p>
    <w:p>
      <w:pPr>
        <w:jc w:val="center"/>
      </w:pPr>
      <w:r>
        <w:rPr>
          <w:i/>
          <w:color w:val="666666"/>
          <w:sz w:val="18"/>
        </w:rPr>
        <w:t>Overview: system status indicators.</w:t>
      </w:r>
    </w:p>
    <w:p>
      <w:r>
        <w:t>The main view presents the overall system status: active containers, real-time bar graphs of both arm joints (400 Hz), Nordbo force sensor readings and the experimental data recording button.</w:t>
      </w:r>
    </w:p>
    <w:p>
      <w:pPr>
        <w:jc w:val="center"/>
      </w:pPr>
      <w:r>
        <w:drawing>
          <wp:inline xmlns:a="http://schemas.openxmlformats.org/drawingml/2006/main" xmlns:pic="http://schemas.openxmlformats.org/drawingml/2006/picture">
            <wp:extent cx="5029200" cy="3376270"/>
            <wp:docPr id="3" name="Picture 3"/>
            <wp:cNvGraphicFramePr>
              <a:graphicFrameLocks noChangeAspect="1"/>
            </wp:cNvGraphicFramePr>
            <a:graphic>
              <a:graphicData uri="http://schemas.openxmlformats.org/drawingml/2006/picture">
                <pic:pic>
                  <pic:nvPicPr>
                    <pic:cNvPr id="0" name="ui_arms.png"/>
                    <pic:cNvPicPr/>
                  </pic:nvPicPr>
                  <pic:blipFill>
                    <a:blip r:embed="rId11"/>
                    <a:stretch>
                      <a:fillRect/>
                    </a:stretch>
                  </pic:blipFill>
                  <pic:spPr>
                    <a:xfrm>
                      <a:off x="0" y="0"/>
                      <a:ext cx="5029200" cy="3376270"/>
                    </a:xfrm>
                    <a:prstGeom prst="rect"/>
                  </pic:spPr>
                </pic:pic>
              </a:graphicData>
            </a:graphic>
          </wp:inline>
        </w:drawing>
      </w:r>
    </w:p>
    <w:p>
      <w:pPr>
        <w:jc w:val="center"/>
      </w:pPr>
      <w:r>
        <w:rPr>
          <w:i/>
          <w:color w:val="666666"/>
          <w:sz w:val="18"/>
        </w:rPr>
        <w:t>Arms: joint telemetry and motion controls.</w:t>
      </w:r>
    </w:p>
    <w:p>
      <w:r>
        <w:t>The Arms panel allows monitoring each joint position, executing incremental movements, activating manual guidance mode, setting payload and running predefined skills.</w:t>
      </w:r>
    </w:p>
    <w:p>
      <w:pPr>
        <w:jc w:val="center"/>
      </w:pPr>
      <w:r>
        <w:drawing>
          <wp:inline xmlns:a="http://schemas.openxmlformats.org/drawingml/2006/main" xmlns:pic="http://schemas.openxmlformats.org/drawingml/2006/picture">
            <wp:extent cx="5029200" cy="3376270"/>
            <wp:docPr id="4" name="Picture 4"/>
            <wp:cNvGraphicFramePr>
              <a:graphicFrameLocks noChangeAspect="1"/>
            </wp:cNvGraphicFramePr>
            <a:graphic>
              <a:graphicData uri="http://schemas.openxmlformats.org/drawingml/2006/picture">
                <pic:pic>
                  <pic:nvPicPr>
                    <pic:cNvPr id="0" name="ui_mir.png"/>
                    <pic:cNvPicPr/>
                  </pic:nvPicPr>
                  <pic:blipFill>
                    <a:blip r:embed="rId12"/>
                    <a:stretch>
                      <a:fillRect/>
                    </a:stretch>
                  </pic:blipFill>
                  <pic:spPr>
                    <a:xfrm>
                      <a:off x="0" y="0"/>
                      <a:ext cx="5029200" cy="3376270"/>
                    </a:xfrm>
                    <a:prstGeom prst="rect"/>
                  </pic:spPr>
                </pic:pic>
              </a:graphicData>
            </a:graphic>
          </wp:inline>
        </w:drawing>
      </w:r>
    </w:p>
    <w:p>
      <w:pPr>
        <w:jc w:val="center"/>
      </w:pPr>
      <w:r>
        <w:rPr>
          <w:i/>
          <w:color w:val="666666"/>
          <w:sz w:val="18"/>
        </w:rPr>
        <w:t>MiR: mobile base status.</w:t>
      </w:r>
    </w:p>
    <w:p>
      <w:pPr>
        <w:jc w:val="center"/>
      </w:pPr>
      <w:r>
        <w:drawing>
          <wp:inline xmlns:a="http://schemas.openxmlformats.org/drawingml/2006/main" xmlns:pic="http://schemas.openxmlformats.org/drawingml/2006/picture">
            <wp:extent cx="5029200" cy="3376270"/>
            <wp:docPr id="5" name="Picture 5"/>
            <wp:cNvGraphicFramePr>
              <a:graphicFrameLocks noChangeAspect="1"/>
            </wp:cNvGraphicFramePr>
            <a:graphic>
              <a:graphicData uri="http://schemas.openxmlformats.org/drawingml/2006/picture">
                <pic:pic>
                  <pic:nvPicPr>
                    <pic:cNvPr id="0" name="ui_camera.png"/>
                    <pic:cNvPicPr/>
                  </pic:nvPicPr>
                  <pic:blipFill>
                    <a:blip r:embed="rId13"/>
                    <a:stretch>
                      <a:fillRect/>
                    </a:stretch>
                  </pic:blipFill>
                  <pic:spPr>
                    <a:xfrm>
                      <a:off x="0" y="0"/>
                      <a:ext cx="5029200" cy="3376270"/>
                    </a:xfrm>
                    <a:prstGeom prst="rect"/>
                  </pic:spPr>
                </pic:pic>
              </a:graphicData>
            </a:graphic>
          </wp:inline>
        </w:drawing>
      </w:r>
    </w:p>
    <w:p>
      <w:pPr>
        <w:jc w:val="center"/>
      </w:pPr>
      <w:r>
        <w:rPr>
          <w:i/>
          <w:color w:val="666666"/>
          <w:sz w:val="18"/>
        </w:rPr>
        <w:t>Camera: live video stream.</w:t>
      </w:r>
    </w:p>
    <w:p>
      <w:pPr>
        <w:jc w:val="center"/>
      </w:pPr>
      <w:r>
        <w:drawing>
          <wp:inline xmlns:a="http://schemas.openxmlformats.org/drawingml/2006/main" xmlns:pic="http://schemas.openxmlformats.org/drawingml/2006/picture">
            <wp:extent cx="5029200" cy="3376270"/>
            <wp:docPr id="6" name="Picture 6"/>
            <wp:cNvGraphicFramePr>
              <a:graphicFrameLocks noChangeAspect="1"/>
            </wp:cNvGraphicFramePr>
            <a:graphic>
              <a:graphicData uri="http://schemas.openxmlformats.org/drawingml/2006/picture">
                <pic:pic>
                  <pic:nvPicPr>
                    <pic:cNvPr id="0" name="ui_system.png"/>
                    <pic:cNvPicPr/>
                  </pic:nvPicPr>
                  <pic:blipFill>
                    <a:blip r:embed="rId14"/>
                    <a:stretch>
                      <a:fillRect/>
                    </a:stretch>
                  </pic:blipFill>
                  <pic:spPr>
                    <a:xfrm>
                      <a:off x="0" y="0"/>
                      <a:ext cx="5029200" cy="3376270"/>
                    </a:xfrm>
                    <a:prstGeom prst="rect"/>
                  </pic:spPr>
                </pic:pic>
              </a:graphicData>
            </a:graphic>
          </wp:inline>
        </w:drawing>
      </w:r>
    </w:p>
    <w:p>
      <w:pPr>
        <w:jc w:val="center"/>
      </w:pPr>
      <w:r>
        <w:rPr>
          <w:i/>
          <w:color w:val="666666"/>
          <w:sz w:val="18"/>
        </w:rPr>
        <w:t>System: node and container manager.</w:t>
      </w:r>
    </w:p>
    <w:p>
      <w:pPr>
        <w:jc w:val="center"/>
      </w:pPr>
      <w:r>
        <w:drawing>
          <wp:inline xmlns:a="http://schemas.openxmlformats.org/drawingml/2006/main" xmlns:pic="http://schemas.openxmlformats.org/drawingml/2006/picture">
            <wp:extent cx="3657600" cy="2455469"/>
            <wp:docPr id="7" name="Picture 7"/>
            <wp:cNvGraphicFramePr>
              <a:graphicFrameLocks noChangeAspect="1"/>
            </wp:cNvGraphicFramePr>
            <a:graphic>
              <a:graphicData uri="http://schemas.openxmlformats.org/drawingml/2006/picture">
                <pic:pic>
                  <pic:nvPicPr>
                    <pic:cNvPr id="0" name="ui_system_popup.png"/>
                    <pic:cNvPicPr/>
                  </pic:nvPicPr>
                  <pic:blipFill>
                    <a:blip r:embed="rId15"/>
                    <a:stretch>
                      <a:fillRect/>
                    </a:stretch>
                  </pic:blipFill>
                  <pic:spPr>
                    <a:xfrm>
                      <a:off x="0" y="0"/>
                      <a:ext cx="3657600" cy="2455469"/>
                    </a:xfrm>
                    <a:prstGeom prst="rect"/>
                  </pic:spPr>
                </pic:pic>
              </a:graphicData>
            </a:graphic>
          </wp:inline>
        </w:drawing>
      </w:r>
    </w:p>
    <w:p>
      <w:pPr>
        <w:jc w:val="center"/>
      </w:pPr>
      <w:r>
        <w:rPr>
          <w:i/>
          <w:color w:val="666666"/>
          <w:sz w:val="18"/>
        </w:rPr>
        <w:t>Rosbag node information.</w:t>
      </w:r>
    </w:p>
    <w:p>
      <w:pPr>
        <w:jc w:val="center"/>
      </w:pPr>
      <w:r>
        <w:drawing>
          <wp:inline xmlns:a="http://schemas.openxmlformats.org/drawingml/2006/main" xmlns:pic="http://schemas.openxmlformats.org/drawingml/2006/picture">
            <wp:extent cx="5029200" cy="3376270"/>
            <wp:docPr id="8" name="Picture 8"/>
            <wp:cNvGraphicFramePr>
              <a:graphicFrameLocks noChangeAspect="1"/>
            </wp:cNvGraphicFramePr>
            <a:graphic>
              <a:graphicData uri="http://schemas.openxmlformats.org/drawingml/2006/picture">
                <pic:pic>
                  <pic:nvPicPr>
                    <pic:cNvPr id="0" name="ui_terminal.png"/>
                    <pic:cNvPicPr/>
                  </pic:nvPicPr>
                  <pic:blipFill>
                    <a:blip r:embed="rId16"/>
                    <a:stretch>
                      <a:fillRect/>
                    </a:stretch>
                  </pic:blipFill>
                  <pic:spPr>
                    <a:xfrm>
                      <a:off x="0" y="0"/>
                      <a:ext cx="5029200" cy="3376270"/>
                    </a:xfrm>
                    <a:prstGeom prst="rect"/>
                  </pic:spPr>
                </pic:pic>
              </a:graphicData>
            </a:graphic>
          </wp:inline>
        </w:drawing>
      </w:r>
    </w:p>
    <w:p>
      <w:pPr>
        <w:jc w:val="center"/>
      </w:pPr>
      <w:r>
        <w:rPr>
          <w:i/>
          <w:color w:val="666666"/>
          <w:sz w:val="18"/>
        </w:rPr>
        <w:t>Web terminal in container.</w:t>
      </w:r>
    </w:p>
    <w:p>
      <w:pPr>
        <w:jc w:val="center"/>
      </w:pPr>
      <w:r>
        <w:drawing>
          <wp:inline xmlns:a="http://schemas.openxmlformats.org/drawingml/2006/main" xmlns:pic="http://schemas.openxmlformats.org/drawingml/2006/picture">
            <wp:extent cx="4114800" cy="2224931"/>
            <wp:docPr id="9" name="Picture 9"/>
            <wp:cNvGraphicFramePr>
              <a:graphicFrameLocks noChangeAspect="1"/>
            </wp:cNvGraphicFramePr>
            <a:graphic>
              <a:graphicData uri="http://schemas.openxmlformats.org/drawingml/2006/picture">
                <pic:pic>
                  <pic:nvPicPr>
                    <pic:cNvPr id="0" name="ui_camera_usb.png"/>
                    <pic:cNvPicPr/>
                  </pic:nvPicPr>
                  <pic:blipFill>
                    <a:blip r:embed="rId17"/>
                    <a:stretch>
                      <a:fillRect/>
                    </a:stretch>
                  </pic:blipFill>
                  <pic:spPr>
                    <a:xfrm>
                      <a:off x="0" y="0"/>
                      <a:ext cx="4114800" cy="2224931"/>
                    </a:xfrm>
                    <a:prstGeom prst="rect"/>
                  </pic:spPr>
                </pic:pic>
              </a:graphicData>
            </a:graphic>
          </wp:inline>
        </w:drawing>
      </w:r>
    </w:p>
    <w:p>
      <w:pPr>
        <w:jc w:val="center"/>
      </w:pPr>
      <w:r>
        <w:rPr>
          <w:i/>
          <w:color w:val="666666"/>
          <w:sz w:val="18"/>
        </w:rPr>
        <w:t>Camera USB management panel.</w:t>
      </w:r>
    </w:p>
    <w:p>
      <w:r>
        <w:br w:type="page"/>
      </w:r>
    </w:p>
    <w:p>
      <w:pPr>
        <w:pStyle w:val="Heading1"/>
      </w:pPr>
      <w:r>
        <w:t>5. Operating Guide</w:t>
      </w:r>
    </w:p>
    <w:p>
      <w:pPr>
        <w:pStyle w:val="Heading2"/>
      </w:pPr>
      <w:r>
        <w:t>5.1 System Access</w:t>
      </w:r>
    </w:p>
    <w:p>
      <w:r>
        <w:t>The system is accessible from any device connected to the laboratory network: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URL</w:t>
            </w:r>
          </w:p>
        </w:tc>
        <w:tc>
          <w:tcPr>
            <w:tcW w:type="dxa" w:w="4320"/>
          </w:tcPr>
          <w:p>
            <w:r>
              <w:rPr>
                <w:b/>
                <w:sz w:val="18"/>
              </w:rPr>
              <w:t>Description</w:t>
            </w:r>
          </w:p>
        </w:tc>
      </w:tr>
      <w:tr>
        <w:tc>
          <w:tcPr>
            <w:tcW w:type="dxa" w:w="4320"/>
          </w:tcPr>
          <w:p>
            <w:r>
              <w:rPr>
                <w:sz w:val="18"/>
              </w:rPr>
              <w:t>http://192.168.1.75</w:t>
            </w:r>
          </w:p>
        </w:tc>
        <w:tc>
          <w:tcPr>
            <w:tcW w:type="dxa" w:w="4320"/>
          </w:tcPr>
          <w:p>
            <w:r>
              <w:rPr>
                <w:sz w:val="18"/>
              </w:rPr>
              <w:t>Unencrypted access from any device on the laboratory network</w:t>
            </w:r>
          </w:p>
        </w:tc>
      </w:tr>
      <w:tr>
        <w:tc>
          <w:tcPr>
            <w:tcW w:type="dxa" w:w="4320"/>
          </w:tcPr>
          <w:p>
            <w:r>
              <w:rPr>
                <w:sz w:val="18"/>
              </w:rPr>
              <w:t>https://mir-suite.local</w:t>
            </w:r>
          </w:p>
        </w:tc>
        <w:tc>
          <w:tcPr>
            <w:tcW w:type="dxa" w:w="4320"/>
          </w:tcPr>
          <w:p>
            <w:r>
              <w:rPr>
                <w:sz w:val="18"/>
              </w:rPr>
              <w:t>Encrypted access; requires installation of the laboratory CA</w:t>
            </w:r>
          </w:p>
        </w:tc>
      </w:tr>
    </w:tbl>
    <w:p/>
    <w:p>
      <w:pPr>
        <w:pStyle w:val="Heading2"/>
      </w:pPr>
      <w:r>
        <w:t>5.2 Startup Procedures</w:t>
      </w:r>
    </w:p>
    <w:p>
      <w:pPr>
        <w:pStyle w:val="CodeBlock"/>
      </w:pPr>
      <w:r>
        <w:t>cd /home/lab/Desktop/MIR/mir_suite</w:t>
      </w:r>
    </w:p>
    <w:p>
      <w:pPr>
        <w:pStyle w:val="CodeBlock"/>
      </w:pPr>
    </w:p>
    <w:p>
      <w:pPr>
        <w:pStyle w:val="CodeBlock"/>
      </w:pPr>
      <w:r>
        <w:t>docker compose up -d                            # Base services</w:t>
      </w:r>
    </w:p>
    <w:p>
      <w:pPr>
        <w:pStyle w:val="CodeBlock"/>
      </w:pPr>
      <w:r>
        <w:t>docker compose --profile arms up -d             # + real arms</w:t>
      </w:r>
    </w:p>
    <w:p>
      <w:pPr>
        <w:pStyle w:val="CodeBlock"/>
      </w:pPr>
      <w:r>
        <w:t>docker compose --profile sim up -d              # Simulation</w:t>
      </w:r>
    </w:p>
    <w:p>
      <w:pPr>
        <w:pStyle w:val="CodeBlock"/>
      </w:pPr>
      <w:r>
        <w:t>docker compose down                             # Stop all</w:t>
      </w:r>
    </w:p>
    <w:p>
      <w:r>
        <w:t>In the user interface, access System to start the required nodes. For the arms, power on the robots at their control panels; the system operates in headless mode without requiring the Play button.</w:t>
      </w:r>
    </w:p>
    <w:p>
      <w:pPr>
        <w:pStyle w:val="Heading2"/>
      </w:pPr>
      <w:r>
        <w:t>5.3 UR5e Arm Control</w:t>
      </w:r>
    </w:p>
    <w:p>
      <w:r>
        <w:t>Both UR5e arms (left: 192.168.1.102, right: 192.168.1.103) are controlled by a single ur_ros2_control_node instance. Key parameters: headless_mode=True, reverse_ip=192.168.1.75, tf_prefix left_/right_, state publication at 400 Hz.</w:t>
      </w:r>
    </w:p>
    <w:p>
      <w:pPr>
        <w:pStyle w:val="Heading2"/>
      </w:pPr>
      <w:r>
        <w:t>5.4 Data Flow Verification</w:t>
      </w:r>
    </w:p>
    <w:p>
      <w:pPr>
        <w:pStyle w:val="CodeBlock"/>
      </w:pPr>
      <w:r>
        <w:t>ros2 topic list | wc -l         # ~41 topics</w:t>
      </w:r>
    </w:p>
    <w:p>
      <w:pPr>
        <w:pStyle w:val="CodeBlock"/>
      </w:pPr>
      <w:r>
        <w:t>ros2 topic hz /odom             # ~41 Hz with MiR200 powered on</w:t>
      </w:r>
    </w:p>
    <w:p>
      <w:pPr>
        <w:pStyle w:val="CodeBlock"/>
      </w:pPr>
      <w:r>
        <w:t>ros2 topic hz /joint_states     # ~400 Hz with UR driver active</w:t>
      </w:r>
    </w:p>
    <w:p>
      <w:pPr>
        <w:pStyle w:val="CodeBlock"/>
      </w:pPr>
      <w:r>
        <w:t>ros2 topic hz /camera/color/image_raw/compressed   # ~30 Hz</w:t>
      </w:r>
    </w:p>
    <w:p>
      <w:pPr>
        <w:pStyle w:val="Heading2"/>
      </w:pPr>
      <w:r>
        <w:t>5.5 Software Update</w:t>
      </w:r>
    </w:p>
    <w:p>
      <w:pPr>
        <w:pStyle w:val="CodeBlock"/>
      </w:pPr>
      <w:r>
        <w:t>git pull</w:t>
      </w:r>
    </w:p>
    <w:p>
      <w:pPr>
        <w:pStyle w:val="CodeBlock"/>
      </w:pPr>
      <w:r>
        <w:t>docker restart mir_ui              # Backend only</w:t>
      </w:r>
    </w:p>
    <w:p>
      <w:pPr>
        <w:pStyle w:val="CodeBlock"/>
      </w:pPr>
      <w:r>
        <w:t>docker build --network=host -f UI/ui_image/Dockerfile -t mir_ui:latest .</w:t>
      </w:r>
    </w:p>
    <w:p>
      <w:pPr>
        <w:pStyle w:val="CodeBlock"/>
      </w:pPr>
      <w:r>
        <w:t>docker compose up -d --force-recreate mir_ui</w:t>
      </w:r>
    </w:p>
    <w:p>
      <w:r>
        <w:br w:type="page"/>
      </w:r>
    </w:p>
    <w:p>
      <w:pPr>
        <w:pStyle w:val="Heading1"/>
      </w:pPr>
      <w:r>
        <w:t>6. Technical Reference Manual</w:t>
      </w:r>
    </w:p>
    <w:p>
      <w:r>
        <w:t>This chapter reproduces content from the MIR_SUITE_MANUAL.md technical manual, verified against the production system on July 13, 2026.</w:t>
      </w:r>
    </w:p>
    <w:p>
      <w:pPr>
        <w:pStyle w:val="Heading2"/>
      </w:pPr>
      <w:r>
        <w:t>6.1 System Specifications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Model</w:t>
            </w:r>
          </w:p>
        </w:tc>
        <w:tc>
          <w:tcPr>
            <w:tcW w:type="dxa" w:w="2880"/>
          </w:tcPr>
          <w:p>
            <w:r>
              <w:rPr>
                <w:b/>
                <w:sz w:val="18"/>
              </w:rPr>
              <w:t>Address</w:t>
            </w:r>
          </w:p>
        </w:tc>
      </w:tr>
      <w:tr>
        <w:tc>
          <w:tcPr>
            <w:tcW w:type="dxa" w:w="2880"/>
          </w:tcPr>
          <w:p>
            <w:r>
              <w:rPr>
                <w:sz w:val="18"/>
              </w:rPr>
              <w:t>Computer</w:t>
            </w:r>
          </w:p>
        </w:tc>
        <w:tc>
          <w:tcPr>
            <w:tcW w:type="dxa" w:w="2880"/>
          </w:tcPr>
          <w:p>
            <w:r>
              <w:rPr>
                <w:sz w:val="18"/>
              </w:rPr>
              <w:t>NVIDIA Jetson AGX Orin (64 GB)</w:t>
            </w:r>
          </w:p>
        </w:tc>
        <w:tc>
          <w:tcPr>
            <w:tcW w:type="dxa" w:w="2880"/>
          </w:tcPr>
          <w:p>
            <w:r>
              <w:rPr>
                <w:sz w:val="18"/>
              </w:rPr>
              <w:t>192.168.1.75</w:t>
            </w:r>
          </w:p>
        </w:tc>
      </w:tr>
      <w:tr>
        <w:tc>
          <w:tcPr>
            <w:tcW w:type="dxa" w:w="2880"/>
          </w:tcPr>
          <w:p>
            <w:r>
              <w:rPr>
                <w:sz w:val="18"/>
              </w:rPr>
              <w:t>Mobile base</w:t>
            </w:r>
          </w:p>
        </w:tc>
        <w:tc>
          <w:tcPr>
            <w:tcW w:type="dxa" w:w="2880"/>
          </w:tcPr>
          <w:p>
            <w:r>
              <w:rPr>
                <w:sz w:val="18"/>
              </w:rPr>
              <w:t>MiR200</w:t>
            </w:r>
          </w:p>
        </w:tc>
        <w:tc>
          <w:tcPr>
            <w:tcW w:type="dxa" w:w="2880"/>
          </w:tcPr>
          <w:p>
            <w:r>
              <w:rPr>
                <w:sz w:val="18"/>
              </w:rPr>
              <w:t>192.168.1.14</w:t>
            </w:r>
          </w:p>
        </w:tc>
      </w:tr>
      <w:tr>
        <w:tc>
          <w:tcPr>
            <w:tcW w:type="dxa" w:w="2880"/>
          </w:tcPr>
          <w:p>
            <w:r>
              <w:rPr>
                <w:sz w:val="18"/>
              </w:rPr>
              <w:t>Left arm</w:t>
            </w:r>
          </w:p>
        </w:tc>
        <w:tc>
          <w:tcPr>
            <w:tcW w:type="dxa" w:w="2880"/>
          </w:tcPr>
          <w:p>
            <w:r>
              <w:rPr>
                <w:sz w:val="18"/>
              </w:rPr>
              <w:t>Universal Robots UR5e</w:t>
            </w:r>
          </w:p>
        </w:tc>
        <w:tc>
          <w:tcPr>
            <w:tcW w:type="dxa" w:w="2880"/>
          </w:tcPr>
          <w:p>
            <w:r>
              <w:rPr>
                <w:sz w:val="18"/>
              </w:rPr>
              <w:t>192.168.1.102</w:t>
            </w:r>
          </w:p>
        </w:tc>
      </w:tr>
      <w:tr>
        <w:tc>
          <w:tcPr>
            <w:tcW w:type="dxa" w:w="2880"/>
          </w:tcPr>
          <w:p>
            <w:r>
              <w:rPr>
                <w:sz w:val="18"/>
              </w:rPr>
              <w:t>Right arm</w:t>
            </w:r>
          </w:p>
        </w:tc>
        <w:tc>
          <w:tcPr>
            <w:tcW w:type="dxa" w:w="2880"/>
          </w:tcPr>
          <w:p>
            <w:r>
              <w:rPr>
                <w:sz w:val="18"/>
              </w:rPr>
              <w:t>Universal Robots UR5e</w:t>
            </w:r>
          </w:p>
        </w:tc>
        <w:tc>
          <w:tcPr>
            <w:tcW w:type="dxa" w:w="2880"/>
          </w:tcPr>
          <w:p>
            <w:r>
              <w:rPr>
                <w:sz w:val="18"/>
              </w:rPr>
              <w:t>192.168.1.103</w:t>
            </w:r>
          </w:p>
        </w:tc>
      </w:tr>
      <w:tr>
        <w:tc>
          <w:tcPr>
            <w:tcW w:type="dxa" w:w="2880"/>
          </w:tcPr>
          <w:p>
            <w:r>
              <w:rPr>
                <w:sz w:val="18"/>
              </w:rPr>
              <w:t>Hands</w:t>
            </w:r>
          </w:p>
        </w:tc>
        <w:tc>
          <w:tcPr>
            <w:tcW w:type="dxa" w:w="2880"/>
          </w:tcPr>
          <w:p>
            <w:r>
              <w:rPr>
                <w:sz w:val="18"/>
              </w:rPr>
              <w:t>2× BrainCo Revo1</w:t>
            </w:r>
          </w:p>
        </w:tc>
        <w:tc>
          <w:tcPr>
            <w:tcW w:type="dxa" w:w="2880"/>
          </w:tcPr>
          <w:p>
            <w:r>
              <w:rPr>
                <w:sz w:val="18"/>
              </w:rPr>
              <w:t>/dev/hand_L, /dev/hand_R</w:t>
            </w:r>
          </w:p>
        </w:tc>
      </w:tr>
      <w:tr>
        <w:tc>
          <w:tcPr>
            <w:tcW w:type="dxa" w:w="2880"/>
          </w:tcPr>
          <w:p>
            <w:r>
              <w:rPr>
                <w:sz w:val="18"/>
              </w:rPr>
              <w:t>Camera</w:t>
            </w:r>
          </w:p>
        </w:tc>
        <w:tc>
          <w:tcPr>
            <w:tcW w:type="dxa" w:w="2880"/>
          </w:tcPr>
          <w:p>
            <w:r>
              <w:rPr>
                <w:sz w:val="18"/>
              </w:rPr>
              <w:t>Orbbec Gemini 335Lg</w:t>
            </w:r>
          </w:p>
        </w:tc>
        <w:tc>
          <w:tcPr>
            <w:tcW w:type="dxa" w:w="2880"/>
          </w:tcPr>
          <w:p>
            <w:r>
              <w:rPr>
                <w:sz w:val="18"/>
              </w:rPr>
              <w:t>/dev/bus/usb</w:t>
            </w:r>
          </w:p>
        </w:tc>
      </w:tr>
      <w:tr>
        <w:tc>
          <w:tcPr>
            <w:tcW w:type="dxa" w:w="2880"/>
          </w:tcPr>
          <w:p>
            <w:r>
              <w:rPr>
                <w:sz w:val="18"/>
              </w:rPr>
              <w:t>Force/torque</w:t>
            </w:r>
          </w:p>
        </w:tc>
        <w:tc>
          <w:tcPr>
            <w:tcW w:type="dxa" w:w="2880"/>
          </w:tcPr>
          <w:p>
            <w:r>
              <w:rPr>
                <w:sz w:val="18"/>
              </w:rPr>
              <w:t>2× Nordbo NRS-6200</w:t>
            </w:r>
          </w:p>
        </w:tc>
        <w:tc>
          <w:tcPr>
            <w:tcW w:type="dxa" w:w="2880"/>
          </w:tcPr>
          <w:p>
            <w:r>
              <w:rPr>
                <w:sz w:val="18"/>
              </w:rPr>
              <w:t>.112 (left), .113 (right)</w:t>
            </w:r>
          </w:p>
        </w:tc>
      </w:tr>
      <w:tr>
        <w:tc>
          <w:tcPr>
            <w:tcW w:type="dxa" w:w="2880"/>
          </w:tcPr>
          <w:p>
            <w:r>
              <w:rPr>
                <w:sz w:val="18"/>
              </w:rPr>
              <w:t>Router</w:t>
            </w:r>
          </w:p>
        </w:tc>
        <w:tc>
          <w:tcPr>
            <w:tcW w:type="dxa" w:w="2880"/>
          </w:tcPr>
          <w:p>
            <w:r>
              <w:rPr>
                <w:sz w:val="18"/>
              </w:rPr>
              <w:t>Teltonika RUTX50 (5G)</w:t>
            </w:r>
          </w:p>
        </w:tc>
        <w:tc>
          <w:tcPr>
            <w:tcW w:type="dxa" w:w="2880"/>
          </w:tcPr>
          <w:p>
            <w:r>
              <w:rPr>
                <w:sz w:val="18"/>
              </w:rPr>
              <w:t>192.168.1.1</w:t>
            </w:r>
          </w:p>
        </w:tc>
      </w:tr>
    </w:tbl>
    <w:p/>
    <w:p>
      <w:pPr>
        <w:pStyle w:val="Heading2"/>
      </w:pPr>
      <w:r>
        <w:t>6.2 Jetson Ports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Port</w:t>
            </w:r>
          </w:p>
        </w:tc>
        <w:tc>
          <w:tcPr>
            <w:tcW w:type="dxa" w:w="2880"/>
          </w:tcPr>
          <w:p>
            <w:r>
              <w:rPr>
                <w:b/>
                <w:sz w:val="18"/>
              </w:rPr>
              <w:t>Access</w:t>
            </w:r>
          </w:p>
        </w:tc>
        <w:tc>
          <w:tcPr>
            <w:tcW w:type="dxa" w:w="2880"/>
          </w:tcPr>
          <w:p>
            <w:r>
              <w:rPr>
                <w:b/>
                <w:sz w:val="18"/>
              </w:rPr>
              <w:t>Service</w:t>
            </w:r>
          </w:p>
        </w:tc>
      </w:tr>
      <w:tr>
        <w:tc>
          <w:tcPr>
            <w:tcW w:type="dxa" w:w="2880"/>
          </w:tcPr>
          <w:p>
            <w:r>
              <w:rPr>
                <w:sz w:val="18"/>
              </w:rPr>
              <w:t>80, 443</w:t>
            </w:r>
          </w:p>
        </w:tc>
        <w:tc>
          <w:tcPr>
            <w:tcW w:type="dxa" w:w="2880"/>
          </w:tcPr>
          <w:p>
            <w:r>
              <w:rPr>
                <w:sz w:val="18"/>
              </w:rPr>
              <w:t>LAN</w:t>
            </w:r>
          </w:p>
        </w:tc>
        <w:tc>
          <w:tcPr>
            <w:tcW w:type="dxa" w:w="2880"/>
          </w:tcPr>
          <w:p>
            <w:r>
              <w:rPr>
                <w:sz w:val="18"/>
              </w:rPr>
              <w:t>Web UI + API + /rosbridge + /ca.crt</w:t>
            </w:r>
          </w:p>
        </w:tc>
      </w:tr>
      <w:tr>
        <w:tc>
          <w:tcPr>
            <w:tcW w:type="dxa" w:w="2880"/>
          </w:tcPr>
          <w:p>
            <w:r>
              <w:rPr>
                <w:sz w:val="18"/>
              </w:rPr>
              <w:t>8080</w:t>
            </w:r>
          </w:p>
        </w:tc>
        <w:tc>
          <w:tcPr>
            <w:tcW w:type="dxa" w:w="2880"/>
          </w:tcPr>
          <w:p>
            <w:r>
              <w:rPr>
                <w:sz w:val="18"/>
              </w:rPr>
              <w:t>localhost</w:t>
            </w:r>
          </w:p>
        </w:tc>
        <w:tc>
          <w:tcPr>
            <w:tcW w:type="dxa" w:w="2880"/>
          </w:tcPr>
          <w:p>
            <w:r>
              <w:rPr>
                <w:sz w:val="18"/>
              </w:rPr>
              <w:t>uvicorn (behind Caddy)</w:t>
            </w:r>
          </w:p>
        </w:tc>
      </w:tr>
      <w:tr>
        <w:tc>
          <w:tcPr>
            <w:tcW w:type="dxa" w:w="2880"/>
          </w:tcPr>
          <w:p>
            <w:r>
              <w:rPr>
                <w:sz w:val="18"/>
              </w:rPr>
              <w:t>9090</w:t>
            </w:r>
          </w:p>
        </w:tc>
        <w:tc>
          <w:tcPr>
            <w:tcW w:type="dxa" w:w="2880"/>
          </w:tcPr>
          <w:p>
            <w:r>
              <w:rPr>
                <w:sz w:val="18"/>
              </w:rPr>
              <w:t>localhost</w:t>
            </w:r>
          </w:p>
        </w:tc>
        <w:tc>
          <w:tcPr>
            <w:tcW w:type="dxa" w:w="2880"/>
          </w:tcPr>
          <w:p>
            <w:r>
              <w:rPr>
                <w:sz w:val="18"/>
              </w:rPr>
              <w:t>rosbridge (behind Caddy)</w:t>
            </w:r>
          </w:p>
        </w:tc>
      </w:tr>
      <w:tr>
        <w:tc>
          <w:tcPr>
            <w:tcW w:type="dxa" w:w="2880"/>
          </w:tcPr>
          <w:p>
            <w:r>
              <w:rPr>
                <w:sz w:val="18"/>
              </w:rPr>
              <w:t>9091</w:t>
            </w:r>
          </w:p>
        </w:tc>
        <w:tc>
          <w:tcPr>
            <w:tcW w:type="dxa" w:w="2880"/>
          </w:tcPr>
          <w:p>
            <w:r>
              <w:rPr>
                <w:sz w:val="18"/>
              </w:rPr>
              <w:t>localhost</w:t>
            </w:r>
          </w:p>
        </w:tc>
        <w:tc>
          <w:tcPr>
            <w:tcW w:type="dxa" w:w="2880"/>
          </w:tcPr>
          <w:p>
            <w:r>
              <w:rPr>
                <w:sz w:val="18"/>
              </w:rPr>
              <w:t>joint_server (arm telemetry)</w:t>
            </w:r>
          </w:p>
        </w:tc>
      </w:tr>
      <w:tr>
        <w:tc>
          <w:tcPr>
            <w:tcW w:type="dxa" w:w="2880"/>
          </w:tcPr>
          <w:p>
            <w:r>
              <w:rPr>
                <w:sz w:val="18"/>
              </w:rPr>
              <w:t>50001–50004</w:t>
            </w:r>
          </w:p>
        </w:tc>
        <w:tc>
          <w:tcPr>
            <w:tcW w:type="dxa" w:w="2880"/>
          </w:tcPr>
          <w:p>
            <w:r>
              <w:rPr>
                <w:sz w:val="18"/>
              </w:rPr>
              <w:t>LAN</w:t>
            </w:r>
          </w:p>
        </w:tc>
        <w:tc>
          <w:tcPr>
            <w:tcW w:type="dxa" w:w="2880"/>
          </w:tcPr>
          <w:p>
            <w:r>
              <w:rPr>
                <w:sz w:val="18"/>
              </w:rPr>
              <w:t>Left arm reverse interface</w:t>
            </w:r>
          </w:p>
        </w:tc>
      </w:tr>
      <w:tr>
        <w:tc>
          <w:tcPr>
            <w:tcW w:type="dxa" w:w="2880"/>
          </w:tcPr>
          <w:p>
            <w:r>
              <w:rPr>
                <w:sz w:val="18"/>
              </w:rPr>
              <w:t>50011–50014</w:t>
            </w:r>
          </w:p>
        </w:tc>
        <w:tc>
          <w:tcPr>
            <w:tcW w:type="dxa" w:w="2880"/>
          </w:tcPr>
          <w:p>
            <w:r>
              <w:rPr>
                <w:sz w:val="18"/>
              </w:rPr>
              <w:t>LAN</w:t>
            </w:r>
          </w:p>
        </w:tc>
        <w:tc>
          <w:tcPr>
            <w:tcW w:type="dxa" w:w="2880"/>
          </w:tcPr>
          <w:p>
            <w:r>
              <w:rPr>
                <w:sz w:val="18"/>
              </w:rPr>
              <w:t>Right arm reverse interface</w:t>
            </w:r>
          </w:p>
        </w:tc>
      </w:tr>
    </w:tbl>
    <w:p/>
    <w:p>
      <w:pPr>
        <w:pStyle w:val="Heading2"/>
      </w:pPr>
      <w:r>
        <w:t>6.3 Security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Detail</w:t>
            </w:r>
          </w:p>
        </w:tc>
      </w:tr>
      <w:tr>
        <w:tc>
          <w:tcPr>
            <w:tcW w:type="dxa" w:w="4320"/>
          </w:tcPr>
          <w:p>
            <w:r>
              <w:rPr>
                <w:sz w:val="18"/>
              </w:rPr>
              <w:t>No privileged containers</w:t>
            </w:r>
          </w:p>
        </w:tc>
        <w:tc>
          <w:tcPr>
            <w:tcW w:type="dxa" w:w="4320"/>
          </w:tcPr>
          <w:p>
            <w:r>
              <w:rPr>
                <w:sz w:val="18"/>
              </w:rPr>
              <w:t>Device access via cgroup rules</w:t>
            </w:r>
          </w:p>
        </w:tc>
      </w:tr>
      <w:tr>
        <w:tc>
          <w:tcPr>
            <w:tcW w:type="dxa" w:w="4320"/>
          </w:tcPr>
          <w:p>
            <w:r>
              <w:rPr>
                <w:sz w:val="18"/>
              </w:rPr>
              <w:t>LAN surface = Caddy only</w:t>
            </w:r>
          </w:p>
        </w:tc>
        <w:tc>
          <w:tcPr>
            <w:tcW w:type="dxa" w:w="4320"/>
          </w:tcPr>
          <w:p>
            <w:r>
              <w:rPr>
                <w:sz w:val="18"/>
              </w:rPr>
              <w:t>uvicorn, rosbridge and joint_server on localhost</w:t>
            </w:r>
          </w:p>
        </w:tc>
      </w:tr>
      <w:tr>
        <w:tc>
          <w:tcPr>
            <w:tcW w:type="dxa" w:w="4320"/>
          </w:tcPr>
          <w:p>
            <w:r>
              <w:rPr>
                <w:sz w:val="18"/>
              </w:rPr>
              <w:t>Rosbridge read-only</w:t>
            </w:r>
          </w:p>
        </w:tc>
        <w:tc>
          <w:tcPr>
            <w:tcW w:type="dxa" w:w="4320"/>
          </w:tcPr>
          <w:p>
            <w:r>
              <w:rPr>
                <w:sz w:val="18"/>
              </w:rPr>
              <w:t>Topic whitelist; services and actions denied</w:t>
            </w:r>
          </w:p>
        </w:tc>
      </w:tr>
      <w:tr>
        <w:tc>
          <w:tcPr>
            <w:tcW w:type="dxa" w:w="4320"/>
          </w:tcPr>
          <w:p>
            <w:r>
              <w:rPr>
                <w:sz w:val="18"/>
              </w:rPr>
              <w:t>Authentication + can_control</w:t>
            </w:r>
          </w:p>
        </w:tc>
        <w:tc>
          <w:tcPr>
            <w:tcW w:type="dxa" w:w="4320"/>
          </w:tcPr>
          <w:p>
            <w:r>
              <w:rPr>
                <w:sz w:val="18"/>
              </w:rPr>
              <w:t>Tokens with 24h TTL; per-user control flag</w:t>
            </w:r>
          </w:p>
        </w:tc>
      </w:tr>
      <w:tr>
        <w:tc>
          <w:tcPr>
            <w:tcW w:type="dxa" w:w="4320"/>
          </w:tcPr>
          <w:p>
            <w:r>
              <w:rPr>
                <w:sz w:val="18"/>
              </w:rPr>
              <w:t>Command hardening</w:t>
            </w:r>
          </w:p>
        </w:tc>
        <w:tc>
          <w:tcPr>
            <w:tcW w:type="dxa" w:w="4320"/>
          </w:tcPr>
          <w:p>
            <w:r>
              <w:rPr>
                <w:sz w:val="18"/>
              </w:rPr>
              <w:t>pkill pattern whitelist, per-node locks</w:t>
            </w:r>
          </w:p>
        </w:tc>
      </w:tr>
      <w:tr>
        <w:tc>
          <w:tcPr>
            <w:tcW w:type="dxa" w:w="4320"/>
          </w:tcPr>
          <w:p>
            <w:r>
              <w:rPr>
                <w:sz w:val="18"/>
              </w:rPr>
              <w:t>TLS with private CA</w:t>
            </w:r>
          </w:p>
        </w:tc>
        <w:tc>
          <w:tcPr>
            <w:tcW w:type="dxa" w:w="4320"/>
          </w:tcPr>
          <w:p>
            <w:r>
              <w:rPr>
                <w:sz w:val="18"/>
              </w:rPr>
              <w:t>Two-tier PKI; CA key never leaves the Jetson</w:t>
            </w:r>
          </w:p>
        </w:tc>
      </w:tr>
      <w:tr>
        <w:tc>
          <w:tcPr>
            <w:tcW w:type="dxa" w:w="4320"/>
          </w:tcPr>
          <w:p>
            <w:r>
              <w:rPr>
                <w:sz w:val="18"/>
              </w:rPr>
              <w:t>Secrets out of git</w:t>
            </w:r>
          </w:p>
        </w:tc>
        <w:tc>
          <w:tcPr>
            <w:tcW w:type="dxa" w:w="4320"/>
          </w:tcPr>
          <w:p>
            <w:r>
              <w:rPr>
                <w:sz w:val="18"/>
              </w:rPr>
              <w:t>.env, *.key, *.pem in .gitignore</w:t>
            </w:r>
          </w:p>
        </w:tc>
      </w:tr>
      <w:tr>
        <w:tc>
          <w:tcPr>
            <w:tcW w:type="dxa" w:w="4320"/>
          </w:tcPr>
          <w:p>
            <w:r>
              <w:t>Default passwords changed</w:t>
            </w:r>
          </w:p>
        </w:tc>
        <w:tc>
          <w:tcPr>
            <w:tcW w:type="dxa" w:w="4320"/>
          </w:tcPr>
          <w:p>
            <w:r>
              <w:t>admin/wael/pablo no longer use admin/wael/pablo; now Fastlab-2026/! (pbkdf2-sha256 hash, 200k iterations)</w:t>
            </w:r>
          </w:p>
        </w:tc>
      </w:tr>
      <w:tr>
        <w:tc>
          <w:tcPr>
            <w:tcW w:type="dxa" w:w="4320"/>
          </w:tcPr>
          <w:p>
            <w:r>
              <w:t>Terminal: mandatory second factor</w:t>
            </w:r>
          </w:p>
        </w:tc>
        <w:tc>
          <w:tcPr>
            <w:tcW w:type="dxa" w:w="4320"/>
          </w:tcPr>
          <w:p>
            <w:r>
              <w:t>Strong, unique SHELL_PASSWORD in config/.env; terminal is disabled on a default; constant-time comparison (hmac.compare_digest)</w:t>
            </w:r>
          </w:p>
        </w:tc>
      </w:tr>
    </w:tbl>
    <w:p/>
    <w:p>
      <w:r>
        <w:br w:type="page"/>
      </w:r>
    </w:p>
    <w:p>
      <w:pPr>
        <w:pStyle w:val="Heading1"/>
      </w:pPr>
      <w:r>
        <w:t>7. Recent Updates (2026-07-24)</w:t>
      </w:r>
    </w:p>
    <w:p>
      <w:pPr>
        <w:pStyle w:val="Heading2"/>
      </w:pPr>
      <w:r>
        <w:t>7.1 Access Security</w:t>
      </w:r>
    </w:p>
    <w:p>
      <w:pPr/>
      <w:r>
        <w:t>The default passwords of the three UI accounts (admin, wael, pablo) were changed from their factory values to Fastlab-2026/!. Profiles are stored hashed (pbkdf2-sha256, 200000 iterations) in UI/backend/data/profiles/*.yaml; config/.env was updated for any future re-seed.</w:t>
      </w:r>
    </w:p>
    <w:p>
      <w:pPr/>
      <w:r>
        <w:t>The terminal second factor (SHELL_PASSWORD) is kept as a strong random value, distinct and independent from the login, stored only in config/.env.</w:t>
      </w:r>
    </w:p>
    <w:p>
      <w:pPr>
        <w:pStyle w:val="Heading2"/>
      </w:pPr>
      <w:r>
        <w:t>7.2 Web Terminal Hardening</w:t>
      </w:r>
    </w:p>
    <w:p>
      <w:pPr/>
      <w:r>
        <w:t>• The /api/term endpoint now requires a strong SHELL_PASSWORD: if the value is empty or a known default (fastlab2026, changeme, password, admin) the terminal is disabled and a warning is logged at boot.</w:t>
      </w:r>
    </w:p>
    <w:p>
      <w:pPr/>
      <w:r>
        <w:t>• The password comparison uses hmac.compare_digest (constant time), preventing timing side-channel leaks.</w:t>
      </w:r>
    </w:p>
    <w:p>
      <w:pPr/>
      <w:r>
        <w:t>• The Connect button now opens a modal dialog to enter the password (paste is reliable) instead of the old header field.</w:t>
      </w:r>
    </w:p>
    <w:p>
      <w:pPr/>
      <w:r>
        <w:t>• Black-box verification (2026-07-24): no token, invalid token, non-admin user (wael/pablo), wrong password and a non-whitelisted container are all rejected before a shell opens. The only valid path is admin token + correct SHELL_PASSWORD + allowed container.</w:t>
      </w:r>
    </w:p>
    <w:p>
      <w:pPr>
        <w:pStyle w:val="Heading2"/>
      </w:pPr>
      <w:r>
        <w:t>7.3 Emergency Stop and Arm Control</w:t>
      </w:r>
    </w:p>
    <w:p>
      <w:pPr/>
      <w:r>
        <w:t>• Software E-STOP: /api/estop endpoint and a red button in the top bar; it actually cancels active action goals (stop_arm) on both arms and both hands, and disables freedrive.</w:t>
      </w:r>
    </w:p>
    <w:p>
      <w:pPr/>
      <w:r>
        <w:t>• Wrist validation in MoveRequest (allow_wrist, default False) and a terminal exec_resize cap (max 200x200) to avoid Docker daemon hangs.</w:t>
      </w:r>
    </w:p>
    <w:p>
      <w:pPr>
        <w:pStyle w:val="Heading2"/>
      </w:pPr>
      <w:r>
        <w:t>7.4 System Robustness</w:t>
      </w:r>
    </w:p>
    <w:p>
      <w:pPr/>
      <w:r>
        <w:t>• Healthchecks on all six services (caddy, mdns, mir_ui, camera, mir, ur_driver/ur_driver_sim) and memory/CPU limits on every container.</w:t>
      </w:r>
    </w:p>
    <w:p>
      <w:pPr/>
      <w:r>
        <w:t>• UR driver startup: verify that control ports 30002 and 30004 are open on 192.168.1.102 and 192.168.1.103 (ping alone is not enough) before starting the driver. If launched with the arms powered off, the node aborts (RTDE) and leaves a stale lock; the clean recovery is docker restart mir_ur_driver followed by a single Start from the UI.</w:t>
      </w:r>
    </w:p>
    <w:p>
      <w:pPr>
        <w:pStyle w:val="Heading1"/>
      </w:pPr>
      <w:r>
        <w:t>Appendices</w:t>
      </w:r>
    </w:p>
    <w:p>
      <w:pPr>
        <w:pStyle w:val="Heading2"/>
      </w:pPr>
      <w:r>
        <w:t>A. Repository Layout</w:t>
      </w:r>
    </w:p>
    <w:p>
      <w:pPr>
        <w:pStyle w:val="CodeBlock"/>
      </w:pPr>
      <w:r>
        <w:t>mir_suite/</w:t>
      </w:r>
    </w:p>
    <w:p>
      <w:pPr>
        <w:pStyle w:val="CodeBlock"/>
      </w:pPr>
      <w:r>
        <w:t>├── docker-compose.yml       # 7 services</w:t>
      </w:r>
    </w:p>
    <w:p>
      <w:pPr>
        <w:pStyle w:val="CodeBlock"/>
      </w:pPr>
      <w:r>
        <w:t>├── config/                  # .env, tls/</w:t>
      </w:r>
    </w:p>
    <w:p>
      <w:pPr>
        <w:pStyle w:val="CodeBlock"/>
      </w:pPr>
      <w:r>
        <w:t>├── UI/                      # backend/, web/, caddy/, mdns/</w:t>
      </w:r>
    </w:p>
    <w:p>
      <w:pPr>
        <w:pStyle w:val="CodeBlock"/>
      </w:pPr>
      <w:r>
        <w:t>├── UR/                      # UR5e arms</w:t>
      </w:r>
    </w:p>
    <w:p>
      <w:pPr>
        <w:pStyle w:val="CodeBlock"/>
      </w:pPr>
      <w:r>
        <w:t>├── MiR/                     # MiR200 mobile base</w:t>
      </w:r>
    </w:p>
    <w:p>
      <w:pPr>
        <w:pStyle w:val="CodeBlock"/>
      </w:pPr>
      <w:r>
        <w:t>├── PERIPHERAL/              # Orbbec camera</w:t>
      </w:r>
    </w:p>
    <w:p>
      <w:pPr>
        <w:pStyle w:val="CodeBlock"/>
      </w:pPr>
      <w:r>
        <w:t>├── ENDEFFECTOR/             # BrainCo hands</w:t>
      </w:r>
    </w:p>
    <w:p>
      <w:pPr>
        <w:pStyle w:val="CodeBlock"/>
      </w:pPr>
      <w:r>
        <w:t>├── BATTERY_MS/             # Battery (phase 2)</w:t>
      </w:r>
    </w:p>
    <w:p>
      <w:pPr>
        <w:pStyle w:val="CodeBlock"/>
      </w:pPr>
      <w:r>
        <w:t>├── HEAD_NECK/              # Neck (phase 2)</w:t>
      </w:r>
    </w:p>
    <w:p>
      <w:pPr>
        <w:pStyle w:val="CodeBlock"/>
      </w:pPr>
      <w:r>
        <w:t>├── ROUTER_MODEM/           # Teltonika router</w:t>
      </w:r>
    </w:p>
    <w:p>
      <w:pPr>
        <w:pStyle w:val="CodeBlock"/>
      </w:pPr>
      <w:r>
        <w:t>├── documentation/          # This document</w:t>
      </w:r>
    </w:p>
    <w:p>
      <w:pPr>
        <w:pStyle w:val="CodeBlock"/>
      </w:pPr>
      <w:r>
        <w:t>├── logs/                   # Logs and rosbags</w:t>
      </w:r>
    </w:p>
    <w:p>
      <w:pPr>
        <w:pStyle w:val="CodeBlock"/>
      </w:pPr>
      <w:r>
        <w:t>└── robot_workspace/        # Vendored ROS workspace</w:t>
      </w:r>
    </w:p>
    <w:p>
      <w:pPr>
        <w:pStyle w:val="Heading2"/>
      </w:pPr>
      <w:r>
        <w:t>B. Environment Variables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Variable</w:t>
            </w:r>
          </w:p>
        </w:tc>
        <w:tc>
          <w:tcPr>
            <w:tcW w:type="dxa" w:w="2880"/>
          </w:tcPr>
          <w:p>
            <w:r>
              <w:rPr>
                <w:b/>
                <w:sz w:val="18"/>
              </w:rPr>
              <w:t>Value</w:t>
            </w:r>
          </w:p>
        </w:tc>
        <w:tc>
          <w:tcPr>
            <w:tcW w:type="dxa" w:w="2880"/>
          </w:tcPr>
          <w:p>
            <w:r>
              <w:rPr>
                <w:b/>
                <w:sz w:val="18"/>
              </w:rPr>
              <w:t>Description</w:t>
            </w:r>
          </w:p>
        </w:tc>
      </w:tr>
      <w:tr>
        <w:tc>
          <w:tcPr>
            <w:tcW w:type="dxa" w:w="2880"/>
          </w:tcPr>
          <w:p>
            <w:r>
              <w:rPr>
                <w:sz w:val="18"/>
              </w:rPr>
              <w:t>ROS_DOMAIN_ID</w:t>
            </w:r>
          </w:p>
        </w:tc>
        <w:tc>
          <w:tcPr>
            <w:tcW w:type="dxa" w:w="2880"/>
          </w:tcPr>
          <w:p>
            <w:r>
              <w:rPr>
                <w:sz w:val="18"/>
              </w:rPr>
              <w:t>75</w:t>
            </w:r>
          </w:p>
        </w:tc>
        <w:tc>
          <w:tcPr>
            <w:tcW w:type="dxa" w:w="2880"/>
          </w:tcPr>
          <w:p>
            <w:r>
              <w:rPr>
                <w:sz w:val="18"/>
              </w:rPr>
              <w:t>Shared ROS 2 domain</w:t>
            </w:r>
          </w:p>
        </w:tc>
      </w:tr>
      <w:tr>
        <w:tc>
          <w:tcPr>
            <w:tcW w:type="dxa" w:w="2880"/>
          </w:tcPr>
          <w:p>
            <w:r>
              <w:rPr>
                <w:sz w:val="18"/>
              </w:rPr>
              <w:t>MIR_IP</w:t>
            </w:r>
          </w:p>
        </w:tc>
        <w:tc>
          <w:tcPr>
            <w:tcW w:type="dxa" w:w="2880"/>
          </w:tcPr>
          <w:p>
            <w:r>
              <w:rPr>
                <w:sz w:val="18"/>
              </w:rPr>
              <w:t>192.168.1.14</w:t>
            </w:r>
          </w:p>
        </w:tc>
        <w:tc>
          <w:tcPr>
            <w:tcW w:type="dxa" w:w="2880"/>
          </w:tcPr>
          <w:p>
            <w:r>
              <w:rPr>
                <w:sz w:val="18"/>
              </w:rPr>
              <w:t>MiR200 IP address</w:t>
            </w:r>
          </w:p>
        </w:tc>
      </w:tr>
      <w:tr>
        <w:tc>
          <w:tcPr>
            <w:tcW w:type="dxa" w:w="2880"/>
          </w:tcPr>
          <w:p>
            <w:r>
              <w:rPr>
                <w:sz w:val="18"/>
              </w:rPr>
              <w:t>LEFT_ARM_IP</w:t>
            </w:r>
          </w:p>
        </w:tc>
        <w:tc>
          <w:tcPr>
            <w:tcW w:type="dxa" w:w="2880"/>
          </w:tcPr>
          <w:p>
            <w:r>
              <w:rPr>
                <w:sz w:val="18"/>
              </w:rPr>
              <w:t>192.168.1.102</w:t>
            </w:r>
          </w:p>
        </w:tc>
        <w:tc>
          <w:tcPr>
            <w:tcW w:type="dxa" w:w="2880"/>
          </w:tcPr>
          <w:p>
            <w:r>
              <w:rPr>
                <w:sz w:val="18"/>
              </w:rPr>
              <w:t>Left UR5e arm</w:t>
            </w:r>
          </w:p>
        </w:tc>
      </w:tr>
      <w:tr>
        <w:tc>
          <w:tcPr>
            <w:tcW w:type="dxa" w:w="2880"/>
          </w:tcPr>
          <w:p>
            <w:r>
              <w:rPr>
                <w:sz w:val="18"/>
              </w:rPr>
              <w:t>RIGHT_ARM_IP</w:t>
            </w:r>
          </w:p>
        </w:tc>
        <w:tc>
          <w:tcPr>
            <w:tcW w:type="dxa" w:w="2880"/>
          </w:tcPr>
          <w:p>
            <w:r>
              <w:rPr>
                <w:sz w:val="18"/>
              </w:rPr>
              <w:t>192.168.1.103</w:t>
            </w:r>
          </w:p>
        </w:tc>
        <w:tc>
          <w:tcPr>
            <w:tcW w:type="dxa" w:w="2880"/>
          </w:tcPr>
          <w:p>
            <w:r>
              <w:rPr>
                <w:sz w:val="18"/>
              </w:rPr>
              <w:t>Right UR5e arm</w:t>
            </w:r>
          </w:p>
        </w:tc>
      </w:tr>
      <w:tr>
        <w:tc>
          <w:tcPr>
            <w:tcW w:type="dxa" w:w="2880"/>
          </w:tcPr>
          <w:p>
            <w:r>
              <w:rPr>
                <w:sz w:val="18"/>
              </w:rPr>
              <w:t>TOKEN_TTL</w:t>
            </w:r>
          </w:p>
        </w:tc>
        <w:tc>
          <w:tcPr>
            <w:tcW w:type="dxa" w:w="2880"/>
          </w:tcPr>
          <w:p>
            <w:r>
              <w:rPr>
                <w:sz w:val="18"/>
              </w:rPr>
              <w:t>86400</w:t>
            </w:r>
          </w:p>
        </w:tc>
        <w:tc>
          <w:tcPr>
            <w:tcW w:type="dxa" w:w="2880"/>
          </w:tcPr>
          <w:p>
            <w:r>
              <w:rPr>
                <w:sz w:val="18"/>
              </w:rPr>
              <w:t>Token TTL (24h)</w:t>
            </w:r>
          </w:p>
        </w:tc>
      </w:tr>
      <w:tr>
        <w:tc>
          <w:tcPr>
            <w:tcW w:type="dxa" w:w="2880"/>
          </w:tcPr>
          <w:p>
            <w:r>
              <w:rPr>
                <w:sz w:val="18"/>
              </w:rPr>
              <w:t>NORDBO_LEFT_IP</w:t>
            </w:r>
          </w:p>
        </w:tc>
        <w:tc>
          <w:tcPr>
            <w:tcW w:type="dxa" w:w="2880"/>
          </w:tcPr>
          <w:p>
            <w:r>
              <w:rPr>
                <w:sz w:val="18"/>
              </w:rPr>
              <w:t>192.168.1.112</w:t>
            </w:r>
          </w:p>
        </w:tc>
        <w:tc>
          <w:tcPr>
            <w:tcW w:type="dxa" w:w="2880"/>
          </w:tcPr>
          <w:p>
            <w:r>
              <w:rPr>
                <w:sz w:val="18"/>
              </w:rPr>
              <w:t>Left Nordbo sensor</w:t>
            </w:r>
          </w:p>
        </w:tc>
      </w:tr>
      <w:tr>
        <w:tc>
          <w:tcPr>
            <w:tcW w:type="dxa" w:w="2880"/>
          </w:tcPr>
          <w:p>
            <w:r>
              <w:rPr>
                <w:sz w:val="18"/>
              </w:rPr>
              <w:t>NORDBO_RIGHT_IP</w:t>
            </w:r>
          </w:p>
        </w:tc>
        <w:tc>
          <w:tcPr>
            <w:tcW w:type="dxa" w:w="2880"/>
          </w:tcPr>
          <w:p>
            <w:r>
              <w:rPr>
                <w:sz w:val="18"/>
              </w:rPr>
              <w:t>192.168.1.113</w:t>
            </w:r>
          </w:p>
        </w:tc>
        <w:tc>
          <w:tcPr>
            <w:tcW w:type="dxa" w:w="2880"/>
          </w:tcPr>
          <w:p>
            <w:r>
              <w:rPr>
                <w:sz w:val="18"/>
              </w:rPr>
              <w:t>Right Nordbo sensor</w:t>
            </w:r>
          </w:p>
        </w:tc>
      </w:tr>
      <w:tr>
        <w:tc>
          <w:tcPr>
            <w:tcW w:type="dxa" w:w="2880"/>
          </w:tcPr>
          <w:p>
            <w:r>
              <w:rPr>
                <w:sz w:val="18"/>
              </w:rPr>
              <w:t>NORDBO_PORT</w:t>
            </w:r>
          </w:p>
        </w:tc>
        <w:tc>
          <w:tcPr>
            <w:tcW w:type="dxa" w:w="2880"/>
          </w:tcPr>
          <w:p>
            <w:r>
              <w:rPr>
                <w:sz w:val="18"/>
              </w:rPr>
              <w:t>2003</w:t>
            </w:r>
          </w:p>
        </w:tc>
        <w:tc>
          <w:tcPr>
            <w:tcW w:type="dxa" w:w="2880"/>
          </w:tcPr>
          <w:p>
            <w:r>
              <w:rPr>
                <w:sz w:val="18"/>
              </w:rPr>
              <w:t>Nordbo WebSocket port</w:t>
            </w:r>
          </w:p>
        </w:tc>
      </w:tr>
      <w:tr>
        <w:tc>
          <w:tcPr>
            <w:tcW w:type="dxa" w:w="2880"/>
          </w:tcPr>
          <w:p>
            <w:r>
              <w:rPr>
                <w:sz w:val="18"/>
              </w:rPr>
              <w:t>UR_MAX_DELTA</w:t>
            </w:r>
          </w:p>
        </w:tc>
        <w:tc>
          <w:tcPr>
            <w:tcW w:type="dxa" w:w="2880"/>
          </w:tcPr>
          <w:p>
            <w:r>
              <w:rPr>
                <w:sz w:val="18"/>
              </w:rPr>
              <w:t>0.5</w:t>
            </w:r>
          </w:p>
        </w:tc>
        <w:tc>
          <w:tcPr>
            <w:tcW w:type="dxa" w:w="2880"/>
          </w:tcPr>
          <w:p>
            <w:r>
              <w:rPr>
                <w:sz w:val="18"/>
              </w:rPr>
              <w:t>Max jog delta (rad)</w:t>
            </w:r>
          </w:p>
        </w:tc>
      </w:tr>
      <w:tr>
        <w:tc>
          <w:tcPr>
            <w:tcW w:type="dxa" w:w="2880"/>
          </w:tcPr>
          <w:p>
            <w:r>
              <w:t>SHELL_PASSWORD</w:t>
            </w:r>
          </w:p>
        </w:tc>
        <w:tc>
          <w:tcPr>
            <w:tcW w:type="dxa" w:w="2880"/>
          </w:tcPr>
          <w:p>
            <w:r>
              <w:t>(secret)</w:t>
            </w:r>
          </w:p>
        </w:tc>
        <w:tc>
          <w:tcPr>
            <w:tcW w:type="dxa" w:w="2880"/>
          </w:tcPr>
          <w:p>
            <w:r>
              <w:t>Web terminal second factor; required and unique, distinct from login</w:t>
            </w:r>
          </w:p>
        </w:tc>
      </w:tr>
    </w:tbl>
    <w:p/>
    <w:p>
      <w:pPr>
        <w:pStyle w:val="Heading2"/>
      </w:pPr>
      <w:r>
        <w:t>C. Reference Commands</w:t>
      </w:r>
    </w:p>
    <w:p>
      <w:pPr>
        <w:pStyle w:val="CodeBlock"/>
      </w:pPr>
      <w:r>
        <w:t># Deployment</w:t>
      </w:r>
    </w:p>
    <w:p>
      <w:pPr>
        <w:pStyle w:val="CodeBlock"/>
      </w:pPr>
      <w:r>
        <w:t>docker compose up -d</w:t>
      </w:r>
    </w:p>
    <w:p>
      <w:pPr>
        <w:pStyle w:val="CodeBlock"/>
      </w:pPr>
      <w:r>
        <w:t>docker compose --profile arms up -d</w:t>
      </w:r>
    </w:p>
    <w:p>
      <w:pPr>
        <w:pStyle w:val="CodeBlock"/>
      </w:pPr>
      <w:r>
        <w:t>docker compose down</w:t>
      </w:r>
    </w:p>
    <w:p>
      <w:pPr>
        <w:pStyle w:val="CodeBlock"/>
      </w:pPr>
    </w:p>
    <w:p>
      <w:pPr>
        <w:pStyle w:val="CodeBlock"/>
      </w:pPr>
      <w:r>
        <w:t># Logs</w:t>
      </w:r>
    </w:p>
    <w:p>
      <w:pPr>
        <w:pStyle w:val="CodeBlock"/>
      </w:pPr>
      <w:r>
        <w:t>docker compose logs -f mir_ui</w:t>
      </w:r>
    </w:p>
    <w:p>
      <w:pPr>
        <w:pStyle w:val="CodeBlock"/>
      </w:pPr>
      <w:r>
        <w:t>docker compose logs -f mir_mir</w:t>
      </w:r>
    </w:p>
    <w:p>
      <w:pPr>
        <w:pStyle w:val="CodeBlock"/>
      </w:pPr>
      <w:r>
        <w:t>docker compose logs -f mir_ur_driver</w:t>
      </w:r>
    </w:p>
    <w:p>
      <w:pPr>
        <w:pStyle w:val="CodeBlock"/>
      </w:pPr>
    </w:p>
    <w:p>
      <w:pPr>
        <w:pStyle w:val="CodeBlock"/>
      </w:pPr>
      <w:r>
        <w:t># Container shell</w:t>
      </w:r>
    </w:p>
    <w:p>
      <w:pPr>
        <w:pStyle w:val="CodeBlock"/>
      </w:pPr>
      <w:r>
        <w:t>docker exec -it mir_ur_driver bash</w:t>
      </w:r>
    </w:p>
    <w:p>
      <w:pPr>
        <w:pStyle w:val="CodeBlock"/>
      </w:pPr>
      <w:r>
        <w:t>docker exec -it mir_mir bash</w:t>
      </w:r>
    </w:p>
    <w:p>
      <w:pPr>
        <w:pStyle w:val="CodeBlock"/>
      </w:pPr>
      <w:r>
        <w:t>docker exec -it mir_camera bash</w:t>
      </w:r>
    </w:p>
    <w:p>
      <w:pPr>
        <w:pStyle w:val="CodeBlock"/>
      </w:pPr>
    </w:p>
    <w:p>
      <w:pPr>
        <w:pStyle w:val="CodeBlock"/>
      </w:pPr>
      <w:r>
        <w:t># ROS debug</w:t>
      </w:r>
    </w:p>
    <w:p>
      <w:pPr>
        <w:pStyle w:val="CodeBlock"/>
      </w:pPr>
      <w:r>
        <w:t>ros2 topic list</w:t>
      </w:r>
    </w:p>
    <w:p>
      <w:pPr>
        <w:pStyle w:val="CodeBlock"/>
      </w:pPr>
      <w:r>
        <w:t>ros2 topic hz /odom</w:t>
      </w:r>
    </w:p>
    <w:p>
      <w:pPr>
        <w:pStyle w:val="CodeBlock"/>
      </w:pPr>
      <w:r>
        <w:t>ros2 topic hz /joint_states</w:t>
      </w:r>
    </w:p>
    <w:p>
      <w:pPr>
        <w:pStyle w:val="CodeBlock"/>
      </w:pPr>
      <w:r>
        <w:t>ros2 control list_controllers</w:t>
      </w:r>
    </w:p>
    <w:p>
      <w:pPr>
        <w:pStyle w:val="Heading2"/>
      </w:pPr>
      <w:r>
        <w:t>D. Architecture Diagram</w:t>
      </w:r>
    </w:p>
    <w:p>
      <w:pPr>
        <w:jc w:val="center"/>
      </w:pPr>
      <w:r>
        <w:drawing>
          <wp:inline xmlns:a="http://schemas.openxmlformats.org/drawingml/2006/main" xmlns:pic="http://schemas.openxmlformats.org/drawingml/2006/picture">
            <wp:extent cx="5029200" cy="6508376"/>
            <wp:docPr id="10" name="Picture 10"/>
            <wp:cNvGraphicFramePr>
              <a:graphicFrameLocks noChangeAspect="1"/>
            </wp:cNvGraphicFramePr>
            <a:graphic>
              <a:graphicData uri="http://schemas.openxmlformats.org/drawingml/2006/picture">
                <pic:pic>
                  <pic:nvPicPr>
                    <pic:cNvPr id="0" name="mir_bot.drawio.png"/>
                    <pic:cNvPicPr/>
                  </pic:nvPicPr>
                  <pic:blipFill>
                    <a:blip r:embed="rId18"/>
                    <a:stretch>
                      <a:fillRect/>
                    </a:stretch>
                  </pic:blipFill>
                  <pic:spPr>
                    <a:xfrm>
                      <a:off x="0" y="0"/>
                      <a:ext cx="5029200" cy="6508376"/>
                    </a:xfrm>
                    <a:prstGeom prst="rect"/>
                  </pic:spPr>
                </pic:pic>
              </a:graphicData>
            </a:graphic>
          </wp:inline>
        </w:drawing>
      </w:r>
    </w:p>
    <w:p>
      <w:pPr>
        <w:pStyle w:val="Heading2"/>
      </w:pPr>
      <w:r>
        <w:t>E. System Reference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Item</w:t>
            </w:r>
          </w:p>
        </w:tc>
        <w:tc>
          <w:tcPr>
            <w:tcW w:type="dxa" w:w="2880"/>
          </w:tcPr>
          <w:p>
            <w:r>
              <w:rPr>
                <w:b/>
                <w:sz w:val="18"/>
              </w:rPr>
              <w:t>Value</w:t>
            </w:r>
          </w:p>
        </w:tc>
        <w:tc>
          <w:tcPr>
            <w:tcW w:type="dxa" w:w="2880"/>
          </w:tcPr>
          <w:p>
            <w:r>
              <w:rPr>
                <w:b/>
                <w:sz w:val="18"/>
              </w:rPr>
              <w:t>Description</w:t>
            </w:r>
          </w:p>
        </w:tc>
      </w:tr>
      <w:tr>
        <w:tc>
          <w:tcPr>
            <w:tcW w:type="dxa" w:w="2880"/>
          </w:tcPr>
          <w:p>
            <w:r>
              <w:rPr>
                <w:sz w:val="18"/>
              </w:rPr>
              <w:t>Jetson IP</w:t>
            </w:r>
          </w:p>
        </w:tc>
        <w:tc>
          <w:tcPr>
            <w:tcW w:type="dxa" w:w="2880"/>
          </w:tcPr>
          <w:p>
            <w:r>
              <w:rPr>
                <w:sz w:val="18"/>
              </w:rPr>
              <w:t>192.168.1.75</w:t>
            </w:r>
          </w:p>
        </w:tc>
        <w:tc>
          <w:tcPr>
            <w:tcW w:type="dxa" w:w="2880"/>
          </w:tcPr>
          <w:p>
            <w:r>
              <w:rPr>
                <w:sz w:val="18"/>
              </w:rPr>
              <w:t>Main computer</w:t>
            </w:r>
          </w:p>
        </w:tc>
      </w:tr>
      <w:tr>
        <w:tc>
          <w:tcPr>
            <w:tcW w:type="dxa" w:w="2880"/>
          </w:tcPr>
          <w:p>
            <w:r>
              <w:rPr>
                <w:sz w:val="18"/>
              </w:rPr>
              <w:t>mDNS</w:t>
            </w:r>
          </w:p>
        </w:tc>
        <w:tc>
          <w:tcPr>
            <w:tcW w:type="dxa" w:w="2880"/>
          </w:tcPr>
          <w:p>
            <w:r>
              <w:rPr>
                <w:sz w:val="18"/>
              </w:rPr>
              <w:t>mir-suite.local</w:t>
            </w:r>
          </w:p>
        </w:tc>
        <w:tc>
          <w:tcPr>
            <w:tcW w:type="dxa" w:w="2880"/>
          </w:tcPr>
          <w:p>
            <w:r>
              <w:rPr>
                <w:sz w:val="18"/>
              </w:rPr>
              <w:t>Local network name</w:t>
            </w:r>
          </w:p>
        </w:tc>
      </w:tr>
      <w:tr>
        <w:tc>
          <w:tcPr>
            <w:tcW w:type="dxa" w:w="2880"/>
          </w:tcPr>
          <w:p>
            <w:r>
              <w:rPr>
                <w:sz w:val="18"/>
              </w:rPr>
              <w:t>MiR200</w:t>
            </w:r>
          </w:p>
        </w:tc>
        <w:tc>
          <w:tcPr>
            <w:tcW w:type="dxa" w:w="2880"/>
          </w:tcPr>
          <w:p>
            <w:r>
              <w:rPr>
                <w:sz w:val="18"/>
              </w:rPr>
              <w:t>192.168.1.14</w:t>
            </w:r>
          </w:p>
        </w:tc>
        <w:tc>
          <w:tcPr>
            <w:tcW w:type="dxa" w:w="2880"/>
          </w:tcPr>
          <w:p>
            <w:r>
              <w:rPr>
                <w:sz w:val="18"/>
              </w:rPr>
              <w:t>Mobile base</w:t>
            </w:r>
          </w:p>
        </w:tc>
      </w:tr>
      <w:tr>
        <w:tc>
          <w:tcPr>
            <w:tcW w:type="dxa" w:w="2880"/>
          </w:tcPr>
          <w:p>
            <w:r>
              <w:rPr>
                <w:sz w:val="18"/>
              </w:rPr>
              <w:t>Left UR5e</w:t>
            </w:r>
          </w:p>
        </w:tc>
        <w:tc>
          <w:tcPr>
            <w:tcW w:type="dxa" w:w="2880"/>
          </w:tcPr>
          <w:p>
            <w:r>
              <w:rPr>
                <w:sz w:val="18"/>
              </w:rPr>
              <w:t>192.168.1.102</w:t>
            </w:r>
          </w:p>
        </w:tc>
        <w:tc>
          <w:tcPr>
            <w:tcW w:type="dxa" w:w="2880"/>
          </w:tcPr>
          <w:p>
            <w:r>
              <w:rPr>
                <w:sz w:val="18"/>
              </w:rPr>
              <w:t>Left arm</w:t>
            </w:r>
          </w:p>
        </w:tc>
      </w:tr>
      <w:tr>
        <w:tc>
          <w:tcPr>
            <w:tcW w:type="dxa" w:w="2880"/>
          </w:tcPr>
          <w:p>
            <w:r>
              <w:rPr>
                <w:sz w:val="18"/>
              </w:rPr>
              <w:t>Right UR5e</w:t>
            </w:r>
          </w:p>
        </w:tc>
        <w:tc>
          <w:tcPr>
            <w:tcW w:type="dxa" w:w="2880"/>
          </w:tcPr>
          <w:p>
            <w:r>
              <w:rPr>
                <w:sz w:val="18"/>
              </w:rPr>
              <w:t>192.168.1.103</w:t>
            </w:r>
          </w:p>
        </w:tc>
        <w:tc>
          <w:tcPr>
            <w:tcW w:type="dxa" w:w="2880"/>
          </w:tcPr>
          <w:p>
            <w:r>
              <w:rPr>
                <w:sz w:val="18"/>
              </w:rPr>
              <w:t>Right arm</w:t>
            </w:r>
          </w:p>
        </w:tc>
      </w:tr>
      <w:tr>
        <w:tc>
          <w:tcPr>
            <w:tcW w:type="dxa" w:w="2880"/>
          </w:tcPr>
          <w:p>
            <w:r>
              <w:rPr>
                <w:sz w:val="18"/>
              </w:rPr>
              <w:t>Left Nordbo</w:t>
            </w:r>
          </w:p>
        </w:tc>
        <w:tc>
          <w:tcPr>
            <w:tcW w:type="dxa" w:w="2880"/>
          </w:tcPr>
          <w:p>
            <w:r>
              <w:rPr>
                <w:sz w:val="18"/>
              </w:rPr>
              <w:t>192.168.1.112</w:t>
            </w:r>
          </w:p>
        </w:tc>
        <w:tc>
          <w:tcPr>
            <w:tcW w:type="dxa" w:w="2880"/>
          </w:tcPr>
          <w:p>
            <w:r>
              <w:rPr>
                <w:sz w:val="18"/>
              </w:rPr>
              <w:t>Left F/T sensor</w:t>
            </w:r>
          </w:p>
        </w:tc>
      </w:tr>
      <w:tr>
        <w:tc>
          <w:tcPr>
            <w:tcW w:type="dxa" w:w="2880"/>
          </w:tcPr>
          <w:p>
            <w:r>
              <w:rPr>
                <w:sz w:val="18"/>
              </w:rPr>
              <w:t>Right Nordbo</w:t>
            </w:r>
          </w:p>
        </w:tc>
        <w:tc>
          <w:tcPr>
            <w:tcW w:type="dxa" w:w="2880"/>
          </w:tcPr>
          <w:p>
            <w:r>
              <w:rPr>
                <w:sz w:val="18"/>
              </w:rPr>
              <w:t>192.168.1.113</w:t>
            </w:r>
          </w:p>
        </w:tc>
        <w:tc>
          <w:tcPr>
            <w:tcW w:type="dxa" w:w="2880"/>
          </w:tcPr>
          <w:p>
            <w:r>
              <w:rPr>
                <w:sz w:val="18"/>
              </w:rPr>
              <w:t>Right F/T sensor</w:t>
            </w:r>
          </w:p>
        </w:tc>
      </w:tr>
      <w:tr>
        <w:tc>
          <w:tcPr>
            <w:tcW w:type="dxa" w:w="2880"/>
          </w:tcPr>
          <w:p>
            <w:r>
              <w:rPr>
                <w:sz w:val="18"/>
              </w:rPr>
              <w:t>Router</w:t>
            </w:r>
          </w:p>
        </w:tc>
        <w:tc>
          <w:tcPr>
            <w:tcW w:type="dxa" w:w="2880"/>
          </w:tcPr>
          <w:p>
            <w:r>
              <w:rPr>
                <w:sz w:val="18"/>
              </w:rPr>
              <w:t>192.168.1.1</w:t>
            </w:r>
          </w:p>
        </w:tc>
        <w:tc>
          <w:tcPr>
            <w:tcW w:type="dxa" w:w="2880"/>
          </w:tcPr>
          <w:p>
            <w:r>
              <w:rPr>
                <w:sz w:val="18"/>
              </w:rPr>
              <w:t>Teltonika RUTX50</w:t>
            </w:r>
          </w:p>
        </w:tc>
      </w:tr>
      <w:tr>
        <w:tc>
          <w:tcPr>
            <w:tcW w:type="dxa" w:w="2880"/>
          </w:tcPr>
          <w:p>
            <w:r>
              <w:rPr>
                <w:sz w:val="18"/>
              </w:rPr>
              <w:t>WiFi SSID</w:t>
            </w:r>
          </w:p>
        </w:tc>
        <w:tc>
          <w:tcPr>
            <w:tcW w:type="dxa" w:w="2880"/>
          </w:tcPr>
          <w:p>
            <w:r>
              <w:rPr>
                <w:sz w:val="18"/>
              </w:rPr>
              <w:t>Robot_suite</w:t>
            </w:r>
          </w:p>
        </w:tc>
        <w:tc>
          <w:tcPr>
            <w:tcW w:type="dxa" w:w="2880"/>
          </w:tcPr>
          <w:p>
            <w:r>
              <w:rPr>
                <w:sz w:val="18"/>
              </w:rPr>
              <w:t>2.4 GHz, channel 11</w:t>
            </w:r>
          </w:p>
        </w:tc>
      </w:tr>
      <w:tr>
        <w:tc>
          <w:tcPr>
            <w:tcW w:type="dxa" w:w="2880"/>
          </w:tcPr>
          <w:p>
            <w:r>
              <w:rPr>
                <w:sz w:val="18"/>
              </w:rPr>
              <w:t>REST API</w:t>
            </w:r>
          </w:p>
        </w:tc>
        <w:tc>
          <w:tcPr>
            <w:tcW w:type="dxa" w:w="2880"/>
          </w:tcPr>
          <w:p>
            <w:r>
              <w:rPr>
                <w:sz w:val="18"/>
              </w:rPr>
              <w:t>http://192.168.1.75/api</w:t>
            </w:r>
          </w:p>
        </w:tc>
        <w:tc>
          <w:tcPr>
            <w:tcW w:type="dxa" w:w="2880"/>
          </w:tcPr>
          <w:p>
            <w:r>
              <w:rPr>
                <w:sz w:val="18"/>
              </w:rPr>
              <w:t>FastAPI backend</w:t>
            </w:r>
          </w:p>
        </w:tc>
      </w:tr>
      <w:tr>
        <w:tc>
          <w:tcPr>
            <w:tcW w:type="dxa" w:w="2880"/>
          </w:tcPr>
          <w:p>
            <w:r>
              <w:rPr>
                <w:sz w:val="18"/>
              </w:rPr>
              <w:t>Web UI</w:t>
            </w:r>
          </w:p>
        </w:tc>
        <w:tc>
          <w:tcPr>
            <w:tcW w:type="dxa" w:w="2880"/>
          </w:tcPr>
          <w:p>
            <w:r>
              <w:rPr>
                <w:sz w:val="18"/>
              </w:rPr>
              <w:t>https://mir-suite.local</w:t>
            </w:r>
          </w:p>
        </w:tc>
        <w:tc>
          <w:tcPr>
            <w:tcW w:type="dxa" w:w="2880"/>
          </w:tcPr>
          <w:p>
            <w:r>
              <w:rPr>
                <w:sz w:val="18"/>
              </w:rPr>
              <w:t>Graphical interface</w:t>
            </w:r>
          </w:p>
        </w:tc>
      </w:tr>
      <w:tr>
        <w:tc>
          <w:tcPr>
            <w:tcW w:type="dxa" w:w="2880"/>
          </w:tcPr>
          <w:p>
            <w:r>
              <w:rPr>
                <w:sz w:val="18"/>
              </w:rPr>
              <w:t>Admin</w:t>
            </w:r>
          </w:p>
        </w:tc>
        <w:tc>
          <w:tcPr>
            <w:tcW w:type="dxa" w:w="2880"/>
          </w:tcPr>
          <w:p>
            <w:r>
              <w:rPr>
                <w:sz w:val="18"/>
              </w:rPr>
              <w:t>admin, wael, pablo / Fastlab-2026/!</w:t>
            </w:r>
          </w:p>
        </w:tc>
        <w:tc>
          <w:tcPr>
            <w:tcW w:type="dxa" w:w="2880"/>
          </w:tcPr>
          <w:p>
            <w:r>
              <w:rPr>
                <w:sz w:val="18"/>
              </w:rPr>
              <w:t>UI passwords (changed from default on 2026-07-24)</w:t>
            </w:r>
          </w:p>
        </w:tc>
      </w:tr>
      <w:tr>
        <w:tc>
          <w:tcPr>
            <w:tcW w:type="dxa" w:w="2880"/>
          </w:tcPr>
          <w:p>
            <w:r>
              <w:rPr>
                <w:sz w:val="18"/>
              </w:rPr>
              <w:t>ROS_DOMAIN_ID</w:t>
            </w:r>
          </w:p>
        </w:tc>
        <w:tc>
          <w:tcPr>
            <w:tcW w:type="dxa" w:w="2880"/>
          </w:tcPr>
          <w:p>
            <w:r>
              <w:rPr>
                <w:sz w:val="18"/>
              </w:rPr>
              <w:t>75</w:t>
            </w:r>
          </w:p>
        </w:tc>
        <w:tc>
          <w:tcPr>
            <w:tcW w:type="dxa" w:w="2880"/>
          </w:tcPr>
          <w:p>
            <w:r>
              <w:rPr>
                <w:sz w:val="18"/>
              </w:rPr>
              <w:t>ROS 2 domain</w:t>
            </w:r>
          </w:p>
        </w:tc>
      </w:tr>
      <w:tr>
        <w:tc>
          <w:tcPr>
            <w:tcW w:type="dxa" w:w="2880"/>
          </w:tcPr>
          <w:p>
            <w:r>
              <w:rPr>
                <w:sz w:val="18"/>
              </w:rPr>
              <w:t>Repository</w:t>
            </w:r>
          </w:p>
        </w:tc>
        <w:tc>
          <w:tcPr>
            <w:tcW w:type="dxa" w:w="2880"/>
          </w:tcPr>
          <w:p>
            <w:r>
              <w:rPr>
                <w:sz w:val="18"/>
              </w:rPr>
              <w:t>github.com/fjmp-dev/TUNI-PROJECT</w:t>
            </w:r>
          </w:p>
        </w:tc>
        <w:tc>
          <w:tcPr>
            <w:tcW w:type="dxa" w:w="2880"/>
          </w:tcPr>
          <w:p>
            <w:r>
              <w:rPr>
                <w:sz w:val="18"/>
              </w:rPr>
              <w:t>Branch: refactor/by-component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7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47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47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478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