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90923" w14:textId="77777777" w:rsidR="00670264" w:rsidRDefault="00670264">
      <w:pPr>
        <w:rPr>
          <w:rFonts w:ascii="MS Mincho" w:eastAsia="MS Mincho" w:hAnsi="MS Mincho" w:cs="MS Mincho"/>
          <w:sz w:val="44"/>
          <w:szCs w:val="44"/>
        </w:rPr>
      </w:pPr>
    </w:p>
    <w:p w14:paraId="05405E28" w14:textId="77777777" w:rsidR="00670264" w:rsidRDefault="00670264">
      <w:pPr>
        <w:rPr>
          <w:rFonts w:ascii="MS Mincho" w:eastAsia="MS Mincho" w:hAnsi="MS Mincho" w:cs="MS Mincho"/>
          <w:sz w:val="44"/>
          <w:szCs w:val="44"/>
        </w:rPr>
      </w:pPr>
    </w:p>
    <w:p w14:paraId="1168E13A" w14:textId="77777777" w:rsidR="00670264" w:rsidRDefault="00670264">
      <w:pPr>
        <w:rPr>
          <w:rFonts w:ascii="MS Mincho" w:eastAsia="MS Mincho" w:hAnsi="MS Mincho" w:cs="MS Mincho"/>
          <w:sz w:val="44"/>
          <w:szCs w:val="44"/>
        </w:rPr>
      </w:pPr>
    </w:p>
    <w:p w14:paraId="7F95267D" w14:textId="77777777" w:rsidR="00670264" w:rsidRDefault="00670264">
      <w:pPr>
        <w:rPr>
          <w:rFonts w:ascii="MS Mincho" w:eastAsia="MS Mincho" w:hAnsi="MS Mincho" w:cs="MS Mincho"/>
          <w:sz w:val="44"/>
          <w:szCs w:val="44"/>
        </w:rPr>
      </w:pPr>
    </w:p>
    <w:p w14:paraId="17F28100" w14:textId="77777777" w:rsidR="00670264" w:rsidRDefault="00416478">
      <w:pPr>
        <w:jc w:val="center"/>
        <w:rPr>
          <w:rFonts w:ascii="MS Mincho" w:eastAsia="MS Mincho" w:hAnsi="MS Mincho" w:cs="MS Mincho"/>
          <w:sz w:val="44"/>
          <w:szCs w:val="44"/>
        </w:rPr>
      </w:pPr>
      <w:r>
        <w:rPr>
          <w:rFonts w:ascii="MS Mincho" w:eastAsia="MS Mincho" w:hAnsi="MS Mincho" w:cs="MS Mincho"/>
          <w:sz w:val="44"/>
          <w:szCs w:val="44"/>
        </w:rPr>
        <w:t>令和4年度後期５EJ</w:t>
      </w:r>
    </w:p>
    <w:p w14:paraId="4D4B8C94" w14:textId="77777777" w:rsidR="00670264" w:rsidRDefault="00670264">
      <w:pPr>
        <w:jc w:val="center"/>
        <w:rPr>
          <w:rFonts w:ascii="MS Mincho" w:eastAsia="MS Mincho" w:hAnsi="MS Mincho" w:cs="MS Mincho"/>
          <w:sz w:val="44"/>
          <w:szCs w:val="44"/>
        </w:rPr>
      </w:pPr>
    </w:p>
    <w:p w14:paraId="665CF0B7" w14:textId="77777777" w:rsidR="00670264" w:rsidRDefault="00416478">
      <w:pPr>
        <w:jc w:val="center"/>
        <w:rPr>
          <w:rFonts w:ascii="MS Mincho" w:eastAsia="MS Mincho" w:hAnsi="MS Mincho" w:cs="MS Mincho"/>
          <w:sz w:val="44"/>
          <w:szCs w:val="44"/>
        </w:rPr>
      </w:pPr>
      <w:r>
        <w:rPr>
          <w:rFonts w:ascii="MS Mincho" w:eastAsia="MS Mincho" w:hAnsi="MS Mincho" w:cs="MS Mincho"/>
          <w:sz w:val="44"/>
          <w:szCs w:val="44"/>
        </w:rPr>
        <w:t>情報ネットワーク提出課題</w:t>
      </w:r>
    </w:p>
    <w:p w14:paraId="168B8C5A" w14:textId="77777777" w:rsidR="00670264" w:rsidRDefault="00670264">
      <w:pPr>
        <w:jc w:val="center"/>
        <w:rPr>
          <w:rFonts w:ascii="MS Mincho" w:eastAsia="MS Mincho" w:hAnsi="MS Mincho" w:cs="MS Mincho"/>
        </w:rPr>
      </w:pPr>
    </w:p>
    <w:p w14:paraId="02941371" w14:textId="77777777" w:rsidR="00670264" w:rsidRDefault="00670264">
      <w:pPr>
        <w:rPr>
          <w:rFonts w:ascii="MS Mincho" w:eastAsia="MS Mincho" w:hAnsi="MS Mincho" w:cs="MS Mincho"/>
        </w:rPr>
      </w:pPr>
    </w:p>
    <w:p w14:paraId="05BA991E" w14:textId="77777777" w:rsidR="00670264" w:rsidRDefault="00670264">
      <w:pPr>
        <w:rPr>
          <w:rFonts w:ascii="MS Mincho" w:eastAsia="MS Mincho" w:hAnsi="MS Mincho" w:cs="MS Mincho"/>
        </w:rPr>
      </w:pPr>
    </w:p>
    <w:p w14:paraId="6290B6D1" w14:textId="77777777" w:rsidR="00670264" w:rsidRDefault="00670264">
      <w:pPr>
        <w:rPr>
          <w:rFonts w:ascii="MS Mincho" w:eastAsia="MS Mincho" w:hAnsi="MS Mincho" w:cs="MS Mincho"/>
        </w:rPr>
      </w:pPr>
    </w:p>
    <w:p w14:paraId="64C2531F" w14:textId="77777777" w:rsidR="00670264" w:rsidRDefault="00670264">
      <w:pPr>
        <w:rPr>
          <w:rFonts w:ascii="MS Mincho" w:eastAsia="MS Mincho" w:hAnsi="MS Mincho" w:cs="MS Mincho"/>
        </w:rPr>
      </w:pPr>
    </w:p>
    <w:p w14:paraId="0DFBA9B3" w14:textId="1C2DB154" w:rsidR="00670264" w:rsidRDefault="00416478">
      <w:pPr>
        <w:ind w:left="2520" w:firstLine="840"/>
        <w:rPr>
          <w:rFonts w:ascii="MS Mincho" w:eastAsia="MS Mincho" w:hAnsi="MS Mincho" w:cs="MS Mincho"/>
          <w:u w:val="single"/>
        </w:rPr>
      </w:pPr>
      <w:r>
        <w:rPr>
          <w:rFonts w:ascii="MS Mincho" w:eastAsia="MS Mincho" w:hAnsi="MS Mincho" w:cs="MS Mincho"/>
          <w:u w:val="single"/>
        </w:rPr>
        <w:t>提出日</w:t>
      </w:r>
      <w:r>
        <w:rPr>
          <w:rFonts w:ascii="MS Mincho" w:eastAsia="MS Mincho" w:hAnsi="MS Mincho" w:cs="MS Mincho"/>
          <w:u w:val="single"/>
        </w:rPr>
        <w:tab/>
      </w:r>
      <w:r w:rsidR="00C6019C">
        <w:rPr>
          <w:rFonts w:ascii="MS Mincho" w:eastAsia="MS Mincho" w:hAnsi="MS Mincho" w:cs="MS Mincho" w:hint="eastAsia"/>
          <w:u w:val="single"/>
        </w:rPr>
        <w:t>10月31日</w:t>
      </w:r>
      <w:r>
        <w:rPr>
          <w:rFonts w:ascii="MS Mincho" w:eastAsia="MS Mincho" w:hAnsi="MS Mincho" w:cs="MS Mincho"/>
          <w:u w:val="single"/>
        </w:rPr>
        <w:tab/>
      </w:r>
      <w:r>
        <w:rPr>
          <w:rFonts w:ascii="MS Mincho" w:eastAsia="MS Mincho" w:hAnsi="MS Mincho" w:cs="MS Mincho"/>
          <w:u w:val="single"/>
        </w:rPr>
        <w:tab/>
      </w:r>
    </w:p>
    <w:p w14:paraId="0AA9FEEA" w14:textId="77777777" w:rsidR="00670264" w:rsidRDefault="00670264">
      <w:pPr>
        <w:rPr>
          <w:rFonts w:ascii="MS Mincho" w:eastAsia="MS Mincho" w:hAnsi="MS Mincho" w:cs="MS Mincho"/>
          <w:u w:val="single"/>
        </w:rPr>
      </w:pPr>
    </w:p>
    <w:p w14:paraId="36A5040A" w14:textId="4748E8B4" w:rsidR="00670264" w:rsidRDefault="00416478">
      <w:pPr>
        <w:ind w:left="2520" w:firstLine="840"/>
        <w:rPr>
          <w:rFonts w:ascii="MS Mincho" w:eastAsia="MS Mincho" w:hAnsi="MS Mincho" w:cs="MS Mincho"/>
          <w:u w:val="single"/>
        </w:rPr>
      </w:pPr>
      <w:r>
        <w:rPr>
          <w:rFonts w:ascii="MS Mincho" w:eastAsia="MS Mincho" w:hAnsi="MS Mincho" w:cs="MS Mincho"/>
          <w:u w:val="single"/>
        </w:rPr>
        <w:t>番号</w:t>
      </w:r>
      <w:r>
        <w:rPr>
          <w:rFonts w:ascii="MS Mincho" w:eastAsia="MS Mincho" w:hAnsi="MS Mincho" w:cs="MS Mincho"/>
          <w:u w:val="single"/>
        </w:rPr>
        <w:tab/>
      </w:r>
      <w:r w:rsidR="00CE6CD9">
        <w:rPr>
          <w:rFonts w:ascii="MS Mincho" w:eastAsia="MS Mincho" w:hAnsi="MS Mincho" w:cs="MS Mincho"/>
          <w:u w:val="single"/>
        </w:rPr>
        <w:t>E1832</w:t>
      </w:r>
      <w:r>
        <w:rPr>
          <w:rFonts w:ascii="MS Mincho" w:eastAsia="MS Mincho" w:hAnsi="MS Mincho" w:cs="MS Mincho"/>
          <w:u w:val="single"/>
        </w:rPr>
        <w:tab/>
      </w:r>
      <w:r>
        <w:rPr>
          <w:rFonts w:ascii="MS Mincho" w:eastAsia="MS Mincho" w:hAnsi="MS Mincho" w:cs="MS Mincho"/>
          <w:u w:val="single"/>
        </w:rPr>
        <w:tab/>
      </w:r>
    </w:p>
    <w:p w14:paraId="7398D3D7" w14:textId="77777777" w:rsidR="00670264" w:rsidRDefault="00670264">
      <w:pPr>
        <w:rPr>
          <w:rFonts w:ascii="MS Mincho" w:eastAsia="MS Mincho" w:hAnsi="MS Mincho" w:cs="MS Mincho"/>
          <w:u w:val="single"/>
        </w:rPr>
      </w:pPr>
    </w:p>
    <w:p w14:paraId="4903C1A3" w14:textId="47254CE8" w:rsidR="00670264" w:rsidRDefault="00416478">
      <w:pPr>
        <w:ind w:left="2520" w:firstLine="840"/>
        <w:rPr>
          <w:rFonts w:ascii="MS Mincho" w:eastAsia="MS Mincho" w:hAnsi="MS Mincho" w:cs="MS Mincho"/>
          <w:u w:val="single"/>
        </w:rPr>
      </w:pPr>
      <w:r>
        <w:rPr>
          <w:rFonts w:ascii="MS Mincho" w:eastAsia="MS Mincho" w:hAnsi="MS Mincho" w:cs="MS Mincho"/>
          <w:u w:val="single"/>
        </w:rPr>
        <w:t>氏名</w:t>
      </w:r>
      <w:r>
        <w:rPr>
          <w:rFonts w:ascii="MS Mincho" w:eastAsia="MS Mincho" w:hAnsi="MS Mincho" w:cs="MS Mincho"/>
          <w:u w:val="single"/>
        </w:rPr>
        <w:tab/>
      </w:r>
      <w:r w:rsidR="00CE6CD9">
        <w:rPr>
          <w:rFonts w:ascii="MS Mincho" w:eastAsia="MS Mincho" w:hAnsi="MS Mincho" w:cs="MS Mincho" w:hint="eastAsia"/>
          <w:u w:val="single"/>
        </w:rPr>
        <w:t>藤村勇仁</w:t>
      </w:r>
      <w:r>
        <w:rPr>
          <w:rFonts w:ascii="MS Mincho" w:eastAsia="MS Mincho" w:hAnsi="MS Mincho" w:cs="MS Mincho"/>
          <w:u w:val="single"/>
        </w:rPr>
        <w:tab/>
      </w:r>
    </w:p>
    <w:p w14:paraId="30285EA9" w14:textId="77777777" w:rsidR="00670264" w:rsidRDefault="00416478">
      <w:pPr>
        <w:widowControl/>
        <w:jc w:val="left"/>
        <w:rPr>
          <w:rFonts w:ascii="MS Mincho" w:eastAsia="MS Mincho" w:hAnsi="MS Mincho" w:cs="MS Mincho"/>
        </w:rPr>
      </w:pPr>
      <w:r>
        <w:br w:type="page"/>
      </w:r>
    </w:p>
    <w:p w14:paraId="17C44812" w14:textId="77777777" w:rsidR="00670264" w:rsidRDefault="00670264">
      <w:pPr>
        <w:rPr>
          <w:rFonts w:ascii="MS Mincho" w:eastAsia="MS Mincho" w:hAnsi="MS Mincho" w:cs="MS Mincho"/>
        </w:rPr>
      </w:pPr>
    </w:p>
    <w:p w14:paraId="600DA9BD" w14:textId="77777777" w:rsidR="00670264" w:rsidRDefault="00416478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１．実験室LAN内に接続されたラズパイのIPアドレスとMACアドレスを調べる．</w:t>
      </w:r>
    </w:p>
    <w:p w14:paraId="07359147" w14:textId="77777777" w:rsidR="00670264" w:rsidRDefault="00416478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　１）調査方法を示しなさい．</w:t>
      </w:r>
    </w:p>
    <w:p w14:paraId="2D130D90" w14:textId="77777777" w:rsidR="00670264" w:rsidRDefault="00670264">
      <w:pPr>
        <w:rPr>
          <w:rFonts w:ascii="MS Mincho" w:eastAsia="MS Mincho" w:hAnsi="MS Mincho" w:cs="MS Mincho"/>
        </w:rPr>
      </w:pPr>
    </w:p>
    <w:p w14:paraId="4EFC0CB4" w14:textId="77777777" w:rsidR="00670264" w:rsidRDefault="00670264">
      <w:pPr>
        <w:rPr>
          <w:rFonts w:ascii="MS Mincho" w:eastAsia="MS Mincho" w:hAnsi="MS Mincho" w:cs="MS Mincho"/>
        </w:rPr>
      </w:pPr>
    </w:p>
    <w:p w14:paraId="3680227E" w14:textId="77777777" w:rsidR="00670264" w:rsidRDefault="00670264">
      <w:pPr>
        <w:rPr>
          <w:rFonts w:ascii="MS Mincho" w:eastAsia="MS Mincho" w:hAnsi="MS Mincho" w:cs="MS Mincho"/>
        </w:rPr>
      </w:pPr>
    </w:p>
    <w:p w14:paraId="6CB81217" w14:textId="77777777" w:rsidR="00670264" w:rsidRDefault="00416478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　２）IP, MACアドレス一覧表を作成しなさい．</w:t>
      </w:r>
    </w:p>
    <w:tbl>
      <w:tblPr>
        <w:tblStyle w:val="a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670264" w14:paraId="6431DE4A" w14:textId="77777777">
        <w:tc>
          <w:tcPr>
            <w:tcW w:w="2831" w:type="dxa"/>
          </w:tcPr>
          <w:p w14:paraId="6C9ADFC8" w14:textId="77777777" w:rsidR="00670264" w:rsidRDefault="00416478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Rasp.Pi</w:t>
            </w:r>
          </w:p>
        </w:tc>
        <w:tc>
          <w:tcPr>
            <w:tcW w:w="2831" w:type="dxa"/>
          </w:tcPr>
          <w:p w14:paraId="0C87FD5C" w14:textId="77777777" w:rsidR="00670264" w:rsidRDefault="00416478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IPアドレス</w:t>
            </w:r>
          </w:p>
        </w:tc>
        <w:tc>
          <w:tcPr>
            <w:tcW w:w="2832" w:type="dxa"/>
          </w:tcPr>
          <w:p w14:paraId="580F7615" w14:textId="77777777" w:rsidR="00670264" w:rsidRDefault="00416478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MACアドレス</w:t>
            </w:r>
          </w:p>
        </w:tc>
      </w:tr>
      <w:tr w:rsidR="00670264" w14:paraId="710EA6B9" w14:textId="77777777">
        <w:tc>
          <w:tcPr>
            <w:tcW w:w="2831" w:type="dxa"/>
          </w:tcPr>
          <w:p w14:paraId="6829B4D7" w14:textId="77777777" w:rsidR="00670264" w:rsidRDefault="00670264">
            <w:pPr>
              <w:rPr>
                <w:rFonts w:ascii="MS Mincho" w:eastAsia="MS Mincho" w:hAnsi="MS Mincho" w:cs="MS Mincho"/>
              </w:rPr>
            </w:pPr>
          </w:p>
        </w:tc>
        <w:tc>
          <w:tcPr>
            <w:tcW w:w="2831" w:type="dxa"/>
          </w:tcPr>
          <w:p w14:paraId="230B94E4" w14:textId="77777777" w:rsidR="00670264" w:rsidRDefault="00416478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10.10.10.120</w:t>
            </w:r>
          </w:p>
        </w:tc>
        <w:tc>
          <w:tcPr>
            <w:tcW w:w="2832" w:type="dxa"/>
          </w:tcPr>
          <w:p w14:paraId="0E5BC12D" w14:textId="2A6B3536" w:rsidR="00670264" w:rsidRDefault="00492F17">
            <w:pPr>
              <w:rPr>
                <w:rFonts w:ascii="MS Mincho" w:eastAsia="MS Mincho" w:hAnsi="MS Mincho" w:cs="MS Mincho"/>
              </w:rPr>
            </w:pPr>
            <w:proofErr w:type="spellStart"/>
            <w:r>
              <w:rPr>
                <w:rFonts w:ascii="MS Mincho" w:eastAsia="MS Mincho" w:hAnsi="MS Mincho" w:cs="MS Mincho"/>
              </w:rPr>
              <w:t>dc:a6</w:t>
            </w:r>
            <w:r w:rsidR="002568E0" w:rsidRPr="002568E0">
              <w:rPr>
                <w:rFonts w:ascii="MS Mincho" w:eastAsia="MS Mincho" w:hAnsi="MS Mincho" w:cs="MS Mincho"/>
              </w:rPr>
              <w:t>:32:f2:ef:ef</w:t>
            </w:r>
            <w:proofErr w:type="spellEnd"/>
          </w:p>
        </w:tc>
      </w:tr>
      <w:tr w:rsidR="00670264" w14:paraId="05409690" w14:textId="77777777">
        <w:tc>
          <w:tcPr>
            <w:tcW w:w="2831" w:type="dxa"/>
          </w:tcPr>
          <w:p w14:paraId="5A1EFD11" w14:textId="77777777" w:rsidR="00670264" w:rsidRDefault="00670264">
            <w:pPr>
              <w:rPr>
                <w:rFonts w:ascii="MS Mincho" w:eastAsia="MS Mincho" w:hAnsi="MS Mincho" w:cs="MS Mincho"/>
              </w:rPr>
            </w:pPr>
          </w:p>
        </w:tc>
        <w:tc>
          <w:tcPr>
            <w:tcW w:w="2831" w:type="dxa"/>
          </w:tcPr>
          <w:p w14:paraId="71DF6ABC" w14:textId="77777777" w:rsidR="00670264" w:rsidRDefault="00416478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10.10.10.166</w:t>
            </w:r>
          </w:p>
        </w:tc>
        <w:tc>
          <w:tcPr>
            <w:tcW w:w="2832" w:type="dxa"/>
          </w:tcPr>
          <w:p w14:paraId="230EAE47" w14:textId="38CF8DC9" w:rsidR="00670264" w:rsidRDefault="004E194E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dc:a6</w:t>
            </w:r>
            <w:r w:rsidRPr="002568E0">
              <w:rPr>
                <w:rFonts w:ascii="MS Mincho" w:eastAsia="MS Mincho" w:hAnsi="MS Mincho" w:cs="MS Mincho"/>
              </w:rPr>
              <w:t>:32:f</w:t>
            </w:r>
            <w:r w:rsidR="009E62DD">
              <w:rPr>
                <w:rFonts w:ascii="MS Mincho" w:eastAsia="MS Mincho" w:hAnsi="MS Mincho" w:cs="MS Mincho"/>
              </w:rPr>
              <w:t>3</w:t>
            </w:r>
            <w:r w:rsidRPr="002568E0">
              <w:rPr>
                <w:rFonts w:ascii="MS Mincho" w:eastAsia="MS Mincho" w:hAnsi="MS Mincho" w:cs="MS Mincho"/>
              </w:rPr>
              <w:t>:</w:t>
            </w:r>
            <w:r w:rsidR="00AB2C42">
              <w:rPr>
                <w:rFonts w:ascii="MS Mincho" w:eastAsia="MS Mincho" w:hAnsi="MS Mincho" w:cs="MS Mincho"/>
              </w:rPr>
              <w:t>08:2b</w:t>
            </w:r>
          </w:p>
        </w:tc>
      </w:tr>
      <w:tr w:rsidR="00670264" w14:paraId="5BE6B8C9" w14:textId="77777777">
        <w:tc>
          <w:tcPr>
            <w:tcW w:w="2831" w:type="dxa"/>
          </w:tcPr>
          <w:p w14:paraId="19DCD1B4" w14:textId="77777777" w:rsidR="00670264" w:rsidRDefault="00670264">
            <w:pPr>
              <w:rPr>
                <w:rFonts w:ascii="MS Mincho" w:eastAsia="MS Mincho" w:hAnsi="MS Mincho" w:cs="MS Mincho"/>
              </w:rPr>
            </w:pPr>
          </w:p>
        </w:tc>
        <w:tc>
          <w:tcPr>
            <w:tcW w:w="2831" w:type="dxa"/>
          </w:tcPr>
          <w:p w14:paraId="4765B37E" w14:textId="77777777" w:rsidR="00670264" w:rsidRDefault="00416478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10.10.10.122</w:t>
            </w:r>
          </w:p>
        </w:tc>
        <w:tc>
          <w:tcPr>
            <w:tcW w:w="2832" w:type="dxa"/>
          </w:tcPr>
          <w:p w14:paraId="23A3BF18" w14:textId="71C1641E" w:rsidR="00670264" w:rsidRDefault="004E194E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dc:a6</w:t>
            </w:r>
            <w:r w:rsidRPr="002568E0">
              <w:rPr>
                <w:rFonts w:ascii="MS Mincho" w:eastAsia="MS Mincho" w:hAnsi="MS Mincho" w:cs="MS Mincho"/>
              </w:rPr>
              <w:t>:32:f</w:t>
            </w:r>
            <w:r w:rsidR="009E62DD">
              <w:rPr>
                <w:rFonts w:ascii="MS Mincho" w:eastAsia="MS Mincho" w:hAnsi="MS Mincho" w:cs="MS Mincho"/>
              </w:rPr>
              <w:t>3</w:t>
            </w:r>
            <w:r w:rsidRPr="002568E0">
              <w:rPr>
                <w:rFonts w:ascii="MS Mincho" w:eastAsia="MS Mincho" w:hAnsi="MS Mincho" w:cs="MS Mincho"/>
              </w:rPr>
              <w:t>:</w:t>
            </w:r>
            <w:r w:rsidR="00AB2C42">
              <w:rPr>
                <w:rFonts w:ascii="MS Mincho" w:eastAsia="MS Mincho" w:hAnsi="MS Mincho" w:cs="MS Mincho"/>
              </w:rPr>
              <w:t>09:54</w:t>
            </w:r>
          </w:p>
        </w:tc>
      </w:tr>
      <w:tr w:rsidR="00670264" w14:paraId="77D223BF" w14:textId="77777777">
        <w:tc>
          <w:tcPr>
            <w:tcW w:w="2831" w:type="dxa"/>
          </w:tcPr>
          <w:p w14:paraId="3D4BD248" w14:textId="77777777" w:rsidR="00670264" w:rsidRDefault="00670264">
            <w:pPr>
              <w:rPr>
                <w:rFonts w:ascii="MS Mincho" w:eastAsia="MS Mincho" w:hAnsi="MS Mincho" w:cs="MS Mincho"/>
              </w:rPr>
            </w:pPr>
          </w:p>
        </w:tc>
        <w:tc>
          <w:tcPr>
            <w:tcW w:w="2831" w:type="dxa"/>
          </w:tcPr>
          <w:p w14:paraId="20CEF724" w14:textId="77777777" w:rsidR="00670264" w:rsidRDefault="00416478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10.10.10.123</w:t>
            </w:r>
          </w:p>
        </w:tc>
        <w:tc>
          <w:tcPr>
            <w:tcW w:w="2832" w:type="dxa"/>
          </w:tcPr>
          <w:p w14:paraId="3EEBD188" w14:textId="13F11D67" w:rsidR="00670264" w:rsidRDefault="004E194E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dc:a6</w:t>
            </w:r>
            <w:r w:rsidRPr="002568E0">
              <w:rPr>
                <w:rFonts w:ascii="MS Mincho" w:eastAsia="MS Mincho" w:hAnsi="MS Mincho" w:cs="MS Mincho"/>
              </w:rPr>
              <w:t>:32:f</w:t>
            </w:r>
            <w:r w:rsidR="009E62DD">
              <w:rPr>
                <w:rFonts w:ascii="MS Mincho" w:eastAsia="MS Mincho" w:hAnsi="MS Mincho" w:cs="MS Mincho"/>
              </w:rPr>
              <w:t>3</w:t>
            </w:r>
            <w:r w:rsidRPr="002568E0">
              <w:rPr>
                <w:rFonts w:ascii="MS Mincho" w:eastAsia="MS Mincho" w:hAnsi="MS Mincho" w:cs="MS Mincho"/>
              </w:rPr>
              <w:t>:</w:t>
            </w:r>
            <w:r w:rsidR="009E62DD">
              <w:rPr>
                <w:rFonts w:ascii="MS Mincho" w:eastAsia="MS Mincho" w:hAnsi="MS Mincho" w:cs="MS Mincho"/>
              </w:rPr>
              <w:t>09:26</w:t>
            </w:r>
          </w:p>
        </w:tc>
      </w:tr>
      <w:tr w:rsidR="00670264" w14:paraId="5F52DCEC" w14:textId="77777777">
        <w:tc>
          <w:tcPr>
            <w:tcW w:w="2831" w:type="dxa"/>
          </w:tcPr>
          <w:p w14:paraId="53B25251" w14:textId="77777777" w:rsidR="00670264" w:rsidRDefault="00670264">
            <w:pPr>
              <w:rPr>
                <w:rFonts w:ascii="MS Mincho" w:eastAsia="MS Mincho" w:hAnsi="MS Mincho" w:cs="MS Mincho"/>
              </w:rPr>
            </w:pPr>
          </w:p>
        </w:tc>
        <w:tc>
          <w:tcPr>
            <w:tcW w:w="2831" w:type="dxa"/>
          </w:tcPr>
          <w:p w14:paraId="7B0CD80C" w14:textId="77777777" w:rsidR="00670264" w:rsidRDefault="00416478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10.10.10.136</w:t>
            </w:r>
          </w:p>
        </w:tc>
        <w:tc>
          <w:tcPr>
            <w:tcW w:w="2832" w:type="dxa"/>
          </w:tcPr>
          <w:p w14:paraId="36C93068" w14:textId="7A8217C1" w:rsidR="00670264" w:rsidRDefault="004E194E">
            <w:pPr>
              <w:rPr>
                <w:rFonts w:ascii="MS Mincho" w:eastAsia="MS Mincho" w:hAnsi="MS Mincho" w:cs="MS Mincho"/>
              </w:rPr>
            </w:pPr>
            <w:proofErr w:type="spellStart"/>
            <w:r>
              <w:rPr>
                <w:rFonts w:ascii="MS Mincho" w:eastAsia="MS Mincho" w:hAnsi="MS Mincho" w:cs="MS Mincho"/>
              </w:rPr>
              <w:t>dc:a6</w:t>
            </w:r>
            <w:r w:rsidRPr="002568E0">
              <w:rPr>
                <w:rFonts w:ascii="MS Mincho" w:eastAsia="MS Mincho" w:hAnsi="MS Mincho" w:cs="MS Mincho"/>
              </w:rPr>
              <w:t>:32:f</w:t>
            </w:r>
            <w:r w:rsidR="009E62DD">
              <w:rPr>
                <w:rFonts w:ascii="MS Mincho" w:eastAsia="MS Mincho" w:hAnsi="MS Mincho" w:cs="MS Mincho"/>
              </w:rPr>
              <w:t>3</w:t>
            </w:r>
            <w:r w:rsidRPr="002568E0">
              <w:rPr>
                <w:rFonts w:ascii="MS Mincho" w:eastAsia="MS Mincho" w:hAnsi="MS Mincho" w:cs="MS Mincho"/>
              </w:rPr>
              <w:t>:</w:t>
            </w:r>
            <w:r w:rsidR="009E62DD">
              <w:rPr>
                <w:rFonts w:ascii="MS Mincho" w:eastAsia="MS Mincho" w:hAnsi="MS Mincho" w:cs="MS Mincho"/>
              </w:rPr>
              <w:t>07:fb</w:t>
            </w:r>
            <w:proofErr w:type="spellEnd"/>
          </w:p>
        </w:tc>
      </w:tr>
      <w:tr w:rsidR="00670264" w14:paraId="07B78F3A" w14:textId="77777777">
        <w:tc>
          <w:tcPr>
            <w:tcW w:w="2831" w:type="dxa"/>
          </w:tcPr>
          <w:p w14:paraId="08F22D18" w14:textId="77777777" w:rsidR="00670264" w:rsidRDefault="00670264">
            <w:pPr>
              <w:rPr>
                <w:rFonts w:ascii="MS Mincho" w:eastAsia="MS Mincho" w:hAnsi="MS Mincho" w:cs="MS Mincho"/>
              </w:rPr>
            </w:pPr>
          </w:p>
        </w:tc>
        <w:tc>
          <w:tcPr>
            <w:tcW w:w="2831" w:type="dxa"/>
          </w:tcPr>
          <w:p w14:paraId="4DB89FA6" w14:textId="779FC8C9" w:rsidR="00670264" w:rsidRDefault="00416478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10.10.10.137</w:t>
            </w:r>
          </w:p>
        </w:tc>
        <w:tc>
          <w:tcPr>
            <w:tcW w:w="2832" w:type="dxa"/>
          </w:tcPr>
          <w:p w14:paraId="3ED18A68" w14:textId="48C59F8C" w:rsidR="00670264" w:rsidRDefault="004E194E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dc:a6</w:t>
            </w:r>
            <w:r w:rsidRPr="002568E0">
              <w:rPr>
                <w:rFonts w:ascii="MS Mincho" w:eastAsia="MS Mincho" w:hAnsi="MS Mincho" w:cs="MS Mincho"/>
              </w:rPr>
              <w:t>:32:f</w:t>
            </w:r>
            <w:r w:rsidR="009E62DD">
              <w:rPr>
                <w:rFonts w:ascii="MS Mincho" w:eastAsia="MS Mincho" w:hAnsi="MS Mincho" w:cs="MS Mincho"/>
              </w:rPr>
              <w:t>3</w:t>
            </w:r>
            <w:r w:rsidRPr="002568E0">
              <w:rPr>
                <w:rFonts w:ascii="MS Mincho" w:eastAsia="MS Mincho" w:hAnsi="MS Mincho" w:cs="MS Mincho"/>
              </w:rPr>
              <w:t>:</w:t>
            </w:r>
            <w:r w:rsidR="0004581E">
              <w:rPr>
                <w:rFonts w:ascii="MS Mincho" w:eastAsia="MS Mincho" w:hAnsi="MS Mincho" w:cs="MS Mincho"/>
              </w:rPr>
              <w:t>06:d5</w:t>
            </w:r>
          </w:p>
        </w:tc>
      </w:tr>
      <w:tr w:rsidR="00670264" w14:paraId="600E3EB2" w14:textId="77777777">
        <w:tc>
          <w:tcPr>
            <w:tcW w:w="2831" w:type="dxa"/>
          </w:tcPr>
          <w:p w14:paraId="27FE5693" w14:textId="77777777" w:rsidR="00670264" w:rsidRDefault="00670264">
            <w:pPr>
              <w:rPr>
                <w:rFonts w:ascii="MS Mincho" w:eastAsia="MS Mincho" w:hAnsi="MS Mincho" w:cs="MS Mincho"/>
              </w:rPr>
            </w:pPr>
          </w:p>
        </w:tc>
        <w:tc>
          <w:tcPr>
            <w:tcW w:w="2831" w:type="dxa"/>
          </w:tcPr>
          <w:p w14:paraId="634C0936" w14:textId="1C2634EC" w:rsidR="00670264" w:rsidRDefault="00416478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10.10.10.12</w:t>
            </w:r>
            <w:r w:rsidR="002D7602">
              <w:rPr>
                <w:rFonts w:ascii="MS Mincho" w:eastAsia="MS Mincho" w:hAnsi="MS Mincho" w:cs="MS Mincho"/>
              </w:rPr>
              <w:t>8</w:t>
            </w:r>
          </w:p>
        </w:tc>
        <w:tc>
          <w:tcPr>
            <w:tcW w:w="2832" w:type="dxa"/>
          </w:tcPr>
          <w:p w14:paraId="770A4537" w14:textId="4F8D17A3" w:rsidR="00670264" w:rsidRDefault="00E95628">
            <w:pPr>
              <w:rPr>
                <w:rFonts w:ascii="MS Mincho" w:eastAsia="MS Mincho" w:hAnsi="MS Mincho" w:cs="MS Mincho"/>
              </w:rPr>
            </w:pPr>
            <w:proofErr w:type="spellStart"/>
            <w:r>
              <w:rPr>
                <w:rFonts w:ascii="MS Mincho" w:eastAsia="MS Mincho" w:hAnsi="MS Mincho" w:cs="MS Mincho"/>
              </w:rPr>
              <w:t>f</w:t>
            </w:r>
            <w:r w:rsidR="0004581E">
              <w:rPr>
                <w:rFonts w:ascii="MS Mincho" w:eastAsia="MS Mincho" w:hAnsi="MS Mincho" w:cs="MS Mincho"/>
              </w:rPr>
              <w:t>8:b7:97:e7:ae:60</w:t>
            </w:r>
            <w:proofErr w:type="spellEnd"/>
          </w:p>
        </w:tc>
      </w:tr>
      <w:tr w:rsidR="007136B6" w14:paraId="793D6282" w14:textId="77777777">
        <w:tc>
          <w:tcPr>
            <w:tcW w:w="2831" w:type="dxa"/>
          </w:tcPr>
          <w:p w14:paraId="4D145A27" w14:textId="77777777" w:rsidR="007136B6" w:rsidRDefault="007136B6">
            <w:pPr>
              <w:rPr>
                <w:rFonts w:ascii="MS Mincho" w:eastAsia="MS Mincho" w:hAnsi="MS Mincho" w:cs="MS Mincho"/>
              </w:rPr>
            </w:pPr>
          </w:p>
        </w:tc>
        <w:tc>
          <w:tcPr>
            <w:tcW w:w="2831" w:type="dxa"/>
          </w:tcPr>
          <w:p w14:paraId="20D3704C" w14:textId="142B6443" w:rsidR="007136B6" w:rsidRDefault="00E95628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0.10.10.182</w:t>
            </w:r>
          </w:p>
        </w:tc>
        <w:tc>
          <w:tcPr>
            <w:tcW w:w="2832" w:type="dxa"/>
          </w:tcPr>
          <w:p w14:paraId="6A87DD30" w14:textId="574A6327" w:rsidR="007136B6" w:rsidRDefault="00E95628">
            <w:pPr>
              <w:rPr>
                <w:rFonts w:ascii="MS Mincho" w:eastAsia="MS Mincho" w:hAnsi="MS Mincho" w:cs="MS Mincho"/>
              </w:rPr>
            </w:pPr>
            <w:proofErr w:type="spellStart"/>
            <w:r>
              <w:rPr>
                <w:rFonts w:ascii="MS Mincho" w:eastAsia="MS Mincho" w:hAnsi="MS Mincho" w:cs="MS Mincho"/>
              </w:rPr>
              <w:t>dc:a6:32:</w:t>
            </w:r>
            <w:r w:rsidR="00DD6298">
              <w:rPr>
                <w:rFonts w:ascii="MS Mincho" w:eastAsia="MS Mincho" w:hAnsi="MS Mincho" w:cs="MS Mincho"/>
              </w:rPr>
              <w:t>f3:09:ae</w:t>
            </w:r>
            <w:proofErr w:type="spellEnd"/>
          </w:p>
        </w:tc>
      </w:tr>
    </w:tbl>
    <w:p w14:paraId="1D882C46" w14:textId="77777777" w:rsidR="00670264" w:rsidRDefault="00670264">
      <w:pPr>
        <w:rPr>
          <w:rFonts w:ascii="MS Mincho" w:eastAsia="MS Mincho" w:hAnsi="MS Mincho" w:cs="MS Mincho"/>
        </w:rPr>
      </w:pPr>
    </w:p>
    <w:p w14:paraId="0C174BB4" w14:textId="77777777" w:rsidR="00670264" w:rsidRDefault="00670264">
      <w:pPr>
        <w:rPr>
          <w:rFonts w:ascii="MS Mincho" w:eastAsia="MS Mincho" w:hAnsi="MS Mincho" w:cs="MS Mincho"/>
        </w:rPr>
      </w:pPr>
    </w:p>
    <w:p w14:paraId="74BFFCCC" w14:textId="77777777" w:rsidR="00670264" w:rsidRDefault="00416478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２．帯域性能（bps）</w:t>
      </w:r>
    </w:p>
    <w:p w14:paraId="04521819" w14:textId="77777777" w:rsidR="00670264" w:rsidRDefault="00416478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帯域性能が変化するパケット長は事前に実験で調査すること．</w:t>
      </w:r>
    </w:p>
    <w:p w14:paraId="5C731F78" w14:textId="582D0AD0" w:rsidR="00670264" w:rsidRPr="00E711D6" w:rsidRDefault="00416478" w:rsidP="00E711D6">
      <w:pPr>
        <w:pStyle w:val="ab"/>
        <w:numPr>
          <w:ilvl w:val="0"/>
          <w:numId w:val="1"/>
        </w:numPr>
        <w:ind w:leftChars="0"/>
        <w:rPr>
          <w:rFonts w:ascii="MS Mincho" w:eastAsia="MS Mincho" w:hAnsi="MS Mincho" w:cs="MS Mincho"/>
        </w:rPr>
      </w:pPr>
      <w:r w:rsidRPr="00E711D6">
        <w:rPr>
          <w:rFonts w:ascii="MS Mincho" w:eastAsia="MS Mincho" w:hAnsi="MS Mincho" w:cs="MS Mincho"/>
        </w:rPr>
        <w:t>パケット長（Byte)　vs. 帯域性能（bps）の関係を、表とグラフで示しなさい．</w:t>
      </w:r>
    </w:p>
    <w:p w14:paraId="418D77BC" w14:textId="77777777" w:rsidR="00E711D6" w:rsidRDefault="00E711D6" w:rsidP="00E711D6">
      <w:pPr>
        <w:pStyle w:val="ab"/>
        <w:ind w:leftChars="0" w:left="220"/>
        <w:jc w:val="center"/>
        <w:rPr>
          <w:rFonts w:ascii="MS Mincho" w:eastAsia="MS Mincho" w:hAnsi="MS Mincho" w:cs="MS Mincho"/>
        </w:rPr>
      </w:pPr>
    </w:p>
    <w:p w14:paraId="032FB485" w14:textId="20E6C126" w:rsidR="00E711D6" w:rsidRPr="00E711D6" w:rsidRDefault="00A71726" w:rsidP="00E711D6">
      <w:pPr>
        <w:pStyle w:val="ab"/>
        <w:ind w:leftChars="0" w:left="220"/>
        <w:jc w:val="center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表</w:t>
      </w:r>
      <w:r w:rsidR="00E711D6" w:rsidRPr="00E711D6">
        <w:rPr>
          <w:rFonts w:ascii="MS Mincho" w:eastAsia="MS Mincho" w:hAnsi="MS Mincho" w:cs="MS Mincho"/>
        </w:rPr>
        <w:t xml:space="preserve">1. </w:t>
      </w:r>
      <w:r w:rsidR="00E711D6" w:rsidRPr="00E711D6">
        <w:rPr>
          <w:rFonts w:ascii="MS Mincho" w:eastAsia="MS Mincho" w:hAnsi="MS Mincho" w:cs="MS Mincho" w:hint="eastAsia"/>
        </w:rPr>
        <w:t>パケット長と帯域性能の関係</w:t>
      </w:r>
    </w:p>
    <w:p w14:paraId="5A49E692" w14:textId="1CE52D69" w:rsidR="006A02C9" w:rsidRDefault="009677B3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ab/>
      </w:r>
    </w:p>
    <w:tbl>
      <w:tblPr>
        <w:tblW w:w="37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1840"/>
      </w:tblGrid>
      <w:tr w:rsidR="006A02C9" w:rsidRPr="006A02C9" w14:paraId="29704FD5" w14:textId="77777777" w:rsidTr="007A30BB">
        <w:trPr>
          <w:divId w:val="2028217475"/>
          <w:trHeight w:val="345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1F6367" w14:textId="77777777" w:rsidR="006A02C9" w:rsidRPr="006A02C9" w:rsidRDefault="006A02C9" w:rsidP="006A02C9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sz w:val="22"/>
                <w:szCs w:val="22"/>
              </w:rPr>
            </w:pPr>
            <w:r w:rsidRPr="006A02C9">
              <w:rPr>
                <w:rFonts w:ascii="Yu Gothic" w:eastAsia="Yu Gothic" w:hAnsi="Yu Gothic" w:cs="ＭＳ Ｐゴシック" w:hint="eastAsia"/>
                <w:color w:val="000000"/>
                <w:sz w:val="22"/>
                <w:szCs w:val="22"/>
              </w:rPr>
              <w:t>パケット長(Byte)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3543A1" w14:textId="77777777" w:rsidR="006A02C9" w:rsidRPr="006A02C9" w:rsidRDefault="006A02C9" w:rsidP="006A02C9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sz w:val="22"/>
                <w:szCs w:val="22"/>
              </w:rPr>
            </w:pPr>
            <w:r w:rsidRPr="006A02C9">
              <w:rPr>
                <w:rFonts w:ascii="Yu Gothic" w:eastAsia="Yu Gothic" w:hAnsi="Yu Gothic" w:cs="ＭＳ Ｐゴシック" w:hint="eastAsia"/>
                <w:color w:val="000000"/>
                <w:sz w:val="22"/>
                <w:szCs w:val="22"/>
              </w:rPr>
              <w:t>帯域性能(Mbps)</w:t>
            </w:r>
          </w:p>
        </w:tc>
      </w:tr>
      <w:tr w:rsidR="006A02C9" w:rsidRPr="006A02C9" w14:paraId="1B2E2E30" w14:textId="77777777" w:rsidTr="007A30BB">
        <w:trPr>
          <w:divId w:val="2028217475"/>
          <w:trHeight w:val="34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B357C6" w14:textId="77777777" w:rsidR="006A02C9" w:rsidRPr="006A02C9" w:rsidRDefault="006A02C9" w:rsidP="006A02C9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sz w:val="22"/>
                <w:szCs w:val="22"/>
              </w:rPr>
            </w:pPr>
            <w:r w:rsidRPr="006A02C9">
              <w:rPr>
                <w:rFonts w:ascii="Yu Gothic" w:eastAsia="Yu Gothic" w:hAnsi="Yu Gothic" w:cs="ＭＳ Ｐゴシック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3B2603" w14:textId="77777777" w:rsidR="006A02C9" w:rsidRPr="006A02C9" w:rsidRDefault="006A02C9" w:rsidP="006A02C9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sz w:val="22"/>
                <w:szCs w:val="22"/>
              </w:rPr>
            </w:pPr>
            <w:r w:rsidRPr="006A02C9">
              <w:rPr>
                <w:rFonts w:ascii="Yu Gothic" w:eastAsia="Yu Gothic" w:hAnsi="Yu Gothic" w:cs="ＭＳ Ｐゴシック" w:hint="eastAsia"/>
                <w:color w:val="000000"/>
                <w:sz w:val="22"/>
                <w:szCs w:val="22"/>
              </w:rPr>
              <w:t>10.7</w:t>
            </w:r>
          </w:p>
        </w:tc>
      </w:tr>
      <w:tr w:rsidR="006A02C9" w:rsidRPr="006A02C9" w14:paraId="0CE4365D" w14:textId="77777777" w:rsidTr="007A30BB">
        <w:trPr>
          <w:divId w:val="2028217475"/>
          <w:trHeight w:val="34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AEACE5" w14:textId="77777777" w:rsidR="006A02C9" w:rsidRPr="006A02C9" w:rsidRDefault="006A02C9" w:rsidP="006A02C9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sz w:val="22"/>
                <w:szCs w:val="22"/>
              </w:rPr>
            </w:pPr>
            <w:r w:rsidRPr="006A02C9">
              <w:rPr>
                <w:rFonts w:ascii="Yu Gothic" w:eastAsia="Yu Gothic" w:hAnsi="Yu Gothic" w:cs="ＭＳ Ｐゴシック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2BB5A5" w14:textId="77777777" w:rsidR="006A02C9" w:rsidRPr="006A02C9" w:rsidRDefault="006A02C9" w:rsidP="006A02C9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sz w:val="22"/>
                <w:szCs w:val="22"/>
              </w:rPr>
            </w:pPr>
            <w:r w:rsidRPr="006A02C9">
              <w:rPr>
                <w:rFonts w:ascii="Yu Gothic" w:eastAsia="Yu Gothic" w:hAnsi="Yu Gothic" w:cs="ＭＳ Ｐゴシック" w:hint="eastAsia"/>
                <w:color w:val="000000"/>
                <w:sz w:val="22"/>
                <w:szCs w:val="22"/>
              </w:rPr>
              <w:t>21.3</w:t>
            </w:r>
          </w:p>
        </w:tc>
      </w:tr>
      <w:tr w:rsidR="006A02C9" w:rsidRPr="006A02C9" w14:paraId="7EAFF12E" w14:textId="77777777" w:rsidTr="007A30BB">
        <w:trPr>
          <w:divId w:val="2028217475"/>
          <w:trHeight w:val="34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0642D6" w14:textId="77777777" w:rsidR="006A02C9" w:rsidRPr="006A02C9" w:rsidRDefault="006A02C9" w:rsidP="006A02C9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sz w:val="22"/>
                <w:szCs w:val="22"/>
              </w:rPr>
            </w:pPr>
            <w:r w:rsidRPr="006A02C9">
              <w:rPr>
                <w:rFonts w:ascii="Yu Gothic" w:eastAsia="Yu Gothic" w:hAnsi="Yu Gothic" w:cs="ＭＳ Ｐゴシック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3ED64C" w14:textId="77777777" w:rsidR="006A02C9" w:rsidRPr="006A02C9" w:rsidRDefault="006A02C9" w:rsidP="006A02C9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sz w:val="22"/>
                <w:szCs w:val="22"/>
              </w:rPr>
            </w:pPr>
            <w:r w:rsidRPr="006A02C9">
              <w:rPr>
                <w:rFonts w:ascii="Yu Gothic" w:eastAsia="Yu Gothic" w:hAnsi="Yu Gothic" w:cs="ＭＳ Ｐゴシック" w:hint="eastAsia"/>
                <w:color w:val="000000"/>
                <w:sz w:val="22"/>
                <w:szCs w:val="22"/>
              </w:rPr>
              <w:t>36.2</w:t>
            </w:r>
          </w:p>
        </w:tc>
      </w:tr>
      <w:tr w:rsidR="006A02C9" w:rsidRPr="006A02C9" w14:paraId="2C03F0F0" w14:textId="77777777" w:rsidTr="007A30BB">
        <w:trPr>
          <w:divId w:val="2028217475"/>
          <w:trHeight w:val="34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C46E2B" w14:textId="77777777" w:rsidR="006A02C9" w:rsidRPr="006A02C9" w:rsidRDefault="006A02C9" w:rsidP="006A02C9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sz w:val="22"/>
                <w:szCs w:val="22"/>
              </w:rPr>
            </w:pPr>
            <w:r w:rsidRPr="006A02C9">
              <w:rPr>
                <w:rFonts w:ascii="Yu Gothic" w:eastAsia="Yu Gothic" w:hAnsi="Yu Gothic" w:cs="ＭＳ Ｐゴシック" w:hint="eastAsia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C33639" w14:textId="77777777" w:rsidR="006A02C9" w:rsidRPr="006A02C9" w:rsidRDefault="006A02C9" w:rsidP="006A02C9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sz w:val="22"/>
                <w:szCs w:val="22"/>
              </w:rPr>
            </w:pPr>
            <w:r w:rsidRPr="006A02C9">
              <w:rPr>
                <w:rFonts w:ascii="Yu Gothic" w:eastAsia="Yu Gothic" w:hAnsi="Yu Gothic" w:cs="ＭＳ Ｐゴシック" w:hint="eastAsia"/>
                <w:color w:val="000000"/>
                <w:sz w:val="22"/>
                <w:szCs w:val="22"/>
              </w:rPr>
              <w:t>50.0</w:t>
            </w:r>
          </w:p>
        </w:tc>
      </w:tr>
    </w:tbl>
    <w:p w14:paraId="478B14C3" w14:textId="6A88950F" w:rsidR="00670264" w:rsidRDefault="00572F39">
      <w:pPr>
        <w:rPr>
          <w:rFonts w:ascii="MS Mincho" w:eastAsia="MS Mincho" w:hAnsi="MS Mincho" w:cs="MS Minch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73B8A5" wp14:editId="2C49B89B">
            <wp:simplePos x="0" y="0"/>
            <wp:positionH relativeFrom="column">
              <wp:posOffset>748102</wp:posOffset>
            </wp:positionH>
            <wp:positionV relativeFrom="paragraph">
              <wp:posOffset>203835</wp:posOffset>
            </wp:positionV>
            <wp:extent cx="4084320" cy="2425700"/>
            <wp:effectExtent l="0" t="0" r="5080" b="0"/>
            <wp:wrapTopAndBottom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B6A61" w14:textId="73BF4ED0" w:rsidR="00670264" w:rsidRDefault="00572F39" w:rsidP="00572F39">
      <w:pPr>
        <w:jc w:val="center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図</w:t>
      </w:r>
      <w:r>
        <w:rPr>
          <w:rFonts w:ascii="MS Mincho" w:eastAsia="MS Mincho" w:hAnsi="MS Mincho" w:cs="MS Mincho"/>
        </w:rPr>
        <w:t xml:space="preserve">1. </w:t>
      </w:r>
      <w:r>
        <w:rPr>
          <w:rFonts w:ascii="MS Mincho" w:eastAsia="MS Mincho" w:hAnsi="MS Mincho" w:cs="MS Mincho" w:hint="eastAsia"/>
        </w:rPr>
        <w:t>パケット長と帯域性能の関係</w:t>
      </w:r>
    </w:p>
    <w:p w14:paraId="1CDD13D6" w14:textId="4FD2DA8B" w:rsidR="00670264" w:rsidRDefault="00670264">
      <w:pPr>
        <w:rPr>
          <w:rFonts w:ascii="MS Mincho" w:eastAsia="MS Mincho" w:hAnsi="MS Mincho" w:cs="MS Mincho"/>
        </w:rPr>
      </w:pPr>
    </w:p>
    <w:p w14:paraId="684EB150" w14:textId="1638FB02" w:rsidR="00670264" w:rsidRDefault="00416478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　２）パケット長（Byte)　vs. パケット処理性能（</w:t>
      </w:r>
      <w:proofErr w:type="spellStart"/>
      <w:r>
        <w:rPr>
          <w:rFonts w:ascii="MS Mincho" w:eastAsia="MS Mincho" w:hAnsi="MS Mincho" w:cs="MS Mincho"/>
        </w:rPr>
        <w:t>pps</w:t>
      </w:r>
      <w:proofErr w:type="spellEnd"/>
      <w:r>
        <w:rPr>
          <w:rFonts w:ascii="MS Mincho" w:eastAsia="MS Mincho" w:hAnsi="MS Mincho" w:cs="MS Mincho"/>
        </w:rPr>
        <w:t>）の関係を、表とグラフで示しなさい．</w:t>
      </w:r>
    </w:p>
    <w:p w14:paraId="2DF52939" w14:textId="77777777" w:rsidR="00670264" w:rsidRDefault="00670264">
      <w:pPr>
        <w:rPr>
          <w:rFonts w:ascii="MS Mincho" w:eastAsia="MS Mincho" w:hAnsi="MS Mincho" w:cs="MS Mincho"/>
        </w:rPr>
      </w:pPr>
    </w:p>
    <w:p w14:paraId="313B3D69" w14:textId="66E0BF4C" w:rsidR="00670264" w:rsidRDefault="00236771" w:rsidP="00784992">
      <w:pPr>
        <w:jc w:val="center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表</w:t>
      </w:r>
      <w:r>
        <w:rPr>
          <w:rFonts w:ascii="MS Mincho" w:eastAsia="MS Mincho" w:hAnsi="MS Mincho" w:cs="MS Mincho"/>
        </w:rPr>
        <w:t xml:space="preserve">2. </w:t>
      </w:r>
      <w:r>
        <w:rPr>
          <w:rFonts w:ascii="MS Mincho" w:eastAsia="MS Mincho" w:hAnsi="MS Mincho" w:cs="MS Mincho" w:hint="eastAsia"/>
        </w:rPr>
        <w:t>パケット長とパケット処理性能の関係</w:t>
      </w:r>
    </w:p>
    <w:tbl>
      <w:tblPr>
        <w:tblW w:w="442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2572"/>
      </w:tblGrid>
      <w:tr w:rsidR="00FA063F" w:rsidRPr="00FA063F" w14:paraId="2F9F105E" w14:textId="77777777" w:rsidTr="00FA063F">
        <w:trPr>
          <w:divId w:val="1014114256"/>
          <w:trHeight w:val="345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F5F33E" w14:textId="77777777" w:rsidR="00FA063F" w:rsidRPr="00FA063F" w:rsidRDefault="00FA063F" w:rsidP="00FA063F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sz w:val="22"/>
                <w:szCs w:val="22"/>
              </w:rPr>
            </w:pPr>
            <w:r w:rsidRPr="00FA063F">
              <w:rPr>
                <w:rFonts w:ascii="Yu Gothic" w:eastAsia="Yu Gothic" w:hAnsi="Yu Gothic" w:cs="ＭＳ Ｐゴシック" w:hint="eastAsia"/>
                <w:color w:val="000000"/>
                <w:sz w:val="22"/>
                <w:szCs w:val="22"/>
              </w:rPr>
              <w:t>パケット長(Byte)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816225" w14:textId="77777777" w:rsidR="00FA063F" w:rsidRPr="00FA063F" w:rsidRDefault="00FA063F" w:rsidP="00FA063F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sz w:val="22"/>
                <w:szCs w:val="22"/>
              </w:rPr>
            </w:pPr>
            <w:r w:rsidRPr="00FA063F">
              <w:rPr>
                <w:rFonts w:ascii="Yu Gothic" w:eastAsia="Yu Gothic" w:hAnsi="Yu Gothic" w:cs="ＭＳ Ｐゴシック" w:hint="eastAsia"/>
                <w:color w:val="000000"/>
                <w:sz w:val="22"/>
                <w:szCs w:val="22"/>
              </w:rPr>
              <w:t>パケット処理性能(</w:t>
            </w:r>
            <w:proofErr w:type="spellStart"/>
            <w:r w:rsidRPr="00FA063F">
              <w:rPr>
                <w:rFonts w:ascii="Yu Gothic" w:eastAsia="Yu Gothic" w:hAnsi="Yu Gothic" w:cs="ＭＳ Ｐゴシック" w:hint="eastAsia"/>
                <w:color w:val="000000"/>
                <w:sz w:val="22"/>
                <w:szCs w:val="22"/>
              </w:rPr>
              <w:t>kpps</w:t>
            </w:r>
            <w:proofErr w:type="spellEnd"/>
            <w:r w:rsidRPr="00FA063F">
              <w:rPr>
                <w:rFonts w:ascii="Yu Gothic" w:eastAsia="Yu Gothic" w:hAnsi="Yu Gothic" w:cs="ＭＳ Ｐゴシック" w:hint="eastAsia"/>
                <w:color w:val="000000"/>
                <w:sz w:val="22"/>
                <w:szCs w:val="22"/>
              </w:rPr>
              <w:t>)</w:t>
            </w:r>
          </w:p>
        </w:tc>
      </w:tr>
      <w:tr w:rsidR="00FA063F" w:rsidRPr="00FA063F" w14:paraId="3407E63D" w14:textId="77777777" w:rsidTr="00FA063F">
        <w:trPr>
          <w:divId w:val="1014114256"/>
          <w:trHeight w:val="34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43A159" w14:textId="77777777" w:rsidR="00FA063F" w:rsidRPr="00FA063F" w:rsidRDefault="00FA063F" w:rsidP="00FA063F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sz w:val="22"/>
                <w:szCs w:val="22"/>
              </w:rPr>
            </w:pPr>
            <w:r w:rsidRPr="00FA063F">
              <w:rPr>
                <w:rFonts w:ascii="Yu Gothic" w:eastAsia="Yu Gothic" w:hAnsi="Yu Gothic" w:cs="ＭＳ Ｐゴシック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91737A" w14:textId="77777777" w:rsidR="00FA063F" w:rsidRPr="00FA063F" w:rsidRDefault="00FA063F" w:rsidP="00FA063F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sz w:val="22"/>
                <w:szCs w:val="22"/>
              </w:rPr>
            </w:pPr>
            <w:r w:rsidRPr="00FA063F">
              <w:rPr>
                <w:rFonts w:ascii="Yu Gothic" w:eastAsia="Yu Gothic" w:hAnsi="Yu Gothic" w:cs="ＭＳ Ｐゴシック" w:hint="eastAsia"/>
                <w:color w:val="000000"/>
                <w:sz w:val="22"/>
                <w:szCs w:val="22"/>
              </w:rPr>
              <w:t>83.59375</w:t>
            </w:r>
          </w:p>
        </w:tc>
      </w:tr>
      <w:tr w:rsidR="00FA063F" w:rsidRPr="00FA063F" w14:paraId="20A7997F" w14:textId="77777777" w:rsidTr="00FA063F">
        <w:trPr>
          <w:divId w:val="1014114256"/>
          <w:trHeight w:val="34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18809D" w14:textId="77777777" w:rsidR="00FA063F" w:rsidRPr="00FA063F" w:rsidRDefault="00FA063F" w:rsidP="00FA063F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sz w:val="22"/>
                <w:szCs w:val="22"/>
              </w:rPr>
            </w:pPr>
            <w:r w:rsidRPr="00FA063F">
              <w:rPr>
                <w:rFonts w:ascii="Yu Gothic" w:eastAsia="Yu Gothic" w:hAnsi="Yu Gothic" w:cs="ＭＳ Ｐゴシック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0AC153" w14:textId="77777777" w:rsidR="00FA063F" w:rsidRPr="00FA063F" w:rsidRDefault="00FA063F" w:rsidP="00FA063F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sz w:val="22"/>
                <w:szCs w:val="22"/>
              </w:rPr>
            </w:pPr>
            <w:r w:rsidRPr="00FA063F">
              <w:rPr>
                <w:rFonts w:ascii="Yu Gothic" w:eastAsia="Yu Gothic" w:hAnsi="Yu Gothic" w:cs="ＭＳ Ｐゴシック" w:hint="eastAsia"/>
                <w:color w:val="000000"/>
                <w:sz w:val="22"/>
                <w:szCs w:val="22"/>
              </w:rPr>
              <w:t>83.203125</w:t>
            </w:r>
          </w:p>
        </w:tc>
      </w:tr>
      <w:tr w:rsidR="00FA063F" w:rsidRPr="00FA063F" w14:paraId="2A74411E" w14:textId="77777777" w:rsidTr="00FA063F">
        <w:trPr>
          <w:divId w:val="1014114256"/>
          <w:trHeight w:val="34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B858DA" w14:textId="77777777" w:rsidR="00FA063F" w:rsidRPr="00FA063F" w:rsidRDefault="00FA063F" w:rsidP="00FA063F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sz w:val="22"/>
                <w:szCs w:val="22"/>
              </w:rPr>
            </w:pPr>
            <w:r w:rsidRPr="00FA063F">
              <w:rPr>
                <w:rFonts w:ascii="Yu Gothic" w:eastAsia="Yu Gothic" w:hAnsi="Yu Gothic" w:cs="ＭＳ Ｐゴシック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359A7B" w14:textId="77777777" w:rsidR="00FA063F" w:rsidRPr="00FA063F" w:rsidRDefault="00FA063F" w:rsidP="00FA063F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sz w:val="22"/>
                <w:szCs w:val="22"/>
              </w:rPr>
            </w:pPr>
            <w:r w:rsidRPr="00FA063F">
              <w:rPr>
                <w:rFonts w:ascii="Yu Gothic" w:eastAsia="Yu Gothic" w:hAnsi="Yu Gothic" w:cs="ＭＳ Ｐゴシック" w:hint="eastAsia"/>
                <w:color w:val="000000"/>
                <w:sz w:val="22"/>
                <w:szCs w:val="22"/>
              </w:rPr>
              <w:t>70.703125</w:t>
            </w:r>
          </w:p>
        </w:tc>
      </w:tr>
      <w:tr w:rsidR="00FA063F" w:rsidRPr="00FA063F" w14:paraId="1ED8A210" w14:textId="77777777" w:rsidTr="00FA063F">
        <w:trPr>
          <w:divId w:val="1014114256"/>
          <w:trHeight w:val="34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F2ECF8" w14:textId="77777777" w:rsidR="00FA063F" w:rsidRPr="00FA063F" w:rsidRDefault="00FA063F" w:rsidP="00FA063F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sz w:val="22"/>
                <w:szCs w:val="22"/>
              </w:rPr>
            </w:pPr>
            <w:r w:rsidRPr="00FA063F">
              <w:rPr>
                <w:rFonts w:ascii="Yu Gothic" w:eastAsia="Yu Gothic" w:hAnsi="Yu Gothic" w:cs="ＭＳ Ｐゴシック" w:hint="eastAsia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79D477" w14:textId="77777777" w:rsidR="00FA063F" w:rsidRPr="00FA063F" w:rsidRDefault="00FA063F" w:rsidP="00FA063F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sz w:val="22"/>
                <w:szCs w:val="22"/>
              </w:rPr>
            </w:pPr>
            <w:r w:rsidRPr="00FA063F">
              <w:rPr>
                <w:rFonts w:ascii="Yu Gothic" w:eastAsia="Yu Gothic" w:hAnsi="Yu Gothic" w:cs="ＭＳ Ｐゴシック" w:hint="eastAsia"/>
                <w:color w:val="000000"/>
                <w:sz w:val="22"/>
                <w:szCs w:val="22"/>
              </w:rPr>
              <w:t>48.828125</w:t>
            </w:r>
          </w:p>
        </w:tc>
      </w:tr>
    </w:tbl>
    <w:p w14:paraId="5717AD69" w14:textId="1582B300" w:rsidR="00236771" w:rsidRDefault="00236771" w:rsidP="00784992">
      <w:pPr>
        <w:jc w:val="center"/>
        <w:rPr>
          <w:rFonts w:ascii="MS Mincho" w:eastAsia="MS Mincho" w:hAnsi="MS Mincho" w:cs="MS Mincho"/>
        </w:rPr>
      </w:pPr>
    </w:p>
    <w:p w14:paraId="5219CE4B" w14:textId="3007F4C6" w:rsidR="00FA063F" w:rsidRDefault="00A71726" w:rsidP="00784992">
      <w:pPr>
        <w:jc w:val="center"/>
        <w:rPr>
          <w:rFonts w:ascii="MS Mincho" w:eastAsia="MS Mincho" w:hAnsi="MS Mincho" w:cs="MS Minch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C462E31" wp14:editId="6B66D49B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5400040" cy="2600325"/>
            <wp:effectExtent l="0" t="0" r="10160" b="15875"/>
            <wp:wrapTopAndBottom/>
            <wp:docPr id="2" name="グラフ 2">
              <a:extLst xmlns:a="http://schemas.openxmlformats.org/drawingml/2006/main">
                <a:ext uri="{FF2B5EF4-FFF2-40B4-BE49-F238E27FC236}">
                  <a16:creationId xmlns:a16="http://schemas.microsoft.com/office/drawing/2014/main" id="{041402C6-E179-140C-C9DA-94CCAF574DBB}"/>
                </a:ext>
                <a:ext uri="{147F2762-F138-4A5C-976F-8EAC2B608ADB}">
                  <a16:predDERef xmlns:a16="http://schemas.microsoft.com/office/drawing/2014/main" pred="{B54966DD-0E9A-F349-7872-9F71457C15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FA67B" w14:textId="4DCB15FC" w:rsidR="00670264" w:rsidRDefault="00A71726" w:rsidP="00A71726">
      <w:pPr>
        <w:jc w:val="center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図</w:t>
      </w:r>
      <w:r>
        <w:rPr>
          <w:rFonts w:ascii="MS Mincho" w:eastAsia="MS Mincho" w:hAnsi="MS Mincho" w:cs="MS Mincho"/>
        </w:rPr>
        <w:t xml:space="preserve">2. </w:t>
      </w:r>
      <w:r>
        <w:rPr>
          <w:rFonts w:ascii="MS Mincho" w:eastAsia="MS Mincho" w:hAnsi="MS Mincho" w:cs="MS Mincho" w:hint="eastAsia"/>
        </w:rPr>
        <w:t>パケット長とパケット処理性能の関係</w:t>
      </w:r>
    </w:p>
    <w:p w14:paraId="1592A583" w14:textId="77777777" w:rsidR="00670264" w:rsidRDefault="00670264">
      <w:pPr>
        <w:rPr>
          <w:rFonts w:ascii="MS Mincho" w:eastAsia="MS Mincho" w:hAnsi="MS Mincho" w:cs="MS Mincho"/>
        </w:rPr>
      </w:pPr>
    </w:p>
    <w:p w14:paraId="35E44A7D" w14:textId="77777777" w:rsidR="00670264" w:rsidRDefault="00416478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　３）考察</w:t>
      </w:r>
    </w:p>
    <w:p w14:paraId="120A6438" w14:textId="77777777" w:rsidR="00670264" w:rsidRDefault="00416478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　　パケット長が帯域性能、及びパケット処理性能に与える影響について、考察しなさい．</w:t>
      </w:r>
    </w:p>
    <w:p w14:paraId="33B384C6" w14:textId="77777777" w:rsidR="00670264" w:rsidRDefault="00670264">
      <w:pPr>
        <w:rPr>
          <w:rFonts w:ascii="MS Mincho" w:eastAsia="MS Mincho" w:hAnsi="MS Mincho" w:cs="MS Mincho"/>
        </w:rPr>
      </w:pPr>
    </w:p>
    <w:p w14:paraId="08F95DE6" w14:textId="311331A5" w:rsidR="00670264" w:rsidRDefault="00FC54D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パケット長を6</w:t>
      </w:r>
      <w:r>
        <w:rPr>
          <w:rFonts w:ascii="MS Mincho" w:eastAsia="MS Mincho" w:hAnsi="MS Mincho" w:cs="MS Mincho"/>
        </w:rPr>
        <w:t>4</w:t>
      </w:r>
      <w:r>
        <w:rPr>
          <w:rFonts w:ascii="MS Mincho" w:eastAsia="MS Mincho" w:hAnsi="MS Mincho" w:cs="MS Mincho" w:hint="eastAsia"/>
        </w:rPr>
        <w:t>から</w:t>
      </w:r>
      <w:r>
        <w:rPr>
          <w:rFonts w:ascii="MS Mincho" w:eastAsia="MS Mincho" w:hAnsi="MS Mincho" w:cs="MS Mincho"/>
        </w:rPr>
        <w:t>128</w:t>
      </w:r>
      <w:r>
        <w:rPr>
          <w:rFonts w:ascii="MS Mincho" w:eastAsia="MS Mincho" w:hAnsi="MS Mincho" w:cs="MS Mincho" w:hint="eastAsia"/>
        </w:rPr>
        <w:t>に</w:t>
      </w:r>
      <w:r w:rsidR="00632647">
        <w:rPr>
          <w:rFonts w:ascii="MS Mincho" w:eastAsia="MS Mincho" w:hAnsi="MS Mincho" w:cs="MS Mincho" w:hint="eastAsia"/>
        </w:rPr>
        <w:t>したときに帯域性能</w:t>
      </w:r>
      <w:r w:rsidR="00637935">
        <w:rPr>
          <w:rFonts w:ascii="MS Mincho" w:eastAsia="MS Mincho" w:hAnsi="MS Mincho" w:cs="MS Mincho" w:hint="eastAsia"/>
        </w:rPr>
        <w:t>に比べ</w:t>
      </w:r>
      <w:r w:rsidR="00632647">
        <w:rPr>
          <w:rFonts w:ascii="MS Mincho" w:eastAsia="MS Mincho" w:hAnsi="MS Mincho" w:cs="MS Mincho" w:hint="eastAsia"/>
        </w:rPr>
        <w:t>パケット処理能力は</w:t>
      </w:r>
      <w:r w:rsidR="009E654E">
        <w:rPr>
          <w:rFonts w:ascii="MS Mincho" w:eastAsia="MS Mincho" w:hAnsi="MS Mincho" w:cs="MS Mincho" w:hint="eastAsia"/>
        </w:rPr>
        <w:t>さらに</w:t>
      </w:r>
      <w:r w:rsidR="00632647">
        <w:rPr>
          <w:rFonts w:ascii="MS Mincho" w:eastAsia="MS Mincho" w:hAnsi="MS Mincho" w:cs="MS Mincho" w:hint="eastAsia"/>
        </w:rPr>
        <w:t>大きく変化した。</w:t>
      </w:r>
      <w:r w:rsidR="009E654E">
        <w:rPr>
          <w:rFonts w:ascii="MS Mincho" w:eastAsia="MS Mincho" w:hAnsi="MS Mincho" w:cs="MS Mincho" w:hint="eastAsia"/>
        </w:rPr>
        <w:t>これは、</w:t>
      </w:r>
      <w:r w:rsidR="0063013A">
        <w:rPr>
          <w:rFonts w:ascii="MS Mincho" w:eastAsia="MS Mincho" w:hAnsi="MS Mincho" w:cs="MS Mincho" w:hint="eastAsia"/>
        </w:rPr>
        <w:t>同じデータ量を処理するときに、パケット長が短い方がより多くのそ処理を</w:t>
      </w:r>
      <w:r w:rsidR="00416478">
        <w:rPr>
          <w:rFonts w:ascii="MS Mincho" w:eastAsia="MS Mincho" w:hAnsi="MS Mincho" w:cs="MS Mincho" w:hint="eastAsia"/>
        </w:rPr>
        <w:t>要求されるからであると考える。</w:t>
      </w:r>
    </w:p>
    <w:p w14:paraId="7BB11709" w14:textId="53CDC003" w:rsidR="00563228" w:rsidRDefault="00563228">
      <w:pPr>
        <w:rPr>
          <w:rFonts w:ascii="MS Mincho" w:eastAsia="MS Mincho" w:hAnsi="MS Mincho" w:cs="MS Mincho"/>
        </w:rPr>
      </w:pPr>
    </w:p>
    <w:p w14:paraId="174C03CA" w14:textId="77777777" w:rsidR="00563228" w:rsidRDefault="00563228">
      <w:pPr>
        <w:rPr>
          <w:rFonts w:ascii="MS Mincho" w:eastAsia="MS Mincho" w:hAnsi="MS Mincho" w:cs="MS Mincho"/>
        </w:rPr>
      </w:pPr>
    </w:p>
    <w:p w14:paraId="6193FC59" w14:textId="77777777" w:rsidR="00670264" w:rsidRDefault="00416478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以上</w:t>
      </w:r>
    </w:p>
    <w:sectPr w:rsidR="00670264">
      <w:footerReference w:type="default" r:id="rId10"/>
      <w:pgSz w:w="11906" w:h="16838"/>
      <w:pgMar w:top="1985" w:right="1701" w:bottom="1701" w:left="170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3AE3E" w14:textId="77777777" w:rsidR="008254B7" w:rsidRDefault="00416478">
      <w:r>
        <w:separator/>
      </w:r>
    </w:p>
  </w:endnote>
  <w:endnote w:type="continuationSeparator" w:id="0">
    <w:p w14:paraId="6F540AE7" w14:textId="77777777" w:rsidR="008254B7" w:rsidRDefault="00416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A6951" w14:textId="77777777" w:rsidR="00670264" w:rsidRDefault="0041647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E6CD9">
      <w:rPr>
        <w:noProof/>
        <w:color w:val="000000"/>
      </w:rPr>
      <w:t>1</w:t>
    </w:r>
    <w:r>
      <w:rPr>
        <w:color w:val="000000"/>
      </w:rPr>
      <w:fldChar w:fldCharType="end"/>
    </w:r>
  </w:p>
  <w:p w14:paraId="3FC7355F" w14:textId="77777777" w:rsidR="00670264" w:rsidRDefault="0067026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8F905" w14:textId="77777777" w:rsidR="008254B7" w:rsidRDefault="00416478">
      <w:r>
        <w:separator/>
      </w:r>
    </w:p>
  </w:footnote>
  <w:footnote w:type="continuationSeparator" w:id="0">
    <w:p w14:paraId="760B232F" w14:textId="77777777" w:rsidR="008254B7" w:rsidRDefault="00416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05BD3"/>
    <w:multiLevelType w:val="hybridMultilevel"/>
    <w:tmpl w:val="C27EFE8E"/>
    <w:lvl w:ilvl="0" w:tplc="FFFFFFFF">
      <w:start w:val="1"/>
      <w:numFmt w:val="decimalFullWidth"/>
      <w:lvlText w:val="%1）"/>
      <w:lvlJc w:val="left"/>
      <w:pPr>
        <w:ind w:left="680" w:hanging="4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num w:numId="1" w16cid:durableId="1905338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264"/>
    <w:rsid w:val="0004581E"/>
    <w:rsid w:val="001B3574"/>
    <w:rsid w:val="00236771"/>
    <w:rsid w:val="002568E0"/>
    <w:rsid w:val="002D7602"/>
    <w:rsid w:val="00416478"/>
    <w:rsid w:val="00464EA7"/>
    <w:rsid w:val="00492F17"/>
    <w:rsid w:val="004E194E"/>
    <w:rsid w:val="00563228"/>
    <w:rsid w:val="00572F39"/>
    <w:rsid w:val="0063013A"/>
    <w:rsid w:val="00632647"/>
    <w:rsid w:val="00637935"/>
    <w:rsid w:val="00670264"/>
    <w:rsid w:val="006A02C9"/>
    <w:rsid w:val="007136B6"/>
    <w:rsid w:val="00784992"/>
    <w:rsid w:val="007A30BB"/>
    <w:rsid w:val="007E3B21"/>
    <w:rsid w:val="008254B7"/>
    <w:rsid w:val="009677B3"/>
    <w:rsid w:val="009E62DD"/>
    <w:rsid w:val="009E654E"/>
    <w:rsid w:val="00A60FC9"/>
    <w:rsid w:val="00A71726"/>
    <w:rsid w:val="00AB2C42"/>
    <w:rsid w:val="00AE5F35"/>
    <w:rsid w:val="00C15285"/>
    <w:rsid w:val="00C6019C"/>
    <w:rsid w:val="00CE6CD9"/>
    <w:rsid w:val="00D80545"/>
    <w:rsid w:val="00DD6298"/>
    <w:rsid w:val="00E21898"/>
    <w:rsid w:val="00E644D5"/>
    <w:rsid w:val="00E711D6"/>
    <w:rsid w:val="00E95628"/>
    <w:rsid w:val="00FA063F"/>
    <w:rsid w:val="00FA3536"/>
    <w:rsid w:val="00FC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FCBB7"/>
  <w15:docId w15:val="{32CDAA67-F72D-FF4A-AE09-46899A69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Yu Mincho" w:eastAsia="Yu Mincho" w:hAnsi="Yu Mincho" w:cs="Yu Mincho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B95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9526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9526D"/>
  </w:style>
  <w:style w:type="paragraph" w:styleId="a7">
    <w:name w:val="footer"/>
    <w:basedOn w:val="a"/>
    <w:link w:val="a8"/>
    <w:uiPriority w:val="99"/>
    <w:unhideWhenUsed/>
    <w:rsid w:val="00B9526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9526D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E711D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 altLang="ja-JP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[Book.xlsx]Sheet1!$G$1</c:f>
              <c:strCache>
                <c:ptCount val="1"/>
                <c:pt idx="0">
                  <c:v>パケット処理性能(kpps)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[Book.xlsx]Sheet1!$F$2:$F$5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xVal>
          <c:yVal>
            <c:numRef>
              <c:f>[Book.xlsx]Sheet1!$G$2:$G$5</c:f>
              <c:numCache>
                <c:formatCode>General</c:formatCode>
                <c:ptCount val="4"/>
                <c:pt idx="0">
                  <c:v>83.59375</c:v>
                </c:pt>
                <c:pt idx="1">
                  <c:v>83.203125</c:v>
                </c:pt>
                <c:pt idx="2">
                  <c:v>70.703125</c:v>
                </c:pt>
                <c:pt idx="3">
                  <c:v>48.828125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C0E-D04F-B126-5639E1E5E7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9048000"/>
        <c:axId val="369049648"/>
      </c:scatterChart>
      <c:valAx>
        <c:axId val="36904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パケット長</a:t>
                </a:r>
                <a:r>
                  <a:rPr lang="en-US" altLang="ja-JP"/>
                  <a:t>(Byte)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69049648"/>
        <c:crosses val="autoZero"/>
        <c:crossBetween val="midCat"/>
      </c:valAx>
      <c:valAx>
        <c:axId val="36904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パケット処理性能</a:t>
                </a:r>
                <a:r>
                  <a:rPr lang="en-US" altLang="ja-JP"/>
                  <a:t>(kpps)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6904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X/QM26D5dkk9o58Mui3SePvwtA==">AMUW2mWlezvH+ZRi92+2Ci6nA1Ty124s/zfN6lYS50MEwGh6MRVWMMgB1H5e8/FYY3CYoqflYV1oNp32Y8PpiA5KUbQIc0PkOvHdk20XbO6iZspK+WR/4Kg=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井上 一成</dc:creator>
  <cp:lastModifiedBy>e1832@akashi.kosen-ac.jp</cp:lastModifiedBy>
  <cp:revision>39</cp:revision>
  <dcterms:created xsi:type="dcterms:W3CDTF">2022-10-28T02:07:00Z</dcterms:created>
  <dcterms:modified xsi:type="dcterms:W3CDTF">2022-10-31T15:12:00Z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0x01010074DBDCE946A00C45914821B96A6AF72C</vt:lpwstr>
  </property>
</Properties>
</file>