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宋林蔚"/>
    <w:p>
      <w:pPr>
        <w:pStyle w:val="Heading1"/>
      </w:pPr>
      <w:r>
        <w:t xml:space="preserve">宋林蔚</w:t>
      </w:r>
    </w:p>
    <w:p>
      <w:pPr>
        <w:pStyle w:val="FirstParagraph"/>
      </w:pPr>
      <w:r>
        <w:rPr>
          <w:bCs/>
          <w:b/>
        </w:rPr>
        <w:t xml:space="preserve">大模型应用 / AI Agent 工程师</w:t>
      </w:r>
      <w:r>
        <w:br/>
      </w:r>
      <w:r>
        <w:t xml:space="preserve">18059396679 ｜ 1147214246@qq.com ｜</w:t>
      </w:r>
      <w:r>
        <w:t xml:space="preserve"> </w:t>
      </w:r>
      <w:hyperlink r:id="rId20">
        <w:r>
          <w:rPr>
            <w:rStyle w:val="Hyperlink"/>
          </w:rPr>
          <w:t xml:space="preserve">github.com/fjnuslw</w:t>
        </w:r>
      </w:hyperlink>
      <w:r>
        <w:t xml:space="preserve"> </w:t>
      </w:r>
      <w:r>
        <w:t xml:space="preserve">｜</w:t>
      </w:r>
      <w:r>
        <w:t xml:space="preserve"> </w:t>
      </w:r>
      <w:hyperlink r:id="rId21">
        <w:r>
          <w:rPr>
            <w:rStyle w:val="Hyperlink"/>
          </w:rPr>
          <w:t xml:space="preserve">fjnuslw.github.io</w:t>
        </w:r>
      </w:hyperlink>
    </w:p>
    <w:bookmarkStart w:id="22" w:name="个人概述"/>
    <w:p>
      <w:pPr>
        <w:pStyle w:val="Heading2"/>
      </w:pPr>
      <w:r>
        <w:t xml:space="preserve">个人概述</w:t>
      </w:r>
    </w:p>
    <w:p>
      <w:pPr>
        <w:pStyle w:val="FirstParagraph"/>
      </w:pPr>
      <w:r>
        <w:t xml:space="preserve">软件工程硕士在读，具备 8 个月企业智能客服 RAG 项目实践，覆盖文档切分、索引策略、Embedding/Rerank、模型部署、Agent Workflow、Prompt 迭代与问答评测。持续构建本地 Agent、上下文与记忆系统，能够把大模型能力落到可运行、可评测、可调试的工程链路。LLM 多跳信息检索方向一作论文投稿 EMNLP 2026，ARR 审稿已返回（3.5 / 3.0 / 2.5）。</w:t>
      </w:r>
    </w:p>
    <w:bookmarkEnd w:id="22"/>
    <w:bookmarkStart w:id="23" w:name="核心亮点"/>
    <w:p>
      <w:pPr>
        <w:pStyle w:val="Heading2"/>
      </w:pPr>
      <w:r>
        <w:t xml:space="preserve">核心亮点</w:t>
      </w:r>
    </w:p>
    <w:p>
      <w:pPr>
        <w:numPr>
          <w:ilvl w:val="0"/>
          <w:numId w:val="1001"/>
        </w:numPr>
        <w:pStyle w:val="Compact"/>
      </w:pPr>
      <w:r>
        <w:t xml:space="preserve">第十七届蓝桥杯人工智能赛·智能体开发赛道：国赛一等奖、全国第 5 名；省赛一等奖、福建省第 1 名。</w:t>
      </w:r>
    </w:p>
    <w:p>
      <w:pPr>
        <w:numPr>
          <w:ilvl w:val="0"/>
          <w:numId w:val="1001"/>
        </w:numPr>
        <w:pStyle w:val="Compact"/>
      </w:pPr>
      <w:r>
        <w:t xml:space="preserve">Local Window Copilot：将 VLM 分析成功率由 54% 提升至 80%，将</w:t>
      </w:r>
      <w:r>
        <w:t xml:space="preserve"> </w:t>
      </w:r>
      <w:r>
        <w:rPr>
          <w:rStyle w:val="VerbatimChar"/>
        </w:rPr>
        <w:t xml:space="preserve">memory.search</w:t>
      </w:r>
      <w:r>
        <w:t xml:space="preserve"> </w:t>
      </w:r>
      <w:r>
        <w:t xml:space="preserve">失败率由 46% 降至 0%，排名延迟由约 30 秒降至约 10 毫秒。</w:t>
      </w:r>
    </w:p>
    <w:p>
      <w:pPr>
        <w:numPr>
          <w:ilvl w:val="0"/>
          <w:numId w:val="1001"/>
        </w:numPr>
        <w:pStyle w:val="Compact"/>
      </w:pPr>
      <w:r>
        <w:t xml:space="preserve">一作研究 LLM 多跳信息检索，EMNLP 2026 投稿，ARR 三位审稿人评分为 3.5 / 3.0 / 2.5。</w:t>
      </w:r>
    </w:p>
    <w:bookmarkEnd w:id="23"/>
    <w:bookmarkStart w:id="25" w:name="实习经历"/>
    <w:p>
      <w:pPr>
        <w:pStyle w:val="Heading2"/>
      </w:pPr>
      <w:r>
        <w:t xml:space="preserve">实习经历</w:t>
      </w:r>
    </w:p>
    <w:bookmarkStart w:id="24" w:name="福建新意科技有限公司大模型应用开发实习生"/>
    <w:p>
      <w:pPr>
        <w:pStyle w:val="Heading3"/>
      </w:pPr>
      <w:r>
        <w:t xml:space="preserve">福建新意科技有限公司｜大模型应用开发实习生</w:t>
      </w:r>
    </w:p>
    <w:p>
      <w:pPr>
        <w:pStyle w:val="FirstParagraph"/>
      </w:pPr>
      <w:r>
        <w:t xml:space="preserve">2025.07—2026.02</w:t>
      </w:r>
    </w:p>
    <w:p>
      <w:pPr>
        <w:numPr>
          <w:ilvl w:val="0"/>
          <w:numId w:val="1002"/>
        </w:numPr>
        <w:pStyle w:val="Compact"/>
      </w:pPr>
      <w:r>
        <w:t xml:space="preserve">基于 Dify 参与企业智能客服 RAG 问答链路建设，覆盖业务知识梳理、知识库配置、模型接入、Workflow 编排、Prompt 迭代及效果评估。</w:t>
      </w:r>
    </w:p>
    <w:p>
      <w:pPr>
        <w:numPr>
          <w:ilvl w:val="0"/>
          <w:numId w:val="1002"/>
        </w:numPr>
        <w:pStyle w:val="Compact"/>
      </w:pPr>
      <w:r>
        <w:t xml:space="preserve">面向层级复杂且持续迭代的长文档，设计树状知识切分与全文索引方案；对比普通分段、父子索引等策略在召回率、命中准确性和答案完整性上的表现，并依据测试结果优化知识库配置。</w:t>
      </w:r>
    </w:p>
    <w:p>
      <w:pPr>
        <w:numPr>
          <w:ilvl w:val="0"/>
          <w:numId w:val="1002"/>
        </w:numPr>
        <w:pStyle w:val="Compact"/>
      </w:pPr>
      <w:r>
        <w:t xml:space="preserve">完成 Qwen-32B 的 vLLM 本地部署，以及 CPU 环境下 Embedding 与 Rerank 模型的 Xinference 部署；参与 MCP 工具接入、多供应商兼容 API 调试与常见故障排查。</w:t>
      </w:r>
    </w:p>
    <w:p>
      <w:pPr>
        <w:numPr>
          <w:ilvl w:val="0"/>
          <w:numId w:val="1002"/>
        </w:numPr>
        <w:pStyle w:val="Compact"/>
      </w:pPr>
      <w:r>
        <w:t xml:space="preserve">构建包含 20 个典型业务问题的小样本评测集，对 DeepSeek、豆包等模型的准确性、证据相关性、完整性和输出稳定性进行采样评估，沉淀失败案例并迭代 Prompt、知识库与模型选型。</w:t>
      </w:r>
    </w:p>
    <w:bookmarkEnd w:id="24"/>
    <w:bookmarkEnd w:id="25"/>
    <w:bookmarkStart w:id="30" w:name="项目经历"/>
    <w:p>
      <w:pPr>
        <w:pStyle w:val="Heading2"/>
      </w:pPr>
      <w:r>
        <w:t xml:space="preserve">项目经历</w:t>
      </w:r>
    </w:p>
    <w:bookmarkStart w:id="27" w:name="local-window-copilotwindows-本地桌面-agent"/>
    <w:p>
      <w:pPr>
        <w:pStyle w:val="Heading3"/>
      </w:pPr>
      <w:r>
        <w:t xml:space="preserve">Local Window Copilot｜Windows 本地桌面 Agent</w:t>
      </w:r>
    </w:p>
    <w:p>
      <w:pPr>
        <w:pStyle w:val="FirstParagraph"/>
      </w:pPr>
      <w:r>
        <w:t xml:space="preserve">2026.07—至今 ｜</w:t>
      </w:r>
      <w:r>
        <w:t xml:space="preserve"> </w:t>
      </w:r>
      <w:hyperlink r:id="rId26">
        <w:r>
          <w:rPr>
            <w:rStyle w:val="Hyperlink"/>
          </w:rPr>
          <w:t xml:space="preserve">GitHub</w:t>
        </w:r>
      </w:hyperlink>
    </w:p>
    <w:p>
      <w:pPr>
        <w:numPr>
          <w:ilvl w:val="0"/>
          <w:numId w:val="1003"/>
        </w:numPr>
        <w:pStyle w:val="Compact"/>
      </w:pPr>
      <w:r>
        <w:t xml:space="preserve">构建</w:t>
      </w:r>
      <w:r>
        <w:t xml:space="preserve">“</w:t>
      </w:r>
      <w:r>
        <w:t xml:space="preserve">截图观察—VLM 结构化分析—SQLite 存储—FTS5/BM25 检索—ChatAgent 回答</w:t>
      </w:r>
      <w:r>
        <w:t xml:space="preserve">”</w:t>
      </w:r>
      <w:r>
        <w:t xml:space="preserve">的本地 Agent 链路，以 FastAPI/SSE 提供运行时与流式交互，并按 system、profile、session、evidence 分层组织上下文。</w:t>
      </w:r>
    </w:p>
    <w:p>
      <w:pPr>
        <w:numPr>
          <w:ilvl w:val="0"/>
          <w:numId w:val="1003"/>
        </w:numPr>
        <w:pStyle w:val="Compact"/>
      </w:pPr>
      <w:r>
        <w:t xml:space="preserve">重构 probe→stream 决策与流式工具调用循环，使小 VLM 的工具调用与回答职责解耦；以确定性检索替代 VLM ranker，将</w:t>
      </w:r>
      <w:r>
        <w:t xml:space="preserve"> </w:t>
      </w:r>
      <w:r>
        <w:rPr>
          <w:rStyle w:val="VerbatimChar"/>
        </w:rPr>
        <w:t xml:space="preserve">memory.search</w:t>
      </w:r>
      <w:r>
        <w:t xml:space="preserve"> </w:t>
      </w:r>
      <w:r>
        <w:t xml:space="preserve">失败率由 46% 降至 0%，排名延迟由约 30 秒降至约 10 毫秒。</w:t>
      </w:r>
    </w:p>
    <w:p>
      <w:pPr>
        <w:numPr>
          <w:ilvl w:val="0"/>
          <w:numId w:val="1003"/>
        </w:numPr>
        <w:pStyle w:val="Compact"/>
      </w:pPr>
      <w:r>
        <w:t xml:space="preserve">冻结会话级 profile 快照以稳定命中 llama.cpp KV cache，使首 Token 延迟下降 30%–60%；精简观察 Prompt 契约，将 VLM 分析成功率由 54% 提升至 80%，并以 55 项单元测试覆盖核心链路。</w:t>
      </w:r>
    </w:p>
    <w:bookmarkEnd w:id="27"/>
    <w:bookmarkStart w:id="29" w:name="silentdeck静音视频自动讲解-agent-skill"/>
    <w:p>
      <w:pPr>
        <w:pStyle w:val="Heading3"/>
      </w:pPr>
      <w:r>
        <w:t xml:space="preserve">SilentDeck｜静音视频自动讲解 Agent Skill</w:t>
      </w:r>
    </w:p>
    <w:p>
      <w:pPr>
        <w:pStyle w:val="FirstParagraph"/>
      </w:pPr>
      <w:r>
        <w:t xml:space="preserve">2026.04—2026.05 ｜</w:t>
      </w:r>
      <w:r>
        <w:t xml:space="preserve"> </w:t>
      </w:r>
      <w:hyperlink r:id="rId28">
        <w:r>
          <w:rPr>
            <w:rStyle w:val="Hyperlink"/>
          </w:rPr>
          <w:t xml:space="preserve">GitHub</w:t>
        </w:r>
      </w:hyperlink>
    </w:p>
    <w:p>
      <w:pPr>
        <w:numPr>
          <w:ilvl w:val="0"/>
          <w:numId w:val="1004"/>
        </w:numPr>
        <w:pStyle w:val="Compact"/>
      </w:pPr>
      <w:r>
        <w:t xml:space="preserve">设计 agent-first 自动化流程，串联关键帧抽取、VLM 视觉分析、LLM 讲稿生成、TTS 语音合成与 FFmpeg 封装，实现从静音 MP4 到 narrated MP4 与字幕的端到端生成。</w:t>
      </w:r>
    </w:p>
    <w:p>
      <w:pPr>
        <w:numPr>
          <w:ilvl w:val="0"/>
          <w:numId w:val="1004"/>
        </w:numPr>
        <w:pStyle w:val="Compact"/>
      </w:pPr>
      <w:r>
        <w:t xml:space="preserve">接入 SiliconFlow 兼容 API，支持可配置的 VLM、文本与 TTS 模型，并通过环境变量统一管理 API Key、模型 ID 和 FFmpeg 路径。</w:t>
      </w:r>
    </w:p>
    <w:bookmarkEnd w:id="29"/>
    <w:bookmarkEnd w:id="30"/>
    <w:bookmarkStart w:id="31" w:name="技术能力"/>
    <w:p>
      <w:pPr>
        <w:pStyle w:val="Heading2"/>
      </w:pPr>
      <w:r>
        <w:t xml:space="preserve">技术能力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LLM 应用：</w:t>
      </w:r>
      <w:r>
        <w:t xml:space="preserve"> </w:t>
      </w:r>
      <w:r>
        <w:t xml:space="preserve">RAG、AI Agent、Prompt Engineering、Tool Calling、结构化输出、Agent Workflow、模型评测、MCP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框架与平台：</w:t>
      </w:r>
      <w:r>
        <w:t xml:space="preserve"> </w:t>
      </w:r>
      <w:r>
        <w:t xml:space="preserve">LangChain、LangGraph、LangSmith、Dify、FastGPT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检索与记忆：</w:t>
      </w:r>
      <w:r>
        <w:t xml:space="preserve"> </w:t>
      </w:r>
      <w:r>
        <w:t xml:space="preserve">Embedding、Rerank、Qdrant、Redis Vector Search、SQLite FTS5、BM25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工程与部署：</w:t>
      </w:r>
      <w:r>
        <w:t xml:space="preserve"> </w:t>
      </w:r>
      <w:r>
        <w:t xml:space="preserve">Python、FastAPI、PostgreSQL、Redis、SSE、vLLM、llama.cpp、Xinference、FFmpeg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模型与 API：</w:t>
      </w:r>
      <w:r>
        <w:t xml:space="preserve"> </w:t>
      </w:r>
      <w:r>
        <w:t xml:space="preserve">OpenAI / Anthropic / SiliconFlow 兼容 API、Qwen、MiniCPM-V、多供应商 LLM / Embedding Client 封装</w:t>
      </w:r>
    </w:p>
    <w:bookmarkEnd w:id="31"/>
    <w:bookmarkStart w:id="32" w:name="教育与荣誉"/>
    <w:p>
      <w:pPr>
        <w:pStyle w:val="Heading2"/>
      </w:pPr>
      <w:r>
        <w:t xml:space="preserve">教育与荣誉</w:t>
      </w:r>
    </w:p>
    <w:p>
      <w:pPr>
        <w:pStyle w:val="FirstParagraph"/>
      </w:pPr>
      <w:r>
        <w:rPr>
          <w:bCs/>
          <w:b/>
        </w:rPr>
        <w:t xml:space="preserve">福建师范大学｜软件工程硕士</w:t>
      </w:r>
      <w:r>
        <w:t xml:space="preserve"> </w:t>
      </w:r>
      <w:r>
        <w:t xml:space="preserve">｜ 2025.09—至今</w:t>
      </w:r>
      <w:r>
        <w:br/>
      </w:r>
      <w:r>
        <w:t xml:space="preserve">研究方向：大模型应用、RAG 知识库问答、AI Agent 工程化</w:t>
      </w:r>
    </w:p>
    <w:p>
      <w:pPr>
        <w:numPr>
          <w:ilvl w:val="0"/>
          <w:numId w:val="1006"/>
        </w:numPr>
        <w:pStyle w:val="Compact"/>
      </w:pPr>
      <w:r>
        <w:t xml:space="preserve">2025 年研究生一等奖学业奖学金</w:t>
      </w:r>
    </w:p>
    <w:p>
      <w:pPr>
        <w:numPr>
          <w:ilvl w:val="0"/>
          <w:numId w:val="1006"/>
        </w:numPr>
        <w:pStyle w:val="Compact"/>
      </w:pPr>
      <w:r>
        <w:t xml:space="preserve">英语六级，具备英文技术文档与论文阅读能力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fjnuslw.github.io" TargetMode="External" /><Relationship Type="http://schemas.openxmlformats.org/officeDocument/2006/relationships/hyperlink" Id="rId20" Target="https://github.com/fjnuslw" TargetMode="External" /><Relationship Type="http://schemas.openxmlformats.org/officeDocument/2006/relationships/hyperlink" Id="rId26" Target="https://github.com/fjnuslw/local-window-copilot" TargetMode="External" /><Relationship Type="http://schemas.openxmlformats.org/officeDocument/2006/relationships/hyperlink" Id="rId28" Target="https://github.com/fjnuslw/silentdeck-codex-ski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fjnuslw.github.io" TargetMode="External" /><Relationship Type="http://schemas.openxmlformats.org/officeDocument/2006/relationships/hyperlink" Id="rId20" Target="https://github.com/fjnuslw" TargetMode="External" /><Relationship Type="http://schemas.openxmlformats.org/officeDocument/2006/relationships/hyperlink" Id="rId26" Target="https://github.com/fjnuslw/local-window-copilot" TargetMode="External" /><Relationship Type="http://schemas.openxmlformats.org/officeDocument/2006/relationships/hyperlink" Id="rId28" Target="https://github.com/fjnuslw/silentdeck-codex-ski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2026-07-10T16:40:32Z</dcterms:created>
  <dcterms:modified xsi:type="dcterms:W3CDTF">2026-07-10T16:40:32Z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