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DE3" w:rsidRDefault="00652001" w:rsidP="00624764">
      <w:pPr>
        <w:pStyle w:val="Titre1"/>
        <w:jc w:val="center"/>
      </w:pPr>
      <w:r>
        <w:t>Profilage sur les réseaux sociaux : Documentation utilisateur</w:t>
      </w:r>
      <w:r w:rsidR="00624764">
        <w:rPr>
          <w:noProof/>
        </w:rPr>
        <w:drawing>
          <wp:inline distT="0" distB="0" distL="0" distR="0" wp14:anchorId="21A04F32" wp14:editId="1E0AE40B">
            <wp:extent cx="2377440" cy="147053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7239" cy="1482781"/>
                    </a:xfrm>
                    <a:prstGeom prst="rect">
                      <a:avLst/>
                    </a:prstGeom>
                    <a:noFill/>
                    <a:ln>
                      <a:noFill/>
                    </a:ln>
                  </pic:spPr>
                </pic:pic>
              </a:graphicData>
            </a:graphic>
          </wp:inline>
        </w:drawing>
      </w:r>
    </w:p>
    <w:p w:rsidR="004D7DE3" w:rsidRDefault="00652001" w:rsidP="00871E41">
      <w:pPr>
        <w:pStyle w:val="Titre2"/>
      </w:pPr>
      <w:r>
        <w:t>Connexion</w:t>
      </w:r>
    </w:p>
    <w:p w:rsidR="004D7DE3" w:rsidRDefault="00652001">
      <w:pPr>
        <w:jc w:val="both"/>
      </w:pPr>
      <w:r>
        <w:t>Les personnes ayant le droit de se connecter au logiciel sont les membres des ressources humaines. Ainsi il est possible d’ajouter des utilisateurs au logiciel en les insérant dans la fenêtre « Gestion des membres des ressources humaines ».</w:t>
      </w:r>
    </w:p>
    <w:p w:rsidR="00DA4F57" w:rsidRDefault="0039592B" w:rsidP="0039592B">
      <w:pPr>
        <w:jc w:val="center"/>
      </w:pPr>
      <w:r>
        <w:rPr>
          <w:noProof/>
        </w:rPr>
        <w:drawing>
          <wp:inline distT="0" distB="0" distL="0" distR="0">
            <wp:extent cx="1971924" cy="1040281"/>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280" cy="1049964"/>
                    </a:xfrm>
                    <a:prstGeom prst="rect">
                      <a:avLst/>
                    </a:prstGeom>
                    <a:noFill/>
                    <a:ln>
                      <a:noFill/>
                    </a:ln>
                  </pic:spPr>
                </pic:pic>
              </a:graphicData>
            </a:graphic>
          </wp:inline>
        </w:drawing>
      </w:r>
    </w:p>
    <w:p w:rsidR="004D7DE3" w:rsidRDefault="00652001" w:rsidP="00871E41">
      <w:pPr>
        <w:pStyle w:val="Titre2"/>
      </w:pPr>
      <w:r>
        <w:t>Menu du logiciel</w:t>
      </w:r>
    </w:p>
    <w:p w:rsidR="004D7DE3" w:rsidRDefault="00652001">
      <w:pPr>
        <w:jc w:val="both"/>
      </w:pPr>
      <w:r>
        <w:t>Le menu de la fenêtre principale du logiciel contient le menu qui permet d’accéder à toutes les fonctionnalités.</w:t>
      </w:r>
    </w:p>
    <w:p w:rsidR="0039592B" w:rsidRDefault="0039592B">
      <w:pPr>
        <w:jc w:val="both"/>
      </w:pPr>
      <w:r>
        <w:rPr>
          <w:noProof/>
        </w:rPr>
        <w:drawing>
          <wp:inline distT="0" distB="0" distL="0" distR="0">
            <wp:extent cx="5748655" cy="1587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7103" cy="167544"/>
                    </a:xfrm>
                    <a:prstGeom prst="rect">
                      <a:avLst/>
                    </a:prstGeom>
                    <a:noFill/>
                    <a:ln>
                      <a:noFill/>
                    </a:ln>
                  </pic:spPr>
                </pic:pic>
              </a:graphicData>
            </a:graphic>
          </wp:inline>
        </w:drawing>
      </w:r>
    </w:p>
    <w:p w:rsidR="00E11FC3" w:rsidRDefault="00E11FC3">
      <w:pPr>
        <w:jc w:val="both"/>
      </w:pPr>
      <w:r>
        <w:t xml:space="preserve">Toutes les fonctionnalités </w:t>
      </w:r>
      <w:r w:rsidR="005920E2">
        <w:t>s’ouvrent</w:t>
      </w:r>
      <w:r>
        <w:t xml:space="preserve"> dans la fenêtre principale du logiciel en tant qu’enfant de celle-ci</w:t>
      </w:r>
      <w:r w:rsidR="007F6926">
        <w:t xml:space="preserve"> (MDI</w:t>
      </w:r>
      <w:r w:rsidR="00A40C6B">
        <w:t xml:space="preserve">, </w:t>
      </w:r>
      <w:r w:rsidR="00A40C6B">
        <w:rPr>
          <w:rStyle w:val="x-hidden-focus"/>
        </w:rPr>
        <w:t>Multiple Document Interface</w:t>
      </w:r>
      <w:r w:rsidR="007F6926">
        <w:t>)</w:t>
      </w:r>
      <w:r>
        <w:t>.</w:t>
      </w:r>
    </w:p>
    <w:p w:rsidR="00E11FC3" w:rsidRDefault="00D719C8" w:rsidP="00D719C8">
      <w:pPr>
        <w:jc w:val="center"/>
      </w:pPr>
      <w:r>
        <w:rPr>
          <w:noProof/>
        </w:rPr>
        <w:drawing>
          <wp:inline distT="0" distB="0" distL="0" distR="0">
            <wp:extent cx="5140067" cy="2790907"/>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8358" cy="2795409"/>
                    </a:xfrm>
                    <a:prstGeom prst="rect">
                      <a:avLst/>
                    </a:prstGeom>
                    <a:noFill/>
                    <a:ln>
                      <a:noFill/>
                    </a:ln>
                  </pic:spPr>
                </pic:pic>
              </a:graphicData>
            </a:graphic>
          </wp:inline>
        </w:drawing>
      </w:r>
    </w:p>
    <w:p w:rsidR="004D7DE3" w:rsidRDefault="00652001" w:rsidP="00871E41">
      <w:pPr>
        <w:pStyle w:val="Titre3"/>
      </w:pPr>
      <w:r>
        <w:t>Déconnexion</w:t>
      </w:r>
    </w:p>
    <w:p w:rsidR="004D7DE3" w:rsidRDefault="00652001">
      <w:pPr>
        <w:jc w:val="both"/>
      </w:pPr>
      <w:r>
        <w:t>La déconnexion est un bouton accessible sur la fenêtre principale de l’application. Lors de cette procédure, la fenêtre principale se ferme et une fenêtre de connexion s’ouvre.</w:t>
      </w:r>
    </w:p>
    <w:p w:rsidR="004D7DE3" w:rsidRDefault="00652001" w:rsidP="00871E41">
      <w:pPr>
        <w:pStyle w:val="Titre3"/>
      </w:pPr>
      <w:r>
        <w:lastRenderedPageBreak/>
        <w:t>Affichage des statistiques globales</w:t>
      </w:r>
    </w:p>
    <w:p w:rsidR="004D7DE3" w:rsidRDefault="00652001">
      <w:pPr>
        <w:jc w:val="both"/>
      </w:pPr>
      <w:r>
        <w:t xml:space="preserve">Il s’agit d’un écran qui indique des statistiques sur </w:t>
      </w:r>
      <w:r w:rsidR="00AE6389">
        <w:t>les données contenues</w:t>
      </w:r>
      <w:r>
        <w:t xml:space="preserve"> dans la base de </w:t>
      </w:r>
      <w:r w:rsidR="00EC4DC6">
        <w:t>données</w:t>
      </w:r>
      <w:r>
        <w:t>.</w:t>
      </w:r>
    </w:p>
    <w:p w:rsidR="004D7DE3" w:rsidRDefault="00652001">
      <w:pPr>
        <w:jc w:val="both"/>
        <w:rPr>
          <w:u w:val="single"/>
        </w:rPr>
      </w:pPr>
      <w:r>
        <w:rPr>
          <w:u w:val="single"/>
        </w:rPr>
        <w:t>Liste des statistiques disponibles :</w:t>
      </w:r>
    </w:p>
    <w:p w:rsidR="004D7DE3" w:rsidRDefault="00652001">
      <w:pPr>
        <w:numPr>
          <w:ilvl w:val="0"/>
          <w:numId w:val="1"/>
        </w:numPr>
        <w:jc w:val="both"/>
      </w:pPr>
      <w:r>
        <w:t xml:space="preserve">Moyenne </w:t>
      </w:r>
      <w:r w:rsidR="00EC4DC6">
        <w:t>d’âge</w:t>
      </w:r>
    </w:p>
    <w:p w:rsidR="004D7DE3" w:rsidRDefault="00652001">
      <w:pPr>
        <w:numPr>
          <w:ilvl w:val="0"/>
          <w:numId w:val="1"/>
        </w:numPr>
        <w:jc w:val="both"/>
      </w:pPr>
      <w:r>
        <w:t>Age le plus faible</w:t>
      </w:r>
    </w:p>
    <w:p w:rsidR="004D7DE3" w:rsidRDefault="00652001">
      <w:pPr>
        <w:numPr>
          <w:ilvl w:val="0"/>
          <w:numId w:val="1"/>
        </w:numPr>
        <w:jc w:val="both"/>
      </w:pPr>
      <w:r>
        <w:t>Age le plus élevé</w:t>
      </w:r>
    </w:p>
    <w:p w:rsidR="00F51FF1" w:rsidRDefault="00F51FF1" w:rsidP="00F51FF1">
      <w:pPr>
        <w:numPr>
          <w:ilvl w:val="0"/>
          <w:numId w:val="1"/>
        </w:numPr>
        <w:jc w:val="both"/>
      </w:pPr>
      <w:r>
        <w:t>Prénom le plus souvent utilisé par les personnes suivies</w:t>
      </w:r>
    </w:p>
    <w:p w:rsidR="00FB5E40" w:rsidRDefault="00FB5E40" w:rsidP="00FB5E40">
      <w:pPr>
        <w:numPr>
          <w:ilvl w:val="0"/>
          <w:numId w:val="1"/>
        </w:numPr>
        <w:jc w:val="both"/>
      </w:pPr>
      <w:r>
        <w:t>Nombre de personne</w:t>
      </w:r>
      <w:r w:rsidR="006D2566">
        <w:t>s</w:t>
      </w:r>
      <w:r>
        <w:t xml:space="preserve"> dans la base de données</w:t>
      </w:r>
    </w:p>
    <w:p w:rsidR="00FB5E40" w:rsidRDefault="00FB5E40" w:rsidP="00FB5E40">
      <w:pPr>
        <w:numPr>
          <w:ilvl w:val="0"/>
          <w:numId w:val="1"/>
        </w:numPr>
        <w:jc w:val="both"/>
      </w:pPr>
      <w:r>
        <w:t>Nombre de compétence</w:t>
      </w:r>
      <w:r w:rsidR="006D2566">
        <w:t>s</w:t>
      </w:r>
      <w:r>
        <w:t xml:space="preserve"> dans la base de données</w:t>
      </w:r>
    </w:p>
    <w:p w:rsidR="00FB5E40" w:rsidRDefault="00FB5E40" w:rsidP="00FB5E40">
      <w:pPr>
        <w:numPr>
          <w:ilvl w:val="0"/>
          <w:numId w:val="1"/>
        </w:numPr>
        <w:jc w:val="both"/>
      </w:pPr>
      <w:r>
        <w:t>Nombre d’entreprise</w:t>
      </w:r>
      <w:r w:rsidR="006D2566">
        <w:t>s</w:t>
      </w:r>
      <w:r>
        <w:t xml:space="preserve"> dans la base de données</w:t>
      </w:r>
    </w:p>
    <w:p w:rsidR="00FB5E40" w:rsidRDefault="00FB5E40" w:rsidP="00FB5E40">
      <w:pPr>
        <w:numPr>
          <w:ilvl w:val="0"/>
          <w:numId w:val="1"/>
        </w:numPr>
        <w:jc w:val="both"/>
      </w:pPr>
      <w:r>
        <w:t>Nombre de catégorie</w:t>
      </w:r>
      <w:r w:rsidR="006D2566">
        <w:t>s</w:t>
      </w:r>
      <w:r>
        <w:t xml:space="preserve"> de compétences dans la base de données</w:t>
      </w:r>
    </w:p>
    <w:p w:rsidR="00FB5E40" w:rsidRDefault="00FB5E40" w:rsidP="00FB5E40">
      <w:pPr>
        <w:numPr>
          <w:ilvl w:val="0"/>
          <w:numId w:val="1"/>
        </w:numPr>
        <w:jc w:val="both"/>
      </w:pPr>
      <w:r>
        <w:t>Nombre de formation</w:t>
      </w:r>
      <w:r w:rsidR="006D2566">
        <w:t>s</w:t>
      </w:r>
      <w:r>
        <w:t xml:space="preserve"> dans la base de données</w:t>
      </w:r>
    </w:p>
    <w:p w:rsidR="004D7DE3" w:rsidRDefault="00652001">
      <w:pPr>
        <w:numPr>
          <w:ilvl w:val="0"/>
          <w:numId w:val="1"/>
        </w:numPr>
        <w:jc w:val="both"/>
      </w:pPr>
      <w:r>
        <w:t>Les personnes avec le plus de compétences</w:t>
      </w:r>
    </w:p>
    <w:p w:rsidR="004D7DE3" w:rsidRDefault="00652001">
      <w:pPr>
        <w:numPr>
          <w:ilvl w:val="0"/>
          <w:numId w:val="1"/>
        </w:numPr>
        <w:jc w:val="both"/>
      </w:pPr>
      <w:r>
        <w:t>Les formations les plus représenté</w:t>
      </w:r>
      <w:r w:rsidR="006D2566">
        <w:t>es</w:t>
      </w:r>
    </w:p>
    <w:p w:rsidR="004D7DE3" w:rsidRDefault="00652001">
      <w:pPr>
        <w:numPr>
          <w:ilvl w:val="0"/>
          <w:numId w:val="1"/>
        </w:numPr>
        <w:jc w:val="both"/>
      </w:pPr>
      <w:r>
        <w:t>Régions les plus représenté</w:t>
      </w:r>
      <w:r w:rsidR="006D2566">
        <w:t>e</w:t>
      </w:r>
      <w:r>
        <w:t>s</w:t>
      </w:r>
    </w:p>
    <w:p w:rsidR="004D7DE3" w:rsidRDefault="00652001">
      <w:pPr>
        <w:numPr>
          <w:ilvl w:val="0"/>
          <w:numId w:val="1"/>
        </w:numPr>
        <w:jc w:val="both"/>
      </w:pPr>
      <w:r>
        <w:t>Entreprise</w:t>
      </w:r>
      <w:r w:rsidR="00387740">
        <w:t>s</w:t>
      </w:r>
      <w:r>
        <w:t xml:space="preserve"> les plus représenté</w:t>
      </w:r>
      <w:r w:rsidR="006D2566">
        <w:t>es</w:t>
      </w:r>
    </w:p>
    <w:p w:rsidR="00387740" w:rsidRDefault="00387740" w:rsidP="00387740">
      <w:pPr>
        <w:numPr>
          <w:ilvl w:val="0"/>
          <w:numId w:val="1"/>
        </w:numPr>
        <w:jc w:val="both"/>
      </w:pPr>
      <w:r>
        <w:t>Membre des ressources humaines ayant le plus de personne</w:t>
      </w:r>
      <w:r w:rsidR="00C62660">
        <w:t>s</w:t>
      </w:r>
      <w:r>
        <w:t xml:space="preserve"> sous sa responsabilité</w:t>
      </w:r>
    </w:p>
    <w:p w:rsidR="00E66B2C" w:rsidRDefault="00E66B2C" w:rsidP="00E66B2C">
      <w:pPr>
        <w:ind w:left="720"/>
        <w:jc w:val="center"/>
      </w:pPr>
      <w:r>
        <w:rPr>
          <w:noProof/>
        </w:rPr>
        <w:drawing>
          <wp:inline distT="0" distB="0" distL="0" distR="0">
            <wp:extent cx="2433099" cy="2657224"/>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967" cy="2680014"/>
                    </a:xfrm>
                    <a:prstGeom prst="rect">
                      <a:avLst/>
                    </a:prstGeom>
                    <a:noFill/>
                    <a:ln>
                      <a:noFill/>
                    </a:ln>
                  </pic:spPr>
                </pic:pic>
              </a:graphicData>
            </a:graphic>
          </wp:inline>
        </w:drawing>
      </w:r>
    </w:p>
    <w:p w:rsidR="004D7DE3" w:rsidRDefault="00652001" w:rsidP="00871E41">
      <w:pPr>
        <w:pStyle w:val="Titre3"/>
      </w:pPr>
      <w:r>
        <w:t>Recherche de profil</w:t>
      </w:r>
    </w:p>
    <w:p w:rsidR="004D7DE3" w:rsidRDefault="00AE6389">
      <w:pPr>
        <w:jc w:val="both"/>
      </w:pPr>
      <w:r>
        <w:t>Cette interface</w:t>
      </w:r>
      <w:r w:rsidR="00652001">
        <w:t xml:space="preserve"> permet de faire une recherche de profil avec les paramètres possibles suivants :</w:t>
      </w:r>
    </w:p>
    <w:p w:rsidR="004D7DE3" w:rsidRDefault="00652001">
      <w:pPr>
        <w:numPr>
          <w:ilvl w:val="0"/>
          <w:numId w:val="3"/>
        </w:numPr>
        <w:jc w:val="both"/>
      </w:pPr>
      <w:r>
        <w:t>Recherche par catégorie de compétences</w:t>
      </w:r>
    </w:p>
    <w:p w:rsidR="004D7DE3" w:rsidRDefault="00652001">
      <w:pPr>
        <w:numPr>
          <w:ilvl w:val="0"/>
          <w:numId w:val="3"/>
        </w:numPr>
        <w:jc w:val="both"/>
      </w:pPr>
      <w:r>
        <w:t>Recherche par compétence</w:t>
      </w:r>
    </w:p>
    <w:p w:rsidR="004D7DE3" w:rsidRDefault="00652001">
      <w:pPr>
        <w:numPr>
          <w:ilvl w:val="0"/>
          <w:numId w:val="3"/>
        </w:numPr>
        <w:jc w:val="both"/>
      </w:pPr>
      <w:r>
        <w:lastRenderedPageBreak/>
        <w:t>Recherche par région</w:t>
      </w:r>
    </w:p>
    <w:p w:rsidR="004D7DE3" w:rsidRDefault="00652001">
      <w:pPr>
        <w:numPr>
          <w:ilvl w:val="0"/>
          <w:numId w:val="3"/>
        </w:numPr>
        <w:jc w:val="both"/>
      </w:pPr>
      <w:r>
        <w:t>Recherche par responsable</w:t>
      </w:r>
    </w:p>
    <w:p w:rsidR="004D7DE3" w:rsidRDefault="00652001">
      <w:pPr>
        <w:numPr>
          <w:ilvl w:val="0"/>
          <w:numId w:val="3"/>
        </w:numPr>
        <w:jc w:val="both"/>
      </w:pPr>
      <w:r>
        <w:t>Recherche par entreprise</w:t>
      </w:r>
    </w:p>
    <w:p w:rsidR="00E66B2C" w:rsidRDefault="002614A0" w:rsidP="00E66B2C">
      <w:pPr>
        <w:jc w:val="center"/>
      </w:pPr>
      <w:r>
        <w:rPr>
          <w:noProof/>
        </w:rPr>
        <w:drawing>
          <wp:inline distT="0" distB="0" distL="0" distR="0">
            <wp:extent cx="3035549" cy="2682273"/>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7746" cy="2693051"/>
                    </a:xfrm>
                    <a:prstGeom prst="rect">
                      <a:avLst/>
                    </a:prstGeom>
                    <a:noFill/>
                    <a:ln>
                      <a:noFill/>
                    </a:ln>
                  </pic:spPr>
                </pic:pic>
              </a:graphicData>
            </a:graphic>
          </wp:inline>
        </w:drawing>
      </w:r>
    </w:p>
    <w:p w:rsidR="004D7DE3" w:rsidRDefault="00652001" w:rsidP="00871E41">
      <w:pPr>
        <w:pStyle w:val="Titre3"/>
      </w:pPr>
      <w:r>
        <w:t xml:space="preserve">Les </w:t>
      </w:r>
      <w:proofErr w:type="spellStart"/>
      <w:r>
        <w:t>CRUDs</w:t>
      </w:r>
      <w:proofErr w:type="spellEnd"/>
    </w:p>
    <w:p w:rsidR="004D7DE3" w:rsidRDefault="00652001" w:rsidP="00871E41">
      <w:pPr>
        <w:pStyle w:val="Titre4"/>
      </w:pPr>
      <w:r>
        <w:t>Gestion des personnes suivies</w:t>
      </w:r>
    </w:p>
    <w:p w:rsidR="004D7DE3" w:rsidRDefault="00652001">
      <w:pPr>
        <w:jc w:val="both"/>
      </w:pPr>
      <w:r>
        <w:t>La fenêtre de gestion des personnes suivi</w:t>
      </w:r>
      <w:r w:rsidR="006D2566">
        <w:t>es</w:t>
      </w:r>
      <w:r>
        <w:t xml:space="preserve"> permet de créer, de modifier, de lire et de supprimer les profils intéressent. Il permet aussi d’accéder aux fenêtres de gestion des liaisons avec les réseaux sociaux de la personne, ses compétences, ses entreprises passées et </w:t>
      </w:r>
      <w:r w:rsidR="00AE6389">
        <w:t>ses formations</w:t>
      </w:r>
      <w:r>
        <w:t xml:space="preserve">. </w:t>
      </w:r>
      <w:r w:rsidR="00AE6389">
        <w:t>La partie supérieure</w:t>
      </w:r>
      <w:r>
        <w:t xml:space="preserve"> de la fenêtre permet de voir en détail la personne et la partie inférieur contient la liste des personnes.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652001" w:rsidRDefault="00652001">
      <w:pPr>
        <w:jc w:val="both"/>
      </w:pPr>
      <w:r>
        <w:t>Le bouton « compétences » permet d’ouvrir la fenêtre de gestion des compétences de la personne.</w:t>
      </w:r>
    </w:p>
    <w:p w:rsidR="004204DD" w:rsidRDefault="004204DD">
      <w:pPr>
        <w:jc w:val="both"/>
      </w:pPr>
      <w:r>
        <w:t>Le bouton « </w:t>
      </w:r>
      <w:r w:rsidR="00521E4F">
        <w:t>formations</w:t>
      </w:r>
      <w:r>
        <w:t> » permet d’ouvrir la fenêtre de gestion des formations de la personne.</w:t>
      </w:r>
    </w:p>
    <w:p w:rsidR="00A473B3" w:rsidRDefault="00A473B3">
      <w:pPr>
        <w:jc w:val="both"/>
      </w:pPr>
      <w:r>
        <w:t xml:space="preserve">Le bouton « entreprises » permet d’ouvrir la fenêtre de gestion des </w:t>
      </w:r>
      <w:r w:rsidR="00FD63EE">
        <w:t>entreprises</w:t>
      </w:r>
      <w:r>
        <w:t xml:space="preserve"> de la personne.</w:t>
      </w:r>
    </w:p>
    <w:p w:rsidR="004D7DE3" w:rsidRDefault="00652001">
      <w:pPr>
        <w:jc w:val="both"/>
      </w:pPr>
      <w:r>
        <w:t>Les données de la personne suivie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Nom</w:t>
      </w:r>
    </w:p>
    <w:p w:rsidR="004D7DE3" w:rsidRDefault="008C3F94">
      <w:pPr>
        <w:numPr>
          <w:ilvl w:val="0"/>
          <w:numId w:val="2"/>
        </w:numPr>
        <w:jc w:val="both"/>
      </w:pPr>
      <w:r>
        <w:t>Prénom</w:t>
      </w:r>
    </w:p>
    <w:p w:rsidR="004D7DE3" w:rsidRDefault="00652001">
      <w:pPr>
        <w:numPr>
          <w:ilvl w:val="0"/>
          <w:numId w:val="2"/>
        </w:numPr>
        <w:jc w:val="both"/>
      </w:pPr>
      <w:r>
        <w:t>Email</w:t>
      </w:r>
    </w:p>
    <w:p w:rsidR="004D7DE3" w:rsidRDefault="00652001">
      <w:pPr>
        <w:numPr>
          <w:ilvl w:val="0"/>
          <w:numId w:val="2"/>
        </w:numPr>
        <w:jc w:val="both"/>
      </w:pPr>
      <w:r>
        <w:t>Date de naissance</w:t>
      </w:r>
    </w:p>
    <w:p w:rsidR="004D7DE3" w:rsidRDefault="00652001">
      <w:pPr>
        <w:numPr>
          <w:ilvl w:val="0"/>
          <w:numId w:val="2"/>
        </w:numPr>
        <w:jc w:val="both"/>
      </w:pPr>
      <w:r>
        <w:lastRenderedPageBreak/>
        <w:t>Transport</w:t>
      </w:r>
    </w:p>
    <w:p w:rsidR="004D7DE3" w:rsidRDefault="00652001">
      <w:pPr>
        <w:numPr>
          <w:ilvl w:val="0"/>
          <w:numId w:val="2"/>
        </w:numPr>
        <w:jc w:val="both"/>
      </w:pPr>
      <w:r>
        <w:t>Note ressource</w:t>
      </w:r>
      <w:r w:rsidR="006D2566">
        <w:t>s</w:t>
      </w:r>
      <w:r>
        <w:t xml:space="preserve"> humaines</w:t>
      </w:r>
    </w:p>
    <w:p w:rsidR="004D7DE3" w:rsidRDefault="00652001">
      <w:pPr>
        <w:numPr>
          <w:ilvl w:val="0"/>
          <w:numId w:val="2"/>
        </w:numPr>
        <w:jc w:val="both"/>
      </w:pPr>
      <w:r>
        <w:t>Responsable aux ressources humaines</w:t>
      </w:r>
    </w:p>
    <w:p w:rsidR="004D7DE3" w:rsidRDefault="00652001">
      <w:pPr>
        <w:numPr>
          <w:ilvl w:val="0"/>
          <w:numId w:val="2"/>
        </w:numPr>
        <w:jc w:val="both"/>
      </w:pPr>
      <w:r>
        <w:t>Région de la personne</w:t>
      </w:r>
    </w:p>
    <w:p w:rsidR="00E75CB2" w:rsidRDefault="00E75CB2" w:rsidP="00E75CB2">
      <w:pPr>
        <w:jc w:val="center"/>
      </w:pPr>
      <w:r>
        <w:rPr>
          <w:noProof/>
        </w:rPr>
        <w:drawing>
          <wp:inline distT="0" distB="0" distL="0" distR="0">
            <wp:extent cx="4253948" cy="28950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236" cy="2900655"/>
                    </a:xfrm>
                    <a:prstGeom prst="rect">
                      <a:avLst/>
                    </a:prstGeom>
                    <a:noFill/>
                    <a:ln>
                      <a:noFill/>
                    </a:ln>
                  </pic:spPr>
                </pic:pic>
              </a:graphicData>
            </a:graphic>
          </wp:inline>
        </w:drawing>
      </w:r>
    </w:p>
    <w:p w:rsidR="004D7DE3" w:rsidRDefault="00652001" w:rsidP="00871E41">
      <w:pPr>
        <w:pStyle w:val="Titre4"/>
      </w:pPr>
      <w:r>
        <w:t>Gestion des membres des ressources humaines</w:t>
      </w:r>
    </w:p>
    <w:p w:rsidR="004D7DE3" w:rsidRDefault="00652001">
      <w:pPr>
        <w:jc w:val="both"/>
      </w:pPr>
      <w:r>
        <w:t xml:space="preserve">La fenêtre de gestion des membres des ressources humaines permet de créer, de modifier, de lire et de supprimer les membres des ressources humaines. </w:t>
      </w:r>
      <w:r w:rsidR="00AE6389">
        <w:t>La partie supérieure</w:t>
      </w:r>
      <w:r>
        <w:t xml:space="preserve"> de la fenêtre permet de voir en détail le membre et la partie inférieur</w:t>
      </w:r>
      <w:r w:rsidR="006D2566">
        <w:t>e</w:t>
      </w:r>
      <w:r>
        <w:t xml:space="preserve"> contient la liste des membres des ressources humaines.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4D7DE3" w:rsidRDefault="00652001">
      <w:pPr>
        <w:jc w:val="both"/>
      </w:pPr>
      <w:r>
        <w:t>Les données de la région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Nom</w:t>
      </w:r>
    </w:p>
    <w:p w:rsidR="004D7DE3" w:rsidRDefault="008C3F94">
      <w:pPr>
        <w:numPr>
          <w:ilvl w:val="0"/>
          <w:numId w:val="2"/>
        </w:numPr>
        <w:jc w:val="both"/>
      </w:pPr>
      <w:r>
        <w:t>Prénom</w:t>
      </w:r>
    </w:p>
    <w:p w:rsidR="004D7DE3" w:rsidRDefault="00652001">
      <w:pPr>
        <w:numPr>
          <w:ilvl w:val="0"/>
          <w:numId w:val="2"/>
        </w:numPr>
        <w:jc w:val="both"/>
      </w:pPr>
      <w:r>
        <w:t>Email</w:t>
      </w:r>
    </w:p>
    <w:p w:rsidR="004D7DE3" w:rsidRDefault="00652001">
      <w:pPr>
        <w:numPr>
          <w:ilvl w:val="0"/>
          <w:numId w:val="2"/>
        </w:numPr>
        <w:jc w:val="both"/>
      </w:pPr>
      <w:r>
        <w:t>Nom d’utilisateur</w:t>
      </w:r>
    </w:p>
    <w:p w:rsidR="004D7DE3" w:rsidRDefault="00652001">
      <w:pPr>
        <w:numPr>
          <w:ilvl w:val="0"/>
          <w:numId w:val="2"/>
        </w:numPr>
        <w:jc w:val="both"/>
      </w:pPr>
      <w:r>
        <w:t>Mot de passe</w:t>
      </w:r>
    </w:p>
    <w:p w:rsidR="00E75CB2" w:rsidRDefault="00E75CB2" w:rsidP="00E75CB2">
      <w:pPr>
        <w:jc w:val="center"/>
      </w:pPr>
      <w:r>
        <w:rPr>
          <w:noProof/>
        </w:rPr>
        <w:lastRenderedPageBreak/>
        <w:drawing>
          <wp:inline distT="0" distB="0" distL="0" distR="0">
            <wp:extent cx="4190337" cy="2824526"/>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395" cy="2835350"/>
                    </a:xfrm>
                    <a:prstGeom prst="rect">
                      <a:avLst/>
                    </a:prstGeom>
                    <a:noFill/>
                    <a:ln>
                      <a:noFill/>
                    </a:ln>
                  </pic:spPr>
                </pic:pic>
              </a:graphicData>
            </a:graphic>
          </wp:inline>
        </w:drawing>
      </w:r>
    </w:p>
    <w:p w:rsidR="004D7DE3" w:rsidRDefault="00652001" w:rsidP="00871E41">
      <w:pPr>
        <w:pStyle w:val="Titre4"/>
      </w:pPr>
      <w:r>
        <w:t>Gestion des formations</w:t>
      </w:r>
    </w:p>
    <w:p w:rsidR="004D7DE3" w:rsidRDefault="00652001">
      <w:pPr>
        <w:jc w:val="both"/>
      </w:pPr>
      <w:r>
        <w:t xml:space="preserve">La fenêtre de gestion des formations permet de créer, de modifier, de lire et de supprimer les formations. </w:t>
      </w:r>
      <w:r w:rsidR="00AE6389">
        <w:t>La partie supérieure</w:t>
      </w:r>
      <w:r>
        <w:t xml:space="preserve"> de la fenêtre permet de voir en détail la formation et la partie inférieur</w:t>
      </w:r>
      <w:r w:rsidR="006D2566">
        <w:t>e</w:t>
      </w:r>
      <w:r>
        <w:t xml:space="preserve"> contient la liste des formations.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4D7DE3" w:rsidRDefault="00652001">
      <w:pPr>
        <w:jc w:val="both"/>
      </w:pPr>
      <w:r>
        <w:t>Les données de la formation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Nom</w:t>
      </w:r>
    </w:p>
    <w:p w:rsidR="00E75CB2" w:rsidRDefault="00E75CB2" w:rsidP="00E75CB2">
      <w:pPr>
        <w:jc w:val="center"/>
      </w:pPr>
      <w:r>
        <w:rPr>
          <w:noProof/>
        </w:rPr>
        <w:drawing>
          <wp:inline distT="0" distB="0" distL="0" distR="0">
            <wp:extent cx="3761890" cy="274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0249" cy="2749296"/>
                    </a:xfrm>
                    <a:prstGeom prst="rect">
                      <a:avLst/>
                    </a:prstGeom>
                    <a:noFill/>
                    <a:ln>
                      <a:noFill/>
                    </a:ln>
                  </pic:spPr>
                </pic:pic>
              </a:graphicData>
            </a:graphic>
          </wp:inline>
        </w:drawing>
      </w:r>
    </w:p>
    <w:p w:rsidR="004D7DE3" w:rsidRDefault="00652001" w:rsidP="00871E41">
      <w:pPr>
        <w:pStyle w:val="Titre4"/>
      </w:pPr>
      <w:r>
        <w:lastRenderedPageBreak/>
        <w:t>Gestion des entreprises</w:t>
      </w:r>
    </w:p>
    <w:p w:rsidR="004D7DE3" w:rsidRDefault="00652001">
      <w:pPr>
        <w:jc w:val="both"/>
      </w:pPr>
      <w:r>
        <w:t xml:space="preserve">La fenêtre de gestion des entreprises permet de créer, de modifier, de lire et de supprimer les entreprises. </w:t>
      </w:r>
      <w:r w:rsidR="00AE6389">
        <w:t>La partie supérieure</w:t>
      </w:r>
      <w:r>
        <w:t xml:space="preserve"> de la fenêtre permet de voir en détail l’entreprise et la partie inférieur</w:t>
      </w:r>
      <w:r w:rsidR="006D2566">
        <w:t>e</w:t>
      </w:r>
      <w:r>
        <w:t xml:space="preserve"> contient la liste des entreprises.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4D7DE3" w:rsidRDefault="00652001">
      <w:pPr>
        <w:jc w:val="both"/>
      </w:pPr>
      <w:r>
        <w:t>Les données de l’entreprise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Nom</w:t>
      </w:r>
    </w:p>
    <w:p w:rsidR="00E75CB2" w:rsidRDefault="00E75CB2" w:rsidP="00E75CB2">
      <w:pPr>
        <w:jc w:val="center"/>
      </w:pPr>
      <w:r>
        <w:rPr>
          <w:noProof/>
        </w:rPr>
        <w:drawing>
          <wp:inline distT="0" distB="0" distL="0" distR="0">
            <wp:extent cx="4180771" cy="303712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919" cy="3044495"/>
                    </a:xfrm>
                    <a:prstGeom prst="rect">
                      <a:avLst/>
                    </a:prstGeom>
                    <a:noFill/>
                    <a:ln>
                      <a:noFill/>
                    </a:ln>
                  </pic:spPr>
                </pic:pic>
              </a:graphicData>
            </a:graphic>
          </wp:inline>
        </w:drawing>
      </w:r>
    </w:p>
    <w:p w:rsidR="004D7DE3" w:rsidRDefault="00652001" w:rsidP="00871E41">
      <w:pPr>
        <w:pStyle w:val="Titre4"/>
      </w:pPr>
      <w:r>
        <w:t>Gestion des compétences</w:t>
      </w:r>
    </w:p>
    <w:p w:rsidR="004D7DE3" w:rsidRDefault="00652001">
      <w:pPr>
        <w:jc w:val="both"/>
      </w:pPr>
      <w:r>
        <w:t xml:space="preserve">La fenêtre de gestion des compétences permet de créer, de modifier, de lire et de supprimer les compétences. </w:t>
      </w:r>
      <w:r w:rsidR="00AE6389">
        <w:t>La partie supérieure</w:t>
      </w:r>
      <w:r>
        <w:t xml:space="preserve"> de la fenêtre permet de voir en détail la compétence et la partie inférieur</w:t>
      </w:r>
      <w:r w:rsidR="006D2566">
        <w:t>e</w:t>
      </w:r>
      <w:r>
        <w:t xml:space="preserve"> contient la liste des compétences.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4D7DE3" w:rsidRDefault="00652001">
      <w:pPr>
        <w:jc w:val="both"/>
      </w:pPr>
      <w:r>
        <w:t>Les données de la compétence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Libellé</w:t>
      </w:r>
    </w:p>
    <w:p w:rsidR="00E75CB2" w:rsidRDefault="00E75CB2" w:rsidP="00E75CB2">
      <w:pPr>
        <w:jc w:val="center"/>
      </w:pPr>
      <w:r>
        <w:rPr>
          <w:noProof/>
        </w:rPr>
        <w:lastRenderedPageBreak/>
        <w:drawing>
          <wp:inline distT="0" distB="0" distL="0" distR="0">
            <wp:extent cx="3651553" cy="2647839"/>
            <wp:effectExtent l="0" t="0" r="635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458" cy="2658647"/>
                    </a:xfrm>
                    <a:prstGeom prst="rect">
                      <a:avLst/>
                    </a:prstGeom>
                    <a:noFill/>
                    <a:ln>
                      <a:noFill/>
                    </a:ln>
                  </pic:spPr>
                </pic:pic>
              </a:graphicData>
            </a:graphic>
          </wp:inline>
        </w:drawing>
      </w:r>
    </w:p>
    <w:p w:rsidR="004D7DE3" w:rsidRDefault="00652001" w:rsidP="00871E41">
      <w:pPr>
        <w:pStyle w:val="Titre4"/>
      </w:pPr>
      <w:r>
        <w:t>Gestion des catégories</w:t>
      </w:r>
    </w:p>
    <w:p w:rsidR="004D7DE3" w:rsidRDefault="00652001">
      <w:pPr>
        <w:jc w:val="both"/>
      </w:pPr>
      <w:r>
        <w:t xml:space="preserve">La fenêtre de gestion des catégories permet de créer, de modifier, de lire et de supprimer les catégories. </w:t>
      </w:r>
      <w:r w:rsidR="00AE6389">
        <w:t>La partie supérieure</w:t>
      </w:r>
      <w:r>
        <w:t xml:space="preserve"> de la fenêtre permet de voir en détail la catégorie et la partie inférieur</w:t>
      </w:r>
      <w:r w:rsidR="006D2566">
        <w:t>e</w:t>
      </w:r>
      <w:r>
        <w:t xml:space="preserve"> contient la liste des catégories. </w:t>
      </w:r>
      <w:r w:rsidR="00AE6389">
        <w:t>Cette interface</w:t>
      </w:r>
      <w:r>
        <w:t xml:space="preserve"> permet aussi d’accéder aux liaisons de cette catégorie avec les compétences.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6E5934" w:rsidRDefault="006E5934">
      <w:pPr>
        <w:jc w:val="both"/>
      </w:pPr>
      <w:r>
        <w:t>Le bouton « compétence</w:t>
      </w:r>
      <w:r w:rsidR="00DE53FA">
        <w:t>s</w:t>
      </w:r>
      <w:r>
        <w:t> » permet d</w:t>
      </w:r>
      <w:r w:rsidR="008003A3">
        <w:t>’ouvrir la fenêtre de gestion des compétences de la catégorie</w:t>
      </w:r>
      <w:r>
        <w:t>.</w:t>
      </w:r>
    </w:p>
    <w:p w:rsidR="004D7DE3" w:rsidRDefault="00652001">
      <w:pPr>
        <w:jc w:val="both"/>
      </w:pPr>
      <w:r>
        <w:t>Les données de la catégorie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Libellé</w:t>
      </w:r>
    </w:p>
    <w:p w:rsidR="00E75CB2" w:rsidRDefault="00E75CB2" w:rsidP="00E75CB2">
      <w:pPr>
        <w:jc w:val="center"/>
      </w:pPr>
      <w:r>
        <w:rPr>
          <w:noProof/>
        </w:rPr>
        <w:lastRenderedPageBreak/>
        <w:drawing>
          <wp:inline distT="0" distB="0" distL="0" distR="0">
            <wp:extent cx="3885097" cy="28386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576" cy="2846271"/>
                    </a:xfrm>
                    <a:prstGeom prst="rect">
                      <a:avLst/>
                    </a:prstGeom>
                    <a:noFill/>
                    <a:ln>
                      <a:noFill/>
                    </a:ln>
                  </pic:spPr>
                </pic:pic>
              </a:graphicData>
            </a:graphic>
          </wp:inline>
        </w:drawing>
      </w:r>
    </w:p>
    <w:p w:rsidR="004D7DE3" w:rsidRDefault="00652001" w:rsidP="00871E41">
      <w:pPr>
        <w:pStyle w:val="Titre4"/>
      </w:pPr>
      <w:r>
        <w:t>Gestion des réseaux sociaux</w:t>
      </w:r>
    </w:p>
    <w:p w:rsidR="004D7DE3" w:rsidRDefault="00652001">
      <w:pPr>
        <w:jc w:val="both"/>
      </w:pPr>
      <w:r>
        <w:t xml:space="preserve">La fenêtre de gestion des catégories permet de créer, de modifier, de lire et de supprimer les catégories. </w:t>
      </w:r>
      <w:r w:rsidR="00AE6389">
        <w:t>La partie supérieure</w:t>
      </w:r>
      <w:r>
        <w:t xml:space="preserve"> de la fenêtre permet de voir en détail la catégorie et la partie inférieur</w:t>
      </w:r>
      <w:r w:rsidR="006D2566">
        <w:t>e</w:t>
      </w:r>
      <w:r>
        <w:t xml:space="preserve"> contient la liste des catégories.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4D7DE3" w:rsidRDefault="00652001">
      <w:pPr>
        <w:jc w:val="both"/>
      </w:pPr>
      <w:r>
        <w:t>Les données de la catégorie modifiables depuis cette fenêtre sont :</w:t>
      </w:r>
    </w:p>
    <w:p w:rsidR="00286E5D" w:rsidRDefault="00286E5D" w:rsidP="00286E5D">
      <w:pPr>
        <w:numPr>
          <w:ilvl w:val="0"/>
          <w:numId w:val="2"/>
        </w:numPr>
        <w:jc w:val="both"/>
      </w:pPr>
      <w:r>
        <w:t>Identifiant</w:t>
      </w:r>
    </w:p>
    <w:p w:rsidR="004D7DE3" w:rsidRDefault="00652001">
      <w:pPr>
        <w:numPr>
          <w:ilvl w:val="0"/>
          <w:numId w:val="2"/>
        </w:numPr>
        <w:jc w:val="both"/>
      </w:pPr>
      <w:r>
        <w:t>Libellé</w:t>
      </w:r>
    </w:p>
    <w:p w:rsidR="00E75CB2" w:rsidRDefault="00E75CB2" w:rsidP="00E75CB2">
      <w:pPr>
        <w:jc w:val="center"/>
      </w:pPr>
      <w:r>
        <w:rPr>
          <w:noProof/>
        </w:rPr>
        <w:drawing>
          <wp:inline distT="0" distB="0" distL="0" distR="0">
            <wp:extent cx="3601807" cy="259190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2295" cy="2606646"/>
                    </a:xfrm>
                    <a:prstGeom prst="rect">
                      <a:avLst/>
                    </a:prstGeom>
                    <a:noFill/>
                    <a:ln>
                      <a:noFill/>
                    </a:ln>
                  </pic:spPr>
                </pic:pic>
              </a:graphicData>
            </a:graphic>
          </wp:inline>
        </w:drawing>
      </w:r>
    </w:p>
    <w:p w:rsidR="004D7DE3" w:rsidRDefault="00652001" w:rsidP="00871E41">
      <w:pPr>
        <w:pStyle w:val="Titre4"/>
      </w:pPr>
      <w:r>
        <w:lastRenderedPageBreak/>
        <w:t>Gestion des régions</w:t>
      </w:r>
    </w:p>
    <w:p w:rsidR="004D7DE3" w:rsidRDefault="00652001">
      <w:pPr>
        <w:jc w:val="both"/>
      </w:pPr>
      <w:r>
        <w:t xml:space="preserve">La fenêtre de gestion des régions permet de créer, de modifier, de lire et de supprimer les régions. </w:t>
      </w:r>
      <w:r w:rsidR="00AE6389">
        <w:t>La partie supérieure</w:t>
      </w:r>
      <w:r>
        <w:t xml:space="preserve"> de la fenêtre permet de voir en détail la région et la partie inférieur</w:t>
      </w:r>
      <w:r w:rsidR="006D2566">
        <w:t>e</w:t>
      </w:r>
      <w:r>
        <w:t xml:space="preserve"> contient la liste des régions.</w:t>
      </w:r>
    </w:p>
    <w:p w:rsidR="004D7DE3" w:rsidRDefault="00652001">
      <w:pPr>
        <w:jc w:val="both"/>
      </w:pPr>
      <w:r>
        <w:t>Le bouton « réinitialiser » permet de supprimer toutes les valeurs.</w:t>
      </w:r>
    </w:p>
    <w:p w:rsidR="004D7DE3" w:rsidRDefault="00652001">
      <w:pPr>
        <w:jc w:val="both"/>
      </w:pPr>
      <w:r>
        <w:t>Le bouton « sauvegarder » permet de sauvegarder une modification des valeurs de la donnée.</w:t>
      </w:r>
    </w:p>
    <w:p w:rsidR="004D7DE3" w:rsidRDefault="00652001">
      <w:pPr>
        <w:jc w:val="both"/>
      </w:pPr>
      <w:r>
        <w:t>Le bouton « nouveau » permet d’insérer une nouvelle donnée.</w:t>
      </w:r>
    </w:p>
    <w:p w:rsidR="004D7DE3" w:rsidRDefault="00652001">
      <w:pPr>
        <w:jc w:val="both"/>
      </w:pPr>
      <w:r>
        <w:t>Le bouton « sauvegarde » permet de supprimer la donnée.</w:t>
      </w:r>
    </w:p>
    <w:p w:rsidR="004D7DE3" w:rsidRDefault="00652001">
      <w:pPr>
        <w:jc w:val="both"/>
      </w:pPr>
      <w:r>
        <w:t>Les données de la région modifiables depuis cette fenêtre sont :</w:t>
      </w:r>
    </w:p>
    <w:p w:rsidR="004D7DE3" w:rsidRDefault="00652001">
      <w:pPr>
        <w:numPr>
          <w:ilvl w:val="0"/>
          <w:numId w:val="2"/>
        </w:numPr>
        <w:jc w:val="both"/>
      </w:pPr>
      <w:r>
        <w:t>Identif</w:t>
      </w:r>
      <w:r w:rsidR="00286E5D">
        <w:t>iant</w:t>
      </w:r>
    </w:p>
    <w:p w:rsidR="004D7DE3" w:rsidRDefault="00652001">
      <w:pPr>
        <w:numPr>
          <w:ilvl w:val="0"/>
          <w:numId w:val="2"/>
        </w:numPr>
        <w:jc w:val="both"/>
      </w:pPr>
      <w:r>
        <w:t>Nom</w:t>
      </w:r>
    </w:p>
    <w:p w:rsidR="00E75CB2" w:rsidRDefault="00E75CB2" w:rsidP="00E75CB2">
      <w:pPr>
        <w:jc w:val="center"/>
      </w:pPr>
      <w:r>
        <w:rPr>
          <w:noProof/>
        </w:rPr>
        <w:drawing>
          <wp:inline distT="0" distB="0" distL="0" distR="0">
            <wp:extent cx="4034074" cy="2941679"/>
            <wp:effectExtent l="0" t="0" r="508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4764" cy="2949475"/>
                    </a:xfrm>
                    <a:prstGeom prst="rect">
                      <a:avLst/>
                    </a:prstGeom>
                    <a:noFill/>
                    <a:ln>
                      <a:noFill/>
                    </a:ln>
                  </pic:spPr>
                </pic:pic>
              </a:graphicData>
            </a:graphic>
          </wp:inline>
        </w:drawing>
      </w:r>
    </w:p>
    <w:p w:rsidR="004D7DE3" w:rsidRDefault="00652001" w:rsidP="00871E41">
      <w:pPr>
        <w:pStyle w:val="Titre3"/>
      </w:pPr>
      <w:r>
        <w:t>Les Liaisons</w:t>
      </w:r>
    </w:p>
    <w:p w:rsidR="004D7DE3" w:rsidRDefault="00652001" w:rsidP="00871E41">
      <w:pPr>
        <w:pStyle w:val="Titre4"/>
      </w:pPr>
      <w:r>
        <w:t xml:space="preserve">Liaison </w:t>
      </w:r>
      <w:r w:rsidR="00C24956">
        <w:t>Catégorie</w:t>
      </w:r>
      <w:r>
        <w:t xml:space="preserve"> / </w:t>
      </w:r>
      <w:r w:rsidR="00C24956">
        <w:t>Compétences</w:t>
      </w:r>
    </w:p>
    <w:p w:rsidR="004D7DE3" w:rsidRDefault="00652001">
      <w:pPr>
        <w:jc w:val="both"/>
      </w:pPr>
      <w:r>
        <w:t xml:space="preserve">Il s’agit d’une interface qui permet de lier </w:t>
      </w:r>
      <w:r w:rsidR="00C24956">
        <w:t>des</w:t>
      </w:r>
      <w:r>
        <w:t xml:space="preserve"> compétence</w:t>
      </w:r>
      <w:r w:rsidR="00C24956">
        <w:t>s</w:t>
      </w:r>
      <w:r>
        <w:t xml:space="preserve"> à une catégorie.</w:t>
      </w:r>
    </w:p>
    <w:p w:rsidR="004D7DE3" w:rsidRDefault="00652001">
      <w:pPr>
        <w:jc w:val="both"/>
      </w:pPr>
      <w:r>
        <w:t xml:space="preserve">Le bouton « ajouter » permet d’ajouter </w:t>
      </w:r>
      <w:r w:rsidR="00AE6389">
        <w:t>la compétence sélectionnée</w:t>
      </w:r>
      <w:r>
        <w:t xml:space="preserve"> dans la liste déroulante à la catégorie.</w:t>
      </w:r>
    </w:p>
    <w:p w:rsidR="004D7DE3" w:rsidRDefault="00652001">
      <w:pPr>
        <w:jc w:val="both"/>
      </w:pPr>
      <w:r>
        <w:t>Le bouton « supprimer » permet de supprimer la compétence.</w:t>
      </w:r>
    </w:p>
    <w:p w:rsidR="00DD609D" w:rsidRDefault="00DD609D" w:rsidP="00DD609D">
      <w:pPr>
        <w:jc w:val="center"/>
      </w:pPr>
      <w:r>
        <w:rPr>
          <w:noProof/>
        </w:rPr>
        <w:lastRenderedPageBreak/>
        <w:drawing>
          <wp:inline distT="0" distB="0" distL="0" distR="0">
            <wp:extent cx="4134679" cy="245545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4043" cy="2461011"/>
                    </a:xfrm>
                    <a:prstGeom prst="rect">
                      <a:avLst/>
                    </a:prstGeom>
                    <a:noFill/>
                    <a:ln>
                      <a:noFill/>
                    </a:ln>
                  </pic:spPr>
                </pic:pic>
              </a:graphicData>
            </a:graphic>
          </wp:inline>
        </w:drawing>
      </w:r>
    </w:p>
    <w:p w:rsidR="004D7DE3" w:rsidRDefault="00652001" w:rsidP="00871E41">
      <w:pPr>
        <w:pStyle w:val="Titre4"/>
      </w:pPr>
      <w:r>
        <w:t>Liaison Personne / Entreprise</w:t>
      </w:r>
      <w:r w:rsidR="00C24956">
        <w:t>s</w:t>
      </w:r>
    </w:p>
    <w:p w:rsidR="004D7DE3" w:rsidRDefault="00652001">
      <w:pPr>
        <w:jc w:val="both"/>
      </w:pPr>
      <w:r>
        <w:t xml:space="preserve">Cette fenêtre permet de lier </w:t>
      </w:r>
      <w:r w:rsidR="00AE6389">
        <w:t>une personne suivie</w:t>
      </w:r>
      <w:r>
        <w:t xml:space="preserve"> à </w:t>
      </w:r>
      <w:r w:rsidR="00C24956">
        <w:t>des</w:t>
      </w:r>
      <w:r>
        <w:t xml:space="preserve"> entreprise</w:t>
      </w:r>
      <w:r w:rsidR="00C24956">
        <w:t xml:space="preserve">s </w:t>
      </w:r>
      <w:r w:rsidR="006D2566">
        <w:t xml:space="preserve">dans lesquelles </w:t>
      </w:r>
      <w:r w:rsidR="00C24956">
        <w:t>il a travaillé</w:t>
      </w:r>
      <w:r>
        <w:t>. Les données port</w:t>
      </w:r>
      <w:r w:rsidR="006D2566">
        <w:t>ées</w:t>
      </w:r>
      <w:r>
        <w:t xml:space="preserve"> par cet</w:t>
      </w:r>
      <w:r w:rsidR="00AE6389">
        <w:t>te</w:t>
      </w:r>
      <w:r>
        <w:t xml:space="preserve"> liaison sont la date de début et la date de fin du contrat dans la dites entreprise.</w:t>
      </w:r>
    </w:p>
    <w:p w:rsidR="004D7DE3" w:rsidRDefault="00652001">
      <w:pPr>
        <w:jc w:val="both"/>
      </w:pPr>
      <w:r>
        <w:t>Le bouton « ajouter » permet d’ajouter le contrat à la personne.</w:t>
      </w:r>
    </w:p>
    <w:p w:rsidR="004D7DE3" w:rsidRDefault="00652001">
      <w:pPr>
        <w:jc w:val="both"/>
      </w:pPr>
      <w:r>
        <w:t>Le bouton « supprimer » permet de supprimer le contrat de la personne dans l’entreprise.</w:t>
      </w:r>
    </w:p>
    <w:p w:rsidR="00521CCD" w:rsidRDefault="00521CCD" w:rsidP="00521CCD">
      <w:pPr>
        <w:jc w:val="both"/>
      </w:pPr>
      <w:r>
        <w:t>Donnée</w:t>
      </w:r>
      <w:r w:rsidR="006D2566">
        <w:t>s</w:t>
      </w:r>
      <w:r>
        <w:t xml:space="preserve"> supplémentaire</w:t>
      </w:r>
      <w:r w:rsidR="006D2566">
        <w:t>s</w:t>
      </w:r>
      <w:r>
        <w:t xml:space="preserve"> sur une relation Personne / Entreprise :</w:t>
      </w:r>
    </w:p>
    <w:p w:rsidR="00521CCD" w:rsidRDefault="00E53F88" w:rsidP="00521CCD">
      <w:pPr>
        <w:pStyle w:val="Paragraphedeliste"/>
        <w:numPr>
          <w:ilvl w:val="0"/>
          <w:numId w:val="5"/>
        </w:numPr>
        <w:jc w:val="both"/>
      </w:pPr>
      <w:r>
        <w:t xml:space="preserve">Date </w:t>
      </w:r>
      <w:r w:rsidR="00507E82">
        <w:t>début</w:t>
      </w:r>
    </w:p>
    <w:p w:rsidR="00E53F88" w:rsidRDefault="00E53F88" w:rsidP="00521CCD">
      <w:pPr>
        <w:pStyle w:val="Paragraphedeliste"/>
        <w:numPr>
          <w:ilvl w:val="0"/>
          <w:numId w:val="5"/>
        </w:numPr>
        <w:jc w:val="both"/>
      </w:pPr>
      <w:r>
        <w:t>Date de fin</w:t>
      </w:r>
    </w:p>
    <w:p w:rsidR="00F061AA" w:rsidRDefault="00F061AA" w:rsidP="00F061AA">
      <w:pPr>
        <w:jc w:val="center"/>
      </w:pPr>
      <w:r>
        <w:rPr>
          <w:noProof/>
        </w:rPr>
        <w:drawing>
          <wp:inline distT="0" distB="0" distL="0" distR="0">
            <wp:extent cx="4587903" cy="2705881"/>
            <wp:effectExtent l="0" t="0" r="317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8506" cy="2712134"/>
                    </a:xfrm>
                    <a:prstGeom prst="rect">
                      <a:avLst/>
                    </a:prstGeom>
                    <a:noFill/>
                    <a:ln>
                      <a:noFill/>
                    </a:ln>
                  </pic:spPr>
                </pic:pic>
              </a:graphicData>
            </a:graphic>
          </wp:inline>
        </w:drawing>
      </w:r>
    </w:p>
    <w:p w:rsidR="004D7DE3" w:rsidRDefault="00652001" w:rsidP="00871E41">
      <w:pPr>
        <w:pStyle w:val="Titre4"/>
      </w:pPr>
      <w:r>
        <w:t>Liaison Personne / Réseau</w:t>
      </w:r>
      <w:r w:rsidR="00C24956">
        <w:t>x</w:t>
      </w:r>
    </w:p>
    <w:p w:rsidR="004D7DE3" w:rsidRDefault="00652001">
      <w:pPr>
        <w:jc w:val="both"/>
      </w:pPr>
      <w:r>
        <w:t xml:space="preserve">Cette interface permet de lier </w:t>
      </w:r>
      <w:r w:rsidR="00AE6389">
        <w:t>une personne suivie</w:t>
      </w:r>
      <w:r>
        <w:t xml:space="preserve"> à </w:t>
      </w:r>
      <w:r w:rsidR="00C24956">
        <w:t>ses</w:t>
      </w:r>
      <w:r>
        <w:t xml:space="preserve"> réseau</w:t>
      </w:r>
      <w:r w:rsidR="00C24956">
        <w:t>x sociaux</w:t>
      </w:r>
      <w:r>
        <w:t xml:space="preserve"> avec le lien vers le profil</w:t>
      </w:r>
      <w:r w:rsidR="00C24956">
        <w:t>.</w:t>
      </w:r>
    </w:p>
    <w:p w:rsidR="004D7DE3" w:rsidRDefault="00652001">
      <w:pPr>
        <w:jc w:val="both"/>
      </w:pPr>
      <w:r>
        <w:t>Le bouton « modifier » permet de modifier l’URL du lien vers le profil de la personne sur le réseau social.</w:t>
      </w:r>
    </w:p>
    <w:p w:rsidR="004D7DE3" w:rsidRDefault="00652001">
      <w:pPr>
        <w:jc w:val="both"/>
      </w:pPr>
      <w:bookmarkStart w:id="0" w:name="__DdeLink__128_537806145"/>
      <w:bookmarkEnd w:id="0"/>
      <w:r>
        <w:t>Le bouton « supprimer » permet de supprimer le lien d’une personne sur un réseau social.</w:t>
      </w:r>
    </w:p>
    <w:p w:rsidR="004D7DE3" w:rsidRDefault="00652001">
      <w:pPr>
        <w:jc w:val="both"/>
      </w:pPr>
      <w:r>
        <w:lastRenderedPageBreak/>
        <w:t xml:space="preserve">Le bouton « ouvrir </w:t>
      </w:r>
      <w:r w:rsidR="00773582">
        <w:t>lien</w:t>
      </w:r>
      <w:r>
        <w:t xml:space="preserve"> » permet d’ouvrir dans le navigateur la page du réseau social de la personne suivi</w:t>
      </w:r>
      <w:r w:rsidR="006D2566">
        <w:t>e</w:t>
      </w:r>
      <w:r>
        <w:t>.</w:t>
      </w:r>
    </w:p>
    <w:p w:rsidR="003772D5" w:rsidRDefault="003772D5" w:rsidP="003772D5">
      <w:pPr>
        <w:jc w:val="both"/>
      </w:pPr>
      <w:r>
        <w:t>Donnée</w:t>
      </w:r>
      <w:bookmarkStart w:id="1" w:name="_GoBack"/>
      <w:bookmarkEnd w:id="1"/>
      <w:r>
        <w:t xml:space="preserve"> supplémentaire sur une relation Personne</w:t>
      </w:r>
      <w:r w:rsidR="00521CCD">
        <w:t xml:space="preserve"> </w:t>
      </w:r>
      <w:r>
        <w:t>/</w:t>
      </w:r>
      <w:r w:rsidR="00521CCD">
        <w:t xml:space="preserve"> </w:t>
      </w:r>
      <w:r>
        <w:t>Réseau :</w:t>
      </w:r>
    </w:p>
    <w:p w:rsidR="003772D5" w:rsidRDefault="003772D5" w:rsidP="003772D5">
      <w:pPr>
        <w:pStyle w:val="Paragraphedeliste"/>
        <w:numPr>
          <w:ilvl w:val="0"/>
          <w:numId w:val="5"/>
        </w:numPr>
        <w:jc w:val="both"/>
      </w:pPr>
      <w:r>
        <w:t>Lien du profil sur le réseau social</w:t>
      </w:r>
    </w:p>
    <w:p w:rsidR="00F061AA" w:rsidRDefault="00F061AA" w:rsidP="00F061AA">
      <w:pPr>
        <w:jc w:val="center"/>
      </w:pPr>
      <w:r>
        <w:rPr>
          <w:noProof/>
        </w:rPr>
        <w:drawing>
          <wp:inline distT="0" distB="0" distL="0" distR="0">
            <wp:extent cx="4039263" cy="2409924"/>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647" cy="2414926"/>
                    </a:xfrm>
                    <a:prstGeom prst="rect">
                      <a:avLst/>
                    </a:prstGeom>
                    <a:noFill/>
                    <a:ln>
                      <a:noFill/>
                    </a:ln>
                  </pic:spPr>
                </pic:pic>
              </a:graphicData>
            </a:graphic>
          </wp:inline>
        </w:drawing>
      </w:r>
    </w:p>
    <w:p w:rsidR="004D7DE3" w:rsidRDefault="00652001" w:rsidP="00871E41">
      <w:pPr>
        <w:pStyle w:val="Titre4"/>
      </w:pPr>
      <w:r>
        <w:t>Liaison Personne / Compétence</w:t>
      </w:r>
      <w:r w:rsidR="00C24956">
        <w:t>s</w:t>
      </w:r>
    </w:p>
    <w:p w:rsidR="004D7DE3" w:rsidRDefault="00652001">
      <w:pPr>
        <w:jc w:val="both"/>
      </w:pPr>
      <w:r>
        <w:t xml:space="preserve">Cette interface permet de lier </w:t>
      </w:r>
      <w:r w:rsidR="00AE6389">
        <w:t>une personne suivie</w:t>
      </w:r>
      <w:r>
        <w:t xml:space="preserve"> à ses compétences.</w:t>
      </w:r>
    </w:p>
    <w:p w:rsidR="004D7DE3" w:rsidRDefault="00652001">
      <w:pPr>
        <w:jc w:val="both"/>
      </w:pPr>
      <w:r>
        <w:t>Le bouton « ajouter » permet d’ajouter la compétence à la personne.</w:t>
      </w:r>
    </w:p>
    <w:p w:rsidR="004D7DE3" w:rsidRDefault="00652001">
      <w:pPr>
        <w:jc w:val="both"/>
      </w:pPr>
      <w:r>
        <w:t>Le bouton « supprimer » permet de supprimer une compétence à la personne.</w:t>
      </w:r>
    </w:p>
    <w:p w:rsidR="002149E5" w:rsidRDefault="002149E5" w:rsidP="002149E5">
      <w:pPr>
        <w:jc w:val="center"/>
      </w:pPr>
      <w:r>
        <w:rPr>
          <w:noProof/>
        </w:rPr>
        <w:drawing>
          <wp:inline distT="0" distB="0" distL="0" distR="0">
            <wp:extent cx="3832529" cy="2260372"/>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9389" cy="2270316"/>
                    </a:xfrm>
                    <a:prstGeom prst="rect">
                      <a:avLst/>
                    </a:prstGeom>
                    <a:noFill/>
                    <a:ln>
                      <a:noFill/>
                    </a:ln>
                  </pic:spPr>
                </pic:pic>
              </a:graphicData>
            </a:graphic>
          </wp:inline>
        </w:drawing>
      </w:r>
    </w:p>
    <w:p w:rsidR="00EC010B" w:rsidRDefault="00EC010B" w:rsidP="00EC010B">
      <w:pPr>
        <w:pStyle w:val="Titre4"/>
      </w:pPr>
      <w:r>
        <w:t>Liaison Personne / Formations</w:t>
      </w:r>
    </w:p>
    <w:p w:rsidR="00EC010B" w:rsidRDefault="00EC010B" w:rsidP="00EC010B">
      <w:pPr>
        <w:jc w:val="both"/>
      </w:pPr>
      <w:r>
        <w:t xml:space="preserve">Cette interface permet de lier une personne suivie à ses </w:t>
      </w:r>
      <w:r w:rsidR="00920FEE">
        <w:t>formations</w:t>
      </w:r>
      <w:r>
        <w:t>.</w:t>
      </w:r>
    </w:p>
    <w:p w:rsidR="00EC010B" w:rsidRDefault="00EC010B" w:rsidP="00EC010B">
      <w:pPr>
        <w:jc w:val="both"/>
      </w:pPr>
      <w:r>
        <w:t xml:space="preserve">Le bouton « ajouter » permet d’ajouter la </w:t>
      </w:r>
      <w:r w:rsidR="008D1C0B">
        <w:t>formation</w:t>
      </w:r>
      <w:r>
        <w:t xml:space="preserve"> à la personne.</w:t>
      </w:r>
    </w:p>
    <w:p w:rsidR="00EC010B" w:rsidRDefault="00EC010B" w:rsidP="00EC010B">
      <w:pPr>
        <w:jc w:val="both"/>
      </w:pPr>
      <w:r>
        <w:t xml:space="preserve">Le bouton « supprimer » permet de supprimer </w:t>
      </w:r>
      <w:r w:rsidR="0035284F">
        <w:t xml:space="preserve">la formation </w:t>
      </w:r>
      <w:r>
        <w:t>à la personne.</w:t>
      </w:r>
    </w:p>
    <w:p w:rsidR="00C33715" w:rsidRDefault="00261064" w:rsidP="00EC010B">
      <w:pPr>
        <w:jc w:val="both"/>
      </w:pPr>
      <w:r>
        <w:t>Donnée supplémentaire sur une relation Personne</w:t>
      </w:r>
      <w:r w:rsidR="00521CCD">
        <w:t xml:space="preserve"> </w:t>
      </w:r>
      <w:r>
        <w:t>/</w:t>
      </w:r>
      <w:r w:rsidR="00521CCD">
        <w:t xml:space="preserve"> </w:t>
      </w:r>
      <w:r>
        <w:t>Formation :</w:t>
      </w:r>
    </w:p>
    <w:p w:rsidR="0097191D" w:rsidRDefault="00261064" w:rsidP="00261064">
      <w:pPr>
        <w:pStyle w:val="Paragraphedeliste"/>
        <w:numPr>
          <w:ilvl w:val="0"/>
          <w:numId w:val="5"/>
        </w:numPr>
        <w:jc w:val="both"/>
      </w:pPr>
      <w:r>
        <w:t>Année</w:t>
      </w:r>
    </w:p>
    <w:p w:rsidR="00261064" w:rsidRDefault="0097191D" w:rsidP="0097191D">
      <w:pPr>
        <w:jc w:val="center"/>
      </w:pPr>
      <w:r>
        <w:rPr>
          <w:noProof/>
        </w:rPr>
        <w:lastRenderedPageBreak/>
        <w:drawing>
          <wp:inline distT="0" distB="0" distL="0" distR="0" wp14:anchorId="3AE6891B" wp14:editId="3926B43D">
            <wp:extent cx="4214191" cy="2508713"/>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1626" cy="2513139"/>
                    </a:xfrm>
                    <a:prstGeom prst="rect">
                      <a:avLst/>
                    </a:prstGeom>
                    <a:noFill/>
                    <a:ln>
                      <a:noFill/>
                    </a:ln>
                  </pic:spPr>
                </pic:pic>
              </a:graphicData>
            </a:graphic>
          </wp:inline>
        </w:drawing>
      </w:r>
    </w:p>
    <w:p w:rsidR="00EC010B" w:rsidRDefault="00EC010B">
      <w:pPr>
        <w:jc w:val="both"/>
      </w:pPr>
    </w:p>
    <w:sectPr w:rsidR="00EC010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9EB"/>
    <w:multiLevelType w:val="hybridMultilevel"/>
    <w:tmpl w:val="6324E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3E0BD1"/>
    <w:multiLevelType w:val="multilevel"/>
    <w:tmpl w:val="F4BC85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AA50BA8"/>
    <w:multiLevelType w:val="multilevel"/>
    <w:tmpl w:val="B0B0F7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4627CC7"/>
    <w:multiLevelType w:val="multilevel"/>
    <w:tmpl w:val="723006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05A6B40"/>
    <w:multiLevelType w:val="multilevel"/>
    <w:tmpl w:val="A4F6D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E3"/>
    <w:rsid w:val="002149E5"/>
    <w:rsid w:val="00261064"/>
    <w:rsid w:val="002614A0"/>
    <w:rsid w:val="00286E5D"/>
    <w:rsid w:val="00312298"/>
    <w:rsid w:val="00334DE7"/>
    <w:rsid w:val="0035284F"/>
    <w:rsid w:val="003772D5"/>
    <w:rsid w:val="00387740"/>
    <w:rsid w:val="0039592B"/>
    <w:rsid w:val="004204DD"/>
    <w:rsid w:val="00487DF8"/>
    <w:rsid w:val="004D7DE3"/>
    <w:rsid w:val="00507E82"/>
    <w:rsid w:val="00521CCD"/>
    <w:rsid w:val="00521E4F"/>
    <w:rsid w:val="005920E2"/>
    <w:rsid w:val="00624764"/>
    <w:rsid w:val="00652001"/>
    <w:rsid w:val="006D2566"/>
    <w:rsid w:val="006E5934"/>
    <w:rsid w:val="00773582"/>
    <w:rsid w:val="007F6926"/>
    <w:rsid w:val="008003A3"/>
    <w:rsid w:val="00804293"/>
    <w:rsid w:val="008118AD"/>
    <w:rsid w:val="00871E41"/>
    <w:rsid w:val="008C3F94"/>
    <w:rsid w:val="008D1C0B"/>
    <w:rsid w:val="00920FEE"/>
    <w:rsid w:val="0097191D"/>
    <w:rsid w:val="00A40C6B"/>
    <w:rsid w:val="00A473B3"/>
    <w:rsid w:val="00A62C26"/>
    <w:rsid w:val="00AE6389"/>
    <w:rsid w:val="00C24956"/>
    <w:rsid w:val="00C33715"/>
    <w:rsid w:val="00C62660"/>
    <w:rsid w:val="00D719C8"/>
    <w:rsid w:val="00DA4F57"/>
    <w:rsid w:val="00DD609D"/>
    <w:rsid w:val="00DE53FA"/>
    <w:rsid w:val="00E11FC3"/>
    <w:rsid w:val="00E53F88"/>
    <w:rsid w:val="00E66B2C"/>
    <w:rsid w:val="00E75CB2"/>
    <w:rsid w:val="00EC010B"/>
    <w:rsid w:val="00EC4DC6"/>
    <w:rsid w:val="00F061AA"/>
    <w:rsid w:val="00F51FF1"/>
    <w:rsid w:val="00FB5E40"/>
    <w:rsid w:val="00FD63E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C46"/>
  <w15:docId w15:val="{6694A190-01AC-4CA9-98B8-3128F0AC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233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33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B1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71E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3325B"/>
    <w:rPr>
      <w:rFonts w:asciiTheme="majorHAnsi" w:eastAsiaTheme="majorEastAsia" w:hAnsiTheme="majorHAnsi" w:cstheme="majorBidi"/>
      <w:spacing w:val="-10"/>
      <w:sz w:val="56"/>
      <w:szCs w:val="56"/>
    </w:rPr>
  </w:style>
  <w:style w:type="character" w:customStyle="1" w:styleId="Sous-titreCar">
    <w:name w:val="Sous-titre Car"/>
    <w:basedOn w:val="Policepardfaut"/>
    <w:uiPriority w:val="11"/>
    <w:qFormat/>
    <w:rsid w:val="0023325B"/>
    <w:rPr>
      <w:rFonts w:eastAsiaTheme="minorEastAsia"/>
      <w:color w:val="5A5A5A" w:themeColor="text1" w:themeTint="A5"/>
      <w:spacing w:val="15"/>
    </w:rPr>
  </w:style>
  <w:style w:type="character" w:customStyle="1" w:styleId="Titre1Car">
    <w:name w:val="Titre 1 Car"/>
    <w:basedOn w:val="Policepardfaut"/>
    <w:link w:val="Titre1"/>
    <w:uiPriority w:val="9"/>
    <w:qFormat/>
    <w:rsid w:val="0023325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23325B"/>
    <w:rPr>
      <w:rFonts w:asciiTheme="majorHAnsi" w:eastAsiaTheme="majorEastAsia" w:hAnsiTheme="majorHAnsi" w:cstheme="majorBidi"/>
      <w:color w:val="2E74B5" w:themeColor="accent1" w:themeShade="BF"/>
      <w:sz w:val="26"/>
      <w:szCs w:val="26"/>
    </w:rPr>
  </w:style>
  <w:style w:type="character" w:styleId="Accentuation">
    <w:name w:val="Emphasis"/>
    <w:basedOn w:val="Policepardfaut"/>
    <w:uiPriority w:val="20"/>
    <w:qFormat/>
    <w:rsid w:val="00FD4071"/>
    <w:rPr>
      <w:i/>
      <w:iCs/>
    </w:rPr>
  </w:style>
  <w:style w:type="character" w:styleId="Accentuationlgre">
    <w:name w:val="Subtle Emphasis"/>
    <w:basedOn w:val="Policepardfaut"/>
    <w:uiPriority w:val="19"/>
    <w:qFormat/>
    <w:rsid w:val="00FD4071"/>
    <w:rPr>
      <w:i/>
      <w:iCs/>
      <w:color w:val="404040" w:themeColor="text1" w:themeTint="BF"/>
    </w:rPr>
  </w:style>
  <w:style w:type="character" w:customStyle="1" w:styleId="Titre3Car">
    <w:name w:val="Titre 3 Car"/>
    <w:basedOn w:val="Policepardfaut"/>
    <w:link w:val="Titre3"/>
    <w:uiPriority w:val="9"/>
    <w:qFormat/>
    <w:rsid w:val="005B15AD"/>
    <w:rPr>
      <w:rFonts w:asciiTheme="majorHAnsi" w:eastAsiaTheme="majorEastAsia" w:hAnsiTheme="majorHAnsi" w:cstheme="majorBidi"/>
      <w:color w:val="1F4D78" w:themeColor="accent1" w:themeShade="7F"/>
      <w:sz w:val="24"/>
      <w:szCs w:val="24"/>
    </w:rPr>
  </w:style>
  <w:style w:type="character" w:customStyle="1" w:styleId="bold">
    <w:name w:val="bold"/>
    <w:qFormat/>
    <w:rsid w:val="00B3011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27">
    <w:name w:val="ListLabel 27"/>
    <w:qFormat/>
    <w:rPr>
      <w:color w:val="FF6600"/>
    </w:rPr>
  </w:style>
  <w:style w:type="character" w:customStyle="1" w:styleId="ListLabel28">
    <w:name w:val="ListLabel 28"/>
    <w:qFormat/>
    <w:rPr>
      <w:rFonts w:eastAsia="Times New Roman"/>
    </w:rPr>
  </w:style>
  <w:style w:type="character" w:customStyle="1" w:styleId="Puces">
    <w:name w:val="Puces"/>
    <w:qFormat/>
    <w:rPr>
      <w:rFonts w:ascii="OpenSymbol" w:eastAsia="OpenSymbol" w:hAnsi="OpenSymbol"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paragraph" w:styleId="Titre">
    <w:name w:val="Title"/>
    <w:basedOn w:val="Normal"/>
    <w:next w:val="Corpsdetexte"/>
    <w:link w:val="TitreCar"/>
    <w:uiPriority w:val="10"/>
    <w:qFormat/>
    <w:rsid w:val="0023325B"/>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32607E"/>
    <w:pPr>
      <w:ind w:left="720"/>
      <w:contextualSpacing/>
    </w:pPr>
  </w:style>
  <w:style w:type="paragraph" w:styleId="Sansinterligne">
    <w:name w:val="No Spacing"/>
    <w:uiPriority w:val="1"/>
    <w:qFormat/>
    <w:rsid w:val="0023325B"/>
    <w:rPr>
      <w:color w:val="00000A"/>
      <w:sz w:val="22"/>
    </w:rPr>
  </w:style>
  <w:style w:type="paragraph" w:styleId="Sous-titre">
    <w:name w:val="Subtitle"/>
    <w:basedOn w:val="Normal"/>
    <w:next w:val="Normal"/>
    <w:uiPriority w:val="11"/>
    <w:qFormat/>
    <w:rsid w:val="0023325B"/>
    <w:rPr>
      <w:rFonts w:eastAsiaTheme="minorEastAsia"/>
      <w:color w:val="5A5A5A" w:themeColor="text1" w:themeTint="A5"/>
      <w:spacing w:val="15"/>
    </w:rPr>
  </w:style>
  <w:style w:type="paragraph" w:customStyle="1" w:styleId="Infodoc">
    <w:name w:val="Infodoc"/>
    <w:basedOn w:val="Normal"/>
    <w:qFormat/>
    <w:rsid w:val="00026AAA"/>
    <w:pPr>
      <w:tabs>
        <w:tab w:val="left" w:pos="3119"/>
        <w:tab w:val="left" w:pos="3402"/>
      </w:tabs>
      <w:spacing w:after="0" w:line="240" w:lineRule="auto"/>
      <w:ind w:right="113"/>
    </w:pPr>
    <w:rPr>
      <w:rFonts w:ascii="Arial" w:eastAsia="Times New Roman" w:hAnsi="Arial" w:cs="Times New Roman"/>
      <w:b/>
      <w:sz w:val="24"/>
      <w:szCs w:val="20"/>
      <w:lang w:eastAsia="fr-FR"/>
    </w:rPr>
  </w:style>
  <w:style w:type="paragraph" w:customStyle="1" w:styleId="1-Normal">
    <w:name w:val="1 - Normal"/>
    <w:basedOn w:val="Normal"/>
    <w:qFormat/>
    <w:pPr>
      <w:spacing w:before="40" w:after="40"/>
      <w:ind w:left="227"/>
    </w:pPr>
    <w:rPr>
      <w:rFonts w:eastAsia="MS Mincho"/>
    </w:rPr>
  </w:style>
  <w:style w:type="paragraph" w:customStyle="1" w:styleId="1-NormalPuceD">
    <w:name w:val="1 - NormalPuce D"/>
    <w:qFormat/>
    <w:pPr>
      <w:widowControl w:val="0"/>
      <w:spacing w:before="80" w:after="80"/>
    </w:pPr>
    <w:rPr>
      <w:color w:val="00000A"/>
      <w:sz w:val="22"/>
    </w:rPr>
  </w:style>
  <w:style w:type="character" w:customStyle="1" w:styleId="Titre4Car">
    <w:name w:val="Titre 4 Car"/>
    <w:basedOn w:val="Policepardfaut"/>
    <w:link w:val="Titre4"/>
    <w:uiPriority w:val="9"/>
    <w:rsid w:val="00871E41"/>
    <w:rPr>
      <w:rFonts w:asciiTheme="majorHAnsi" w:eastAsiaTheme="majorEastAsia" w:hAnsiTheme="majorHAnsi" w:cstheme="majorBidi"/>
      <w:i/>
      <w:iCs/>
      <w:color w:val="2E74B5" w:themeColor="accent1" w:themeShade="BF"/>
      <w:sz w:val="22"/>
    </w:rPr>
  </w:style>
  <w:style w:type="character" w:customStyle="1" w:styleId="x-hidden-focus">
    <w:name w:val="x-hidden-focus"/>
    <w:basedOn w:val="Policepardfaut"/>
    <w:rsid w:val="00A4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12</Pages>
  <Words>1470</Words>
  <Characters>8087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16JOURDRENF</dc:creator>
  <dc:description/>
  <cp:lastModifiedBy>Flavien, JOURDREN</cp:lastModifiedBy>
  <cp:revision>336</cp:revision>
  <dcterms:created xsi:type="dcterms:W3CDTF">2017-09-29T09:01:00Z</dcterms:created>
  <dcterms:modified xsi:type="dcterms:W3CDTF">2018-05-21T16:05:00Z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