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01/03/2026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8"/>
                <w:sz w:val="18"/>
                <w:szCs w:val="18"/>
                <w:color w:val="0000FF"/>
              </w:rPr>
              <w:t xml:space="preserve"> </w:t>
            </w:r>
            <w:r>
              <w:rPr>
                <w:rFonts w:ascii="Calibri" w:hAnsi="Calibri"/>
                <w:b/>
                <w:sz w:val="18"/>
                <w:szCs w:val="18"/>
                <w:color w:val="0000FF"/>
              </w:rPr>
              <w:t>01</w:t>
            </w:r>
            <w:r>
              <w:rPr>
                <w:rFonts w:ascii="Calibri" w:hAnsi="Calibri"/>
                <w:b/>
                <w:spacing w:val="-4"/>
                <w:sz w:val="18"/>
                <w:szCs w:val="18"/>
                <w:color w:val="0000FF"/>
              </w:rPr>
              <w:t xml:space="preserve">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ANA CARINA DE BRITO CARDOSO</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032.547.574-16</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23/06/1978</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47</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6031342</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702606749353040</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AGOSTINHO DOS SANTOS, 155</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56318070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OURO PRETO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cardosoeduarda294@gmail.com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98811-1996</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R$ 528,81</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R$ 528,81</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