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WANNESSA LOPES PEDREIRA DA CRUZ</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019.789.655-32</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23/07/1986</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39</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942232704</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700502781532851</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wannessalopesfsa@gmail.com</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(75)99210-8204</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tcW w:w="557" w:type="dxa"/>
            <w:vAlign w:val="center"/>
          </w:tcPr>
          <w:p w:rsidRPr="000F757F" w:rsidR="00CE2B69" w:rsidP="00093C2C" w:rsidRDefault="00CE2B69" w14:paraId="283A1087" w14:textId="77777777">
            <w:pPr>
              <w:jc w:val="center"/>
              <w:rPr>
                <w:rFonts w:ascii="Arial" w:hAnsi="Arial" w:cs="Arial"/>
                <w:sz w:val="18"/>
                <w:szCs w:val="18"/>
              </w:rPr>
            </w:pPr>
            <w:r>
              <w:rPr>
                <w:rFonts w:ascii="Arial" w:hAnsi="Arial" w:cs="Arial"/>
                <w:sz w:val="18"/>
                <w:szCs w:val="18"/>
              </w:rPr>
              <w:t>43E</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