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r>
              <w:rPr>
                <w:color w:val="0000FF"/>
                <w:sz w:val="12"/>
              </w:rPr>
              <w:t>R$ 238,93</w:t>
            </w:r>
            <w:r>
              <w:rPr>
                <w:color w:val="0000FF"/>
                <w:sz w:val="12"/>
              </w:rPr>
              <w:t>R$ 508,71</w:t>
            </w: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