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2036A" w14:textId="79FCB879" w:rsidR="00B65A13" w:rsidRPr="00381CB0" w:rsidRDefault="00000000">
      <w:pPr>
        <w:pStyle w:val="Ttulo1"/>
        <w:pageBreakBefore/>
        <w:spacing w:before="240" w:after="200"/>
      </w:pPr>
      <w:bookmarkStart w:id="0" w:name="_Toc230520924"/>
      <w:r w:rsidRPr="00381CB0">
        <w:t xml:space="preserve">Modulo </w:t>
      </w:r>
      <w:r w:rsidR="00C5677E">
        <w:t>6</w:t>
      </w:r>
      <w:r w:rsidRPr="00381CB0">
        <w:t xml:space="preserve">. </w:t>
      </w:r>
      <w:r w:rsidR="00885E22" w:rsidRPr="00381CB0">
        <w:t>Instalación</w:t>
      </w:r>
      <w:r w:rsidRPr="00381CB0">
        <w:t xml:space="preserve"> </w:t>
      </w:r>
      <w:r w:rsidR="00885E22">
        <w:t>F</w:t>
      </w:r>
      <w:r w:rsidR="00885E22" w:rsidRPr="00381CB0">
        <w:t>ísica</w:t>
      </w:r>
      <w:r w:rsidRPr="00381CB0">
        <w:t xml:space="preserve"> del </w:t>
      </w:r>
      <w:r w:rsidR="00C5677E">
        <w:t xml:space="preserve">Sensor </w:t>
      </w:r>
      <w:proofErr w:type="spellStart"/>
      <w:r w:rsidR="00C5677E">
        <w:t>Logica</w:t>
      </w:r>
      <w:proofErr w:type="spellEnd"/>
      <w:r w:rsidR="00C5677E">
        <w:t xml:space="preserve"> Mobile</w:t>
      </w:r>
      <w:bookmarkEnd w:id="0"/>
    </w:p>
    <w:p w14:paraId="13749C50" w14:textId="41A257B0" w:rsidR="00B65A13" w:rsidRPr="00381CB0" w:rsidRDefault="00000000" w:rsidP="002032A4">
      <w:pPr>
        <w:pStyle w:val="Ttulo2"/>
        <w:spacing w:before="240" w:after="120"/>
        <w:jc w:val="both"/>
      </w:pPr>
      <w:bookmarkStart w:id="1" w:name="_Toc230520925"/>
      <w:r w:rsidRPr="00381CB0">
        <w:t>Objetivo</w:t>
      </w:r>
      <w:r w:rsidR="00885E22">
        <w:t>s</w:t>
      </w:r>
      <w:bookmarkEnd w:id="1"/>
    </w:p>
    <w:p w14:paraId="45C2F7E7" w14:textId="77777777" w:rsidR="00885E22" w:rsidRDefault="00000000">
      <w:pPr>
        <w:pStyle w:val="Prrafodelista"/>
        <w:numPr>
          <w:ilvl w:val="0"/>
          <w:numId w:val="49"/>
        </w:numPr>
        <w:spacing w:after="120"/>
        <w:jc w:val="both"/>
      </w:pPr>
      <w:r w:rsidRPr="00381CB0">
        <w:t xml:space="preserve">Seleccionar correctamente el </w:t>
      </w:r>
      <w:r w:rsidR="00885E22">
        <w:t>Sensor</w:t>
      </w:r>
      <w:r w:rsidRPr="00381CB0">
        <w:t xml:space="preserve"> y el empaque</w:t>
      </w:r>
      <w:r w:rsidR="00885E22">
        <w:t>.</w:t>
      </w:r>
    </w:p>
    <w:p w14:paraId="7B9D57E4" w14:textId="2C16B29E" w:rsidR="00B65A13" w:rsidRDefault="00885E22">
      <w:pPr>
        <w:pStyle w:val="Prrafodelista"/>
        <w:numPr>
          <w:ilvl w:val="0"/>
          <w:numId w:val="49"/>
        </w:numPr>
        <w:spacing w:after="120"/>
        <w:jc w:val="both"/>
      </w:pPr>
      <w:r>
        <w:t>Asegurarse de que el m</w:t>
      </w:r>
      <w:r w:rsidRPr="00381CB0">
        <w:t>onta</w:t>
      </w:r>
      <w:r>
        <w:t>je del S</w:t>
      </w:r>
      <w:r w:rsidRPr="00381CB0">
        <w:t>ensor</w:t>
      </w:r>
      <w:r>
        <w:t xml:space="preserve"> </w:t>
      </w:r>
      <w:r w:rsidRPr="00381CB0">
        <w:t>garanti</w:t>
      </w:r>
      <w:r>
        <w:t xml:space="preserve">ce la </w:t>
      </w:r>
      <w:r w:rsidRPr="00381CB0">
        <w:t xml:space="preserve">estanqueidad sin obstruir la </w:t>
      </w:r>
      <w:r w:rsidR="002032A4" w:rsidRPr="00381CB0">
        <w:t>medición</w:t>
      </w:r>
      <w:r w:rsidRPr="00381CB0">
        <w:t>.</w:t>
      </w:r>
    </w:p>
    <w:p w14:paraId="7C2EDD82" w14:textId="77777777" w:rsidR="00885E22" w:rsidRDefault="00885E22" w:rsidP="00885E22">
      <w:pPr>
        <w:spacing w:after="120"/>
        <w:jc w:val="both"/>
      </w:pPr>
    </w:p>
    <w:p w14:paraId="1ABD778D" w14:textId="6142C654" w:rsidR="00885E22" w:rsidRPr="00381CB0" w:rsidRDefault="00885E22" w:rsidP="00885E22">
      <w:pPr>
        <w:pStyle w:val="Ttulo2"/>
        <w:jc w:val="both"/>
      </w:pPr>
      <w:bookmarkStart w:id="2" w:name="_Toc230520926"/>
      <w:r>
        <w:t xml:space="preserve">6.1 </w:t>
      </w:r>
      <w:r w:rsidRPr="00381CB0">
        <w:t xml:space="preserve">Medición de la </w:t>
      </w:r>
      <w:r>
        <w:t>A</w:t>
      </w:r>
      <w:r w:rsidRPr="00381CB0">
        <w:t xml:space="preserve">ltura </w:t>
      </w:r>
      <w:r>
        <w:t>I</w:t>
      </w:r>
      <w:r w:rsidRPr="00381CB0">
        <w:t xml:space="preserve">nterna del </w:t>
      </w:r>
      <w:r>
        <w:t>T</w:t>
      </w:r>
      <w:r w:rsidRPr="00381CB0">
        <w:t>anque</w:t>
      </w:r>
      <w:bookmarkEnd w:id="2"/>
    </w:p>
    <w:p w14:paraId="2C914400" w14:textId="642C8C61" w:rsidR="00885E22" w:rsidRDefault="00885E22" w:rsidP="00885E22">
      <w:pPr>
        <w:spacing w:after="120"/>
        <w:jc w:val="both"/>
      </w:pPr>
      <w:r>
        <w:t>Existen dos formas de medir l</w:t>
      </w:r>
      <w:r w:rsidRPr="00381CB0">
        <w:t xml:space="preserve">a altura interna </w:t>
      </w:r>
      <w:r>
        <w:t>de un tanque utilizando un</w:t>
      </w:r>
      <w:r w:rsidRPr="00381CB0">
        <w:t xml:space="preserve"> flexómetro</w:t>
      </w:r>
      <w:r>
        <w:t>:</w:t>
      </w:r>
    </w:p>
    <w:p w14:paraId="1EF8E447" w14:textId="17CE6605" w:rsidR="00885E22" w:rsidRDefault="00885E22" w:rsidP="00885E22">
      <w:pPr>
        <w:spacing w:after="120"/>
        <w:jc w:val="both"/>
      </w:pPr>
      <w:r w:rsidRPr="00381CB0">
        <w:t>1) Introduciendo la cinta por la perforación recién hecha hasta tocar el fondo del tanque</w:t>
      </w:r>
      <w:r>
        <w:t>.</w:t>
      </w:r>
    </w:p>
    <w:p w14:paraId="525DB37F" w14:textId="77777777" w:rsidR="00885E22" w:rsidRDefault="00885E22" w:rsidP="00885E22">
      <w:pPr>
        <w:spacing w:after="120"/>
        <w:jc w:val="both"/>
      </w:pPr>
      <w:r w:rsidRPr="00381CB0">
        <w:t>2) Midiendo el diámetro exterior del tanque y restando dos veces el espesor de la lámina (aproximadamente 3 mm de aluminio por lado).</w:t>
      </w:r>
    </w:p>
    <w:p w14:paraId="0CFDB814" w14:textId="77777777" w:rsidR="00885E22" w:rsidRDefault="00885E22" w:rsidP="00885E22">
      <w:pPr>
        <w:spacing w:after="120"/>
        <w:jc w:val="both"/>
      </w:pPr>
      <w:r w:rsidRPr="00381CB0">
        <w:t>El primer método es más confiable porque toma en cuenta cualquier deformación interna o residuo en el fondo.</w:t>
      </w:r>
    </w:p>
    <w:p w14:paraId="71A02679" w14:textId="65AE9AB7" w:rsidR="00885E22" w:rsidRPr="00381CB0" w:rsidRDefault="00885E22" w:rsidP="00885E22">
      <w:pPr>
        <w:spacing w:after="120"/>
        <w:jc w:val="both"/>
      </w:pPr>
      <w:r w:rsidRPr="00885E22">
        <w:rPr>
          <w:color w:val="EE0000"/>
        </w:rPr>
        <w:t xml:space="preserve">La medida obtenida se documenta en el formato A junto con la selección del </w:t>
      </w:r>
      <w:r w:rsidR="000F1BB4">
        <w:rPr>
          <w:color w:val="EE0000"/>
        </w:rPr>
        <w:t>Sensor</w:t>
      </w:r>
      <w:r w:rsidRPr="00885E22">
        <w:rPr>
          <w:color w:val="EE0000"/>
        </w:rPr>
        <w:t xml:space="preserve"> y empaque</w:t>
      </w:r>
      <w:r w:rsidRPr="00381CB0">
        <w:t>.</w:t>
      </w:r>
    </w:p>
    <w:p w14:paraId="0A7ECC8C" w14:textId="109B6998" w:rsidR="00885E22" w:rsidRPr="00381CB0" w:rsidRDefault="00885E22" w:rsidP="00885E22">
      <w:pPr>
        <w:pStyle w:val="Ttulo2"/>
        <w:jc w:val="both"/>
      </w:pPr>
      <w:bookmarkStart w:id="3" w:name="_Toc230520927"/>
      <w:r>
        <w:t xml:space="preserve">6.2 </w:t>
      </w:r>
      <w:r w:rsidRPr="00381CB0">
        <w:t>Selección de</w:t>
      </w:r>
      <w:r>
        <w:t xml:space="preserve"> </w:t>
      </w:r>
      <w:r w:rsidRPr="00381CB0">
        <w:t>l</w:t>
      </w:r>
      <w:r>
        <w:t>a Longitud del</w:t>
      </w:r>
      <w:r w:rsidRPr="00381CB0">
        <w:t xml:space="preserve"> </w:t>
      </w:r>
      <w:r>
        <w:t>Sensor a utilizar</w:t>
      </w:r>
      <w:bookmarkEnd w:id="3"/>
    </w:p>
    <w:p w14:paraId="7239D197" w14:textId="7024C89D" w:rsidR="00885E22" w:rsidRDefault="00885E22" w:rsidP="00885E22">
      <w:pPr>
        <w:spacing w:after="120"/>
      </w:pPr>
      <w:r>
        <w:t xml:space="preserve">Existen siete (7) longitudes distintas </w:t>
      </w:r>
      <w:r w:rsidRPr="00381CB0">
        <w:t xml:space="preserve">disponibles del </w:t>
      </w:r>
      <w:r>
        <w:t>Sensor</w:t>
      </w:r>
      <w:r w:rsidRPr="00381CB0">
        <w:t>:</w:t>
      </w:r>
    </w:p>
    <w:tbl>
      <w:tblPr>
        <w:tblStyle w:val="Tablaconcuadrcula"/>
        <w:tblW w:w="0" w:type="auto"/>
        <w:tblLook w:val="04A0" w:firstRow="1" w:lastRow="0" w:firstColumn="1" w:lastColumn="0" w:noHBand="0" w:noVBand="1"/>
      </w:tblPr>
      <w:tblGrid>
        <w:gridCol w:w="1335"/>
        <w:gridCol w:w="1335"/>
        <w:gridCol w:w="1336"/>
        <w:gridCol w:w="1336"/>
        <w:gridCol w:w="1336"/>
        <w:gridCol w:w="1336"/>
        <w:gridCol w:w="1336"/>
      </w:tblGrid>
      <w:tr w:rsidR="00885E22" w14:paraId="6EBD9786" w14:textId="77777777" w:rsidTr="000A1463">
        <w:tc>
          <w:tcPr>
            <w:tcW w:w="1335" w:type="dxa"/>
          </w:tcPr>
          <w:p w14:paraId="3B2237F4" w14:textId="77777777" w:rsidR="00885E22" w:rsidRDefault="00885E22" w:rsidP="000A1463">
            <w:pPr>
              <w:pStyle w:val="Listaconvietas"/>
              <w:numPr>
                <w:ilvl w:val="0"/>
                <w:numId w:val="0"/>
              </w:numPr>
              <w:spacing w:after="40"/>
              <w:jc w:val="center"/>
            </w:pPr>
            <w:r w:rsidRPr="00381CB0">
              <w:t>38 cm</w:t>
            </w:r>
          </w:p>
        </w:tc>
        <w:tc>
          <w:tcPr>
            <w:tcW w:w="1335" w:type="dxa"/>
          </w:tcPr>
          <w:p w14:paraId="2AC960C3" w14:textId="77777777" w:rsidR="00885E22" w:rsidRDefault="00885E22" w:rsidP="000A1463">
            <w:pPr>
              <w:pStyle w:val="Listaconvietas"/>
              <w:numPr>
                <w:ilvl w:val="0"/>
                <w:numId w:val="0"/>
              </w:numPr>
              <w:spacing w:after="40"/>
              <w:jc w:val="center"/>
            </w:pPr>
            <w:r w:rsidRPr="00381CB0">
              <w:t>42 cm</w:t>
            </w:r>
          </w:p>
        </w:tc>
        <w:tc>
          <w:tcPr>
            <w:tcW w:w="1336" w:type="dxa"/>
          </w:tcPr>
          <w:p w14:paraId="0A91D982" w14:textId="77777777" w:rsidR="00885E22" w:rsidRDefault="00885E22" w:rsidP="000A1463">
            <w:pPr>
              <w:pStyle w:val="Listaconvietas"/>
              <w:numPr>
                <w:ilvl w:val="0"/>
                <w:numId w:val="0"/>
              </w:numPr>
              <w:spacing w:after="40"/>
              <w:jc w:val="center"/>
            </w:pPr>
            <w:r w:rsidRPr="00381CB0">
              <w:t>46 c</w:t>
            </w:r>
          </w:p>
        </w:tc>
        <w:tc>
          <w:tcPr>
            <w:tcW w:w="1336" w:type="dxa"/>
          </w:tcPr>
          <w:p w14:paraId="1851FA57" w14:textId="77777777" w:rsidR="00885E22" w:rsidRDefault="00885E22" w:rsidP="000A1463">
            <w:pPr>
              <w:pStyle w:val="Listaconvietas"/>
              <w:numPr>
                <w:ilvl w:val="0"/>
                <w:numId w:val="0"/>
              </w:numPr>
              <w:spacing w:after="40"/>
              <w:jc w:val="center"/>
            </w:pPr>
            <w:r w:rsidRPr="00381CB0">
              <w:t>57 cm</w:t>
            </w:r>
          </w:p>
        </w:tc>
        <w:tc>
          <w:tcPr>
            <w:tcW w:w="1336" w:type="dxa"/>
          </w:tcPr>
          <w:p w14:paraId="1BFD923B" w14:textId="77777777" w:rsidR="00885E22" w:rsidRDefault="00885E22" w:rsidP="000A1463">
            <w:pPr>
              <w:pStyle w:val="Listaconvietas"/>
              <w:numPr>
                <w:ilvl w:val="0"/>
                <w:numId w:val="0"/>
              </w:numPr>
              <w:spacing w:after="40"/>
              <w:jc w:val="center"/>
            </w:pPr>
            <w:r w:rsidRPr="00381CB0">
              <w:t>63 cm</w:t>
            </w:r>
          </w:p>
        </w:tc>
        <w:tc>
          <w:tcPr>
            <w:tcW w:w="1336" w:type="dxa"/>
          </w:tcPr>
          <w:p w14:paraId="69DFA4DE" w14:textId="77777777" w:rsidR="00885E22" w:rsidRDefault="00885E22" w:rsidP="000A1463">
            <w:pPr>
              <w:pStyle w:val="Listaconvietas"/>
              <w:numPr>
                <w:ilvl w:val="0"/>
                <w:numId w:val="0"/>
              </w:numPr>
              <w:spacing w:after="40"/>
              <w:jc w:val="center"/>
            </w:pPr>
            <w:r w:rsidRPr="00381CB0">
              <w:t>66 cm</w:t>
            </w:r>
          </w:p>
        </w:tc>
        <w:tc>
          <w:tcPr>
            <w:tcW w:w="1336" w:type="dxa"/>
          </w:tcPr>
          <w:p w14:paraId="43C4C4C5" w14:textId="77777777" w:rsidR="00885E22" w:rsidRDefault="00885E22" w:rsidP="000A1463">
            <w:pPr>
              <w:pStyle w:val="Listaconvietas"/>
              <w:numPr>
                <w:ilvl w:val="0"/>
                <w:numId w:val="0"/>
              </w:numPr>
              <w:spacing w:after="40"/>
              <w:jc w:val="center"/>
            </w:pPr>
            <w:r w:rsidRPr="00381CB0">
              <w:t>70 cm</w:t>
            </w:r>
          </w:p>
        </w:tc>
      </w:tr>
    </w:tbl>
    <w:p w14:paraId="2E0303F4" w14:textId="77777777" w:rsidR="00257A8E" w:rsidRDefault="00257A8E" w:rsidP="00257A8E">
      <w:pPr>
        <w:spacing w:after="120"/>
        <w:jc w:val="both"/>
      </w:pPr>
    </w:p>
    <w:p w14:paraId="4B0FD6F0" w14:textId="62CB5830" w:rsidR="00257A8E" w:rsidRPr="00257A8E" w:rsidRDefault="00257A8E" w:rsidP="00257A8E">
      <w:pPr>
        <w:spacing w:after="120"/>
        <w:jc w:val="both"/>
      </w:pPr>
      <w:r w:rsidRPr="00257A8E">
        <w:t xml:space="preserve">La longitud correcta del Sensor es aquella </w:t>
      </w:r>
      <w:r>
        <w:t>que</w:t>
      </w:r>
      <w:r w:rsidRPr="00257A8E">
        <w:t xml:space="preserve"> sea la más cercana posible a la altura interna del tanque. Cuando la longitud del Sensor es significativamente menor que dicha altura, la banda muerta inferior aumenta, lo que provoca una pérdida de resolución en la medición durante el último cuarto del tanque, precisamente en el rango donde el operador requiere mayor precisión para determinar si es necesario realizar una carga de combustible.</w:t>
      </w:r>
    </w:p>
    <w:p w14:paraId="1DDE25F4" w14:textId="77777777" w:rsidR="00257A8E" w:rsidRDefault="00257A8E" w:rsidP="00257A8E">
      <w:pPr>
        <w:spacing w:after="120"/>
        <w:jc w:val="both"/>
      </w:pPr>
      <w:r w:rsidRPr="00257A8E">
        <w:t>Por el contrario, si la longitud del Sensor excede considerablemente la altura interna del tanque, eliminar</w:t>
      </w:r>
      <w:r>
        <w:t>á</w:t>
      </w:r>
      <w:r w:rsidRPr="00257A8E">
        <w:t xml:space="preserve"> la banda muerta superior; sin embargo, esto obliga al uso de un empaque M6 o K6, cuya altura máxima instalada es de aproximadamente 2 cm.</w:t>
      </w:r>
    </w:p>
    <w:tbl>
      <w:tblPr>
        <w:tblStyle w:val="Tablaconcuadrcula"/>
        <w:tblW w:w="9351" w:type="dxa"/>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tblLook w:val="04A0" w:firstRow="1" w:lastRow="0" w:firstColumn="1" w:lastColumn="0" w:noHBand="0" w:noVBand="1"/>
      </w:tblPr>
      <w:tblGrid>
        <w:gridCol w:w="1020"/>
        <w:gridCol w:w="8331"/>
      </w:tblGrid>
      <w:tr w:rsidR="00257A8E" w:rsidRPr="00257A8E" w14:paraId="329197ED" w14:textId="77777777" w:rsidTr="000A1463">
        <w:tc>
          <w:tcPr>
            <w:tcW w:w="1020" w:type="dxa"/>
            <w:vAlign w:val="center"/>
          </w:tcPr>
          <w:p w14:paraId="6E62BB8F" w14:textId="77777777" w:rsidR="00257A8E" w:rsidRPr="00903196" w:rsidRDefault="00257A8E" w:rsidP="000A1463">
            <w:pPr>
              <w:pStyle w:val="Prrafodelista"/>
              <w:ind w:left="0"/>
              <w:jc w:val="center"/>
              <w:rPr>
                <w:b/>
                <w:bCs/>
                <w:color w:val="C00000"/>
                <w:sz w:val="24"/>
                <w:szCs w:val="24"/>
              </w:rPr>
            </w:pPr>
            <w:r w:rsidRPr="00903196">
              <w:rPr>
                <w:b/>
                <w:bCs/>
                <w:noProof/>
                <w:color w:val="C00000"/>
                <w:sz w:val="24"/>
                <w:szCs w:val="24"/>
              </w:rPr>
              <w:drawing>
                <wp:inline distT="0" distB="0" distL="0" distR="0" wp14:anchorId="167E23BC" wp14:editId="002DA576">
                  <wp:extent cx="440557" cy="415925"/>
                  <wp:effectExtent l="0" t="0" r="0" b="3175"/>
                  <wp:docPr id="1913744925" name="Imagen 20" descr="Icono&#10;&#10;El contenido generado por IA puede ser incorrecto.">
                    <a:extLst xmlns:a="http://schemas.openxmlformats.org/drawingml/2006/main">
                      <a:ext uri="{FF2B5EF4-FFF2-40B4-BE49-F238E27FC236}">
                        <a16:creationId xmlns:a16="http://schemas.microsoft.com/office/drawing/2014/main" id="{E17F0FDB-1BF5-89A8-4C8B-5B83D4F144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descr="Icono&#10;&#10;El contenido generado por IA puede ser incorrecto.">
                            <a:extLst>
                              <a:ext uri="{FF2B5EF4-FFF2-40B4-BE49-F238E27FC236}">
                                <a16:creationId xmlns:a16="http://schemas.microsoft.com/office/drawing/2014/main" id="{E17F0FDB-1BF5-89A8-4C8B-5B83D4F144BE}"/>
                              </a:ext>
                            </a:extLst>
                          </pic:cNvPr>
                          <pic:cNvPicPr>
                            <a:picLocks noChangeAspect="1"/>
                          </pic:cNvPicPr>
                        </pic:nvPicPr>
                        <pic:blipFill>
                          <a:blip r:embed="rId6">
                            <a:extLst>
                              <a:ext uri="{BEBA8EAE-BF5A-486C-A8C5-ECC9F3942E4B}">
                                <a14:imgProps xmlns:a14="http://schemas.microsoft.com/office/drawing/2010/main">
                                  <a14:imgLayer r:embed="rId7">
                                    <a14:imgEffect>
                                      <a14:backgroundRemoval t="10000" b="90000" l="10000" r="90000"/>
                                    </a14:imgEffect>
                                  </a14:imgLayer>
                                </a14:imgProps>
                              </a:ext>
                            </a:extLst>
                          </a:blip>
                          <a:stretch>
                            <a:fillRect/>
                          </a:stretch>
                        </pic:blipFill>
                        <pic:spPr>
                          <a:xfrm>
                            <a:off x="0" y="0"/>
                            <a:ext cx="443178" cy="418399"/>
                          </a:xfrm>
                          <a:prstGeom prst="rect">
                            <a:avLst/>
                          </a:prstGeom>
                        </pic:spPr>
                      </pic:pic>
                    </a:graphicData>
                  </a:graphic>
                </wp:inline>
              </w:drawing>
            </w:r>
          </w:p>
        </w:tc>
        <w:tc>
          <w:tcPr>
            <w:tcW w:w="8331" w:type="dxa"/>
            <w:vAlign w:val="center"/>
          </w:tcPr>
          <w:p w14:paraId="66F7269F" w14:textId="374BF2AA" w:rsidR="00257A8E" w:rsidRPr="00257A8E" w:rsidRDefault="00257A8E" w:rsidP="000A1463">
            <w:pPr>
              <w:spacing w:after="120"/>
              <w:jc w:val="both"/>
              <w:rPr>
                <w:b/>
                <w:bCs/>
                <w:color w:val="EE0000"/>
                <w:sz w:val="18"/>
                <w:szCs w:val="18"/>
              </w:rPr>
            </w:pPr>
            <w:r>
              <w:rPr>
                <w:b/>
                <w:bCs/>
                <w:color w:val="EE0000"/>
              </w:rPr>
              <w:t>E</w:t>
            </w:r>
            <w:r w:rsidRPr="00257A8E">
              <w:rPr>
                <w:b/>
                <w:bCs/>
                <w:color w:val="EE0000"/>
              </w:rPr>
              <w:t xml:space="preserve">l Sensor </w:t>
            </w:r>
            <w:r>
              <w:rPr>
                <w:b/>
                <w:bCs/>
                <w:color w:val="EE0000"/>
              </w:rPr>
              <w:t>NUNCA</w:t>
            </w:r>
            <w:r w:rsidRPr="00257A8E">
              <w:rPr>
                <w:b/>
                <w:bCs/>
                <w:color w:val="EE0000"/>
              </w:rPr>
              <w:t xml:space="preserve"> podrá sobresalir más de 1.7 cm por encima del tanque utilizando un empaque 6/6, lo que establece un límite físico de instalación.</w:t>
            </w:r>
          </w:p>
        </w:tc>
      </w:tr>
    </w:tbl>
    <w:p w14:paraId="6C1AAA4F" w14:textId="173D85C8" w:rsidR="00885E22" w:rsidRPr="00403E10" w:rsidRDefault="00C761F9" w:rsidP="00C761F9">
      <w:pPr>
        <w:pStyle w:val="Ttulo2"/>
      </w:pPr>
      <w:bookmarkStart w:id="4" w:name="_Toc230520928"/>
      <w:r>
        <w:t>6.3</w:t>
      </w:r>
      <w:r w:rsidR="00885E22" w:rsidRPr="00403E10">
        <w:t xml:space="preserve"> Banda Muerta Superior e Inferior</w:t>
      </w:r>
      <w:bookmarkEnd w:id="4"/>
    </w:p>
    <w:p w14:paraId="560490CF" w14:textId="0BA816DD" w:rsidR="00885E22" w:rsidRDefault="00885E22" w:rsidP="00885E22">
      <w:pPr>
        <w:spacing w:after="120"/>
        <w:jc w:val="both"/>
      </w:pPr>
      <w:r>
        <w:t>Una B</w:t>
      </w:r>
      <w:r w:rsidRPr="00381CB0">
        <w:t xml:space="preserve">anda </w:t>
      </w:r>
      <w:r>
        <w:t>M</w:t>
      </w:r>
      <w:r w:rsidRPr="00381CB0">
        <w:t xml:space="preserve">uerta es la zona del tanque donde el </w:t>
      </w:r>
      <w:r w:rsidR="000F1BB4">
        <w:t>Sensor</w:t>
      </w:r>
      <w:r w:rsidRPr="00381CB0">
        <w:t xml:space="preserve"> NO puede medir, porque su carrera física ya termino. </w:t>
      </w:r>
      <w:r>
        <w:t xml:space="preserve">La </w:t>
      </w:r>
      <w:r w:rsidRPr="00381CB0">
        <w:t xml:space="preserve">Banda </w:t>
      </w:r>
      <w:r>
        <w:t>M</w:t>
      </w:r>
      <w:r w:rsidRPr="00381CB0">
        <w:t>uerta inferior</w:t>
      </w:r>
      <w:r>
        <w:t xml:space="preserve"> corresponde a la </w:t>
      </w:r>
      <w:r w:rsidRPr="00381CB0">
        <w:t xml:space="preserve">distancia entre el extremo inferior del </w:t>
      </w:r>
      <w:r w:rsidR="000F1BB4">
        <w:t>Sensor</w:t>
      </w:r>
      <w:r w:rsidRPr="00381CB0">
        <w:t xml:space="preserve"> y el fondo del tanque (típicamente 1-3 cm). </w:t>
      </w:r>
      <w:r>
        <w:t xml:space="preserve">La </w:t>
      </w:r>
      <w:r w:rsidRPr="00381CB0">
        <w:t xml:space="preserve">Banda </w:t>
      </w:r>
      <w:r>
        <w:t>M</w:t>
      </w:r>
      <w:r w:rsidRPr="00381CB0">
        <w:t>uerta superior</w:t>
      </w:r>
      <w:r>
        <w:t xml:space="preserve"> corresponde a la </w:t>
      </w:r>
      <w:r w:rsidRPr="00381CB0">
        <w:t xml:space="preserve">distancia entre la cabeza del </w:t>
      </w:r>
      <w:r w:rsidR="000F1BB4">
        <w:t>Sensor</w:t>
      </w:r>
      <w:r w:rsidRPr="00381CB0">
        <w:t xml:space="preserve"> y el cielo del tanque. Las pruebas de combustible se hacen entre 1/4 y 3/4 del tanque, evitando ambas bandas muertas, porque ahí la variabilidad útil de la lectura es </w:t>
      </w:r>
      <w:r>
        <w:t>m</w:t>
      </w:r>
      <w:r w:rsidRPr="00381CB0">
        <w:t>áxima.</w:t>
      </w:r>
    </w:p>
    <w:p w14:paraId="083435A3" w14:textId="77777777" w:rsidR="00885E22" w:rsidRPr="00381CB0" w:rsidRDefault="00885E22" w:rsidP="00885E22">
      <w:pPr>
        <w:spacing w:after="120"/>
        <w:jc w:val="center"/>
      </w:pPr>
      <w:r>
        <w:rPr>
          <w:noProof/>
        </w:rPr>
        <w:lastRenderedPageBreak/>
        <w:drawing>
          <wp:inline distT="0" distB="0" distL="0" distR="0" wp14:anchorId="189FB523" wp14:editId="41F4BB35">
            <wp:extent cx="5943600" cy="3540760"/>
            <wp:effectExtent l="0" t="0" r="0" b="2540"/>
            <wp:docPr id="14644867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8675" name="Imagen 146448675"/>
                    <pic:cNvPicPr/>
                  </pic:nvPicPr>
                  <pic:blipFill>
                    <a:blip r:embed="rId8"/>
                    <a:stretch>
                      <a:fillRect/>
                    </a:stretch>
                  </pic:blipFill>
                  <pic:spPr>
                    <a:xfrm>
                      <a:off x="0" y="0"/>
                      <a:ext cx="5943600" cy="3540760"/>
                    </a:xfrm>
                    <a:prstGeom prst="rect">
                      <a:avLst/>
                    </a:prstGeom>
                  </pic:spPr>
                </pic:pic>
              </a:graphicData>
            </a:graphic>
          </wp:inline>
        </w:drawing>
      </w:r>
    </w:p>
    <w:p w14:paraId="329CF2BB" w14:textId="6062A061" w:rsidR="00C761F9" w:rsidRPr="00C761F9" w:rsidRDefault="00C761F9" w:rsidP="00C761F9">
      <w:pPr>
        <w:pStyle w:val="Ttulo3"/>
      </w:pPr>
      <w:bookmarkStart w:id="5" w:name="_Toc230520929"/>
      <w:r w:rsidRPr="00C761F9">
        <w:t xml:space="preserve">6.3.1 Ejemplos Prácticos de Selección </w:t>
      </w:r>
      <w:r>
        <w:t>de Longitud del Sensor</w:t>
      </w:r>
      <w:bookmarkEnd w:id="5"/>
    </w:p>
    <w:p w14:paraId="4A18C32E" w14:textId="2D7D32D0" w:rsidR="00C761F9" w:rsidRPr="00C761F9" w:rsidRDefault="00C761F9" w:rsidP="00C761F9">
      <w:pPr>
        <w:pStyle w:val="Ttulo4"/>
      </w:pPr>
      <w:r w:rsidRPr="00C761F9">
        <w:t>6.3.1.1 Ejemplo 1</w:t>
      </w:r>
    </w:p>
    <w:p w14:paraId="33048DFC" w14:textId="77777777" w:rsidR="00C761F9" w:rsidRDefault="00C761F9" w:rsidP="00C761F9">
      <w:pPr>
        <w:pStyle w:val="Prrafodelista"/>
        <w:numPr>
          <w:ilvl w:val="0"/>
          <w:numId w:val="35"/>
        </w:numPr>
        <w:spacing w:after="120"/>
      </w:pPr>
      <w:r>
        <w:t>Tipo de Tanque: C</w:t>
      </w:r>
      <w:r w:rsidRPr="00381CB0">
        <w:t>ilíndrico</w:t>
      </w:r>
    </w:p>
    <w:p w14:paraId="50C7C0F5" w14:textId="77777777" w:rsidR="00C761F9" w:rsidRDefault="00C761F9" w:rsidP="00C761F9">
      <w:pPr>
        <w:pStyle w:val="Prrafodelista"/>
        <w:numPr>
          <w:ilvl w:val="0"/>
          <w:numId w:val="35"/>
        </w:numPr>
        <w:spacing w:after="120"/>
      </w:pPr>
      <w:r>
        <w:t>Altura interna:</w:t>
      </w:r>
      <w:r w:rsidRPr="00381CB0">
        <w:t xml:space="preserve"> 62 cm</w:t>
      </w:r>
    </w:p>
    <w:p w14:paraId="1A424AA0" w14:textId="77777777" w:rsidR="00C761F9" w:rsidRDefault="00C761F9" w:rsidP="00C761F9">
      <w:pPr>
        <w:pStyle w:val="Prrafodelista"/>
        <w:numPr>
          <w:ilvl w:val="0"/>
          <w:numId w:val="35"/>
        </w:numPr>
        <w:spacing w:after="120"/>
      </w:pPr>
      <w:r>
        <w:t xml:space="preserve">Longitud del Sensor: </w:t>
      </w:r>
      <w:r w:rsidRPr="00381CB0">
        <w:t>63 cm</w:t>
      </w:r>
    </w:p>
    <w:p w14:paraId="7C35AADF" w14:textId="77777777" w:rsidR="00C761F9" w:rsidRDefault="00C761F9" w:rsidP="00C761F9">
      <w:pPr>
        <w:pStyle w:val="Prrafodelista"/>
        <w:numPr>
          <w:ilvl w:val="0"/>
          <w:numId w:val="35"/>
        </w:numPr>
        <w:spacing w:after="120"/>
      </w:pPr>
      <w:r>
        <w:t xml:space="preserve">Tipo de Empaque: </w:t>
      </w:r>
      <w:r w:rsidRPr="00381CB0">
        <w:t>M6 (2 cm instalado)</w:t>
      </w:r>
    </w:p>
    <w:p w14:paraId="31E9298B" w14:textId="77777777" w:rsidR="00C761F9" w:rsidRDefault="00C761F9" w:rsidP="00C761F9">
      <w:pPr>
        <w:pStyle w:val="Prrafodelista"/>
        <w:numPr>
          <w:ilvl w:val="0"/>
          <w:numId w:val="35"/>
        </w:numPr>
        <w:spacing w:after="120"/>
      </w:pPr>
      <w:r>
        <w:t>Grosor de la lámina del Tanque:</w:t>
      </w:r>
      <w:r w:rsidRPr="00381CB0">
        <w:t xml:space="preserve"> 3 mm</w:t>
      </w:r>
    </w:p>
    <w:p w14:paraId="58EB8F23" w14:textId="77777777" w:rsidR="00C761F9" w:rsidRPr="00381CB0" w:rsidRDefault="00C761F9" w:rsidP="00C761F9">
      <w:pPr>
        <w:spacing w:after="120"/>
        <w:ind w:left="1560" w:hanging="1134"/>
      </w:pPr>
      <w:r w:rsidRPr="00712D9D">
        <w:rPr>
          <w:b/>
          <w:bCs/>
          <w:color w:val="002060"/>
        </w:rPr>
        <w:t>Resultado</w:t>
      </w:r>
      <w:r>
        <w:t xml:space="preserve">: </w:t>
      </w:r>
      <w:r w:rsidRPr="00381CB0">
        <w:t xml:space="preserve">el </w:t>
      </w:r>
      <w:r>
        <w:t xml:space="preserve">Sensor </w:t>
      </w:r>
      <w:r w:rsidRPr="00381CB0">
        <w:t>interno queda en 60.9 cm, con banda muerta inferior de aprox</w:t>
      </w:r>
      <w:r>
        <w:t>imadamente</w:t>
      </w:r>
      <w:r w:rsidRPr="00381CB0">
        <w:t xml:space="preserve"> 1.1 cm.</w:t>
      </w:r>
    </w:p>
    <w:p w14:paraId="5FDF2328" w14:textId="124AB770" w:rsidR="00C761F9" w:rsidRPr="0013127B" w:rsidRDefault="00C761F9" w:rsidP="0013127B">
      <w:pPr>
        <w:pStyle w:val="Ttulo4"/>
      </w:pPr>
      <w:r w:rsidRPr="0013127B">
        <w:t>6.3.1.2 Ejemplo 2</w:t>
      </w:r>
    </w:p>
    <w:p w14:paraId="0E548F86" w14:textId="77777777" w:rsidR="00C761F9" w:rsidRDefault="00C761F9" w:rsidP="00C761F9">
      <w:pPr>
        <w:pStyle w:val="Prrafodelista"/>
        <w:numPr>
          <w:ilvl w:val="0"/>
          <w:numId w:val="36"/>
        </w:numPr>
        <w:spacing w:after="120"/>
      </w:pPr>
      <w:r>
        <w:t>Tipo de Tanque: C</w:t>
      </w:r>
      <w:r w:rsidRPr="00381CB0">
        <w:t>ilíndrico</w:t>
      </w:r>
    </w:p>
    <w:p w14:paraId="5D12C0EC" w14:textId="77777777" w:rsidR="00C761F9" w:rsidRDefault="00C761F9" w:rsidP="00C761F9">
      <w:pPr>
        <w:pStyle w:val="Prrafodelista"/>
        <w:numPr>
          <w:ilvl w:val="0"/>
          <w:numId w:val="36"/>
        </w:numPr>
        <w:spacing w:after="120"/>
      </w:pPr>
      <w:r>
        <w:t>Altura interna:</w:t>
      </w:r>
      <w:r w:rsidRPr="00381CB0">
        <w:t xml:space="preserve"> 6</w:t>
      </w:r>
      <w:r>
        <w:t>6</w:t>
      </w:r>
      <w:r w:rsidRPr="00381CB0">
        <w:t xml:space="preserve"> cm</w:t>
      </w:r>
    </w:p>
    <w:p w14:paraId="3380153F" w14:textId="77777777" w:rsidR="00C761F9" w:rsidRDefault="00C761F9" w:rsidP="00C761F9">
      <w:pPr>
        <w:pStyle w:val="Prrafodelista"/>
        <w:numPr>
          <w:ilvl w:val="0"/>
          <w:numId w:val="36"/>
        </w:numPr>
        <w:spacing w:after="120"/>
      </w:pPr>
      <w:r>
        <w:t xml:space="preserve">Longitud del Sensor: </w:t>
      </w:r>
      <w:r w:rsidRPr="00381CB0">
        <w:t>6</w:t>
      </w:r>
      <w:r>
        <w:t>6</w:t>
      </w:r>
      <w:r w:rsidRPr="00381CB0">
        <w:t xml:space="preserve"> cm</w:t>
      </w:r>
    </w:p>
    <w:p w14:paraId="53BBE0DC" w14:textId="77777777" w:rsidR="00C761F9" w:rsidRDefault="00C761F9" w:rsidP="00C761F9">
      <w:pPr>
        <w:pStyle w:val="Prrafodelista"/>
        <w:numPr>
          <w:ilvl w:val="0"/>
          <w:numId w:val="36"/>
        </w:numPr>
        <w:spacing w:after="120"/>
      </w:pPr>
      <w:r>
        <w:t xml:space="preserve">Tipo de Empaque: </w:t>
      </w:r>
      <w:r w:rsidRPr="00381CB0">
        <w:t>M</w:t>
      </w:r>
      <w:r>
        <w:t xml:space="preserve">2 </w:t>
      </w:r>
      <w:r w:rsidRPr="00381CB0">
        <w:t>(</w:t>
      </w:r>
      <w:r>
        <w:t xml:space="preserve">3 mm </w:t>
      </w:r>
      <w:r w:rsidRPr="00381CB0">
        <w:t>instalado</w:t>
      </w:r>
      <w:r>
        <w:t>, 2mm instalado</w:t>
      </w:r>
      <w:r w:rsidRPr="00381CB0">
        <w:t>)</w:t>
      </w:r>
    </w:p>
    <w:p w14:paraId="69AE42FE" w14:textId="77777777" w:rsidR="00C761F9" w:rsidRDefault="00C761F9" w:rsidP="00C761F9">
      <w:pPr>
        <w:pStyle w:val="Prrafodelista"/>
        <w:numPr>
          <w:ilvl w:val="0"/>
          <w:numId w:val="36"/>
        </w:numPr>
        <w:spacing w:after="120"/>
      </w:pPr>
      <w:r>
        <w:t>Grosor de la lámina del Tanque:</w:t>
      </w:r>
      <w:r w:rsidRPr="00381CB0">
        <w:t xml:space="preserve"> 3 mm</w:t>
      </w:r>
    </w:p>
    <w:p w14:paraId="5D4CF9C4" w14:textId="77777777" w:rsidR="00C761F9" w:rsidRPr="00381CB0" w:rsidRDefault="00C761F9" w:rsidP="00C761F9">
      <w:pPr>
        <w:spacing w:after="120"/>
        <w:ind w:left="1560" w:hanging="1134"/>
      </w:pPr>
      <w:r w:rsidRPr="00712D9D">
        <w:rPr>
          <w:b/>
          <w:bCs/>
          <w:color w:val="002060"/>
        </w:rPr>
        <w:t>Resultado</w:t>
      </w:r>
      <w:r>
        <w:t xml:space="preserve">: </w:t>
      </w:r>
      <w:r w:rsidRPr="00381CB0">
        <w:t xml:space="preserve">el </w:t>
      </w:r>
      <w:r>
        <w:t xml:space="preserve">Sensor </w:t>
      </w:r>
      <w:r w:rsidRPr="00381CB0">
        <w:t>interno queda en 65.5 cm, con banda muerta inferior de aprox</w:t>
      </w:r>
      <w:r>
        <w:t>imadamente</w:t>
      </w:r>
      <w:r w:rsidRPr="00381CB0">
        <w:t xml:space="preserve"> </w:t>
      </w:r>
      <w:r>
        <w:t>0.5</w:t>
      </w:r>
      <w:r w:rsidRPr="00381CB0">
        <w:t xml:space="preserve"> cm.</w:t>
      </w:r>
    </w:p>
    <w:p w14:paraId="6D16B8D4" w14:textId="77777777" w:rsidR="00C761F9" w:rsidRDefault="00C761F9" w:rsidP="00C761F9">
      <w:pPr>
        <w:spacing w:after="120"/>
      </w:pPr>
      <w:r>
        <w:rPr>
          <w:noProof/>
        </w:rPr>
        <w:lastRenderedPageBreak/>
        <w:drawing>
          <wp:inline distT="0" distB="0" distL="0" distR="0" wp14:anchorId="1BBD9B0C" wp14:editId="53F1E2EA">
            <wp:extent cx="5943600" cy="3575050"/>
            <wp:effectExtent l="0" t="0" r="0" b="6350"/>
            <wp:docPr id="80044846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48466" name="Imagen 800448466"/>
                    <pic:cNvPicPr/>
                  </pic:nvPicPr>
                  <pic:blipFill>
                    <a:blip r:embed="rId9"/>
                    <a:stretch>
                      <a:fillRect/>
                    </a:stretch>
                  </pic:blipFill>
                  <pic:spPr>
                    <a:xfrm>
                      <a:off x="0" y="0"/>
                      <a:ext cx="5943600" cy="3575050"/>
                    </a:xfrm>
                    <a:prstGeom prst="rect">
                      <a:avLst/>
                    </a:prstGeom>
                  </pic:spPr>
                </pic:pic>
              </a:graphicData>
            </a:graphic>
          </wp:inline>
        </w:drawing>
      </w:r>
    </w:p>
    <w:p w14:paraId="560CA825" w14:textId="7490F666" w:rsidR="00B65A13" w:rsidRPr="00C5677E" w:rsidRDefault="00C5677E" w:rsidP="002C322B">
      <w:pPr>
        <w:pStyle w:val="Ttulo2"/>
      </w:pPr>
      <w:bookmarkStart w:id="6" w:name="_Toc230520930"/>
      <w:r w:rsidRPr="00C5677E">
        <w:t>6.</w:t>
      </w:r>
      <w:r w:rsidR="00FB3284">
        <w:t>4</w:t>
      </w:r>
      <w:r w:rsidRPr="00C5677E">
        <w:t xml:space="preserve"> Selección del </w:t>
      </w:r>
      <w:r w:rsidR="00617F63">
        <w:t>E</w:t>
      </w:r>
      <w:r w:rsidRPr="00C5677E">
        <w:t xml:space="preserve">mpaque por </w:t>
      </w:r>
      <w:r>
        <w:t>G</w:t>
      </w:r>
      <w:r w:rsidRPr="00C5677E">
        <w:t xml:space="preserve">eometría del </w:t>
      </w:r>
      <w:r>
        <w:t>T</w:t>
      </w:r>
      <w:r w:rsidRPr="00C5677E">
        <w:t>anque</w:t>
      </w:r>
      <w:bookmarkEnd w:id="6"/>
    </w:p>
    <w:p w14:paraId="22F81CA0" w14:textId="6E39872B" w:rsidR="00617F63" w:rsidRPr="00381CB0" w:rsidRDefault="00617F63" w:rsidP="00617F63">
      <w:pPr>
        <w:spacing w:after="120"/>
      </w:pPr>
      <w:r w:rsidRPr="00381CB0">
        <w:t xml:space="preserve">Los empaques se seleccionan en función de la geometría del tanque y de la longitud relativa del </w:t>
      </w:r>
      <w:r w:rsidR="000F1BB4">
        <w:t>Sensor</w:t>
      </w:r>
      <w:r w:rsidRPr="00381CB0">
        <w:t xml:space="preserve"> respecto a la altura del tanque:</w:t>
      </w:r>
    </w:p>
    <w:p w14:paraId="66C02608" w14:textId="77777777" w:rsidR="00617F63" w:rsidRDefault="00617F63" w:rsidP="00617F63">
      <w:pPr>
        <w:jc w:val="both"/>
      </w:pPr>
      <w:r w:rsidRPr="00617F63">
        <w:t xml:space="preserve">Los empaques se seleccionan, en primer lugar, en función de la geometría del tanque. Los tanques cilíndricos —utilizados en la mayoría de los tractocamiones— requieren empaques tipo </w:t>
      </w:r>
      <w:r w:rsidRPr="00617F63">
        <w:rPr>
          <w:b/>
          <w:bCs/>
        </w:rPr>
        <w:t>M</w:t>
      </w:r>
      <w:r w:rsidRPr="00617F63">
        <w:t>, cuya cara cóncava permite un asentamiento adecuado sobre la curvatura del tanque.</w:t>
      </w:r>
    </w:p>
    <w:p w14:paraId="7BF0D200" w14:textId="28F554BA" w:rsidR="00617F63" w:rsidRPr="00617F63" w:rsidRDefault="00617F63" w:rsidP="00617F63">
      <w:pPr>
        <w:jc w:val="both"/>
      </w:pPr>
      <w:r w:rsidRPr="00617F63">
        <w:t xml:space="preserve">Por su parte, los tanques rectangulares o de superficie plana —comunes en autobuses, plataformas y equipo industrial— utilizan empaques tipo </w:t>
      </w:r>
      <w:r w:rsidRPr="00617F63">
        <w:rPr>
          <w:b/>
          <w:bCs/>
        </w:rPr>
        <w:t>K</w:t>
      </w:r>
      <w:r w:rsidRPr="00617F63">
        <w:t>, los cuales cuentan con una cara plana.</w:t>
      </w:r>
    </w:p>
    <w:p w14:paraId="60B532C0" w14:textId="77777777" w:rsidR="00617F63" w:rsidRPr="00617F63" w:rsidRDefault="00617F63" w:rsidP="00617F63">
      <w:pPr>
        <w:jc w:val="both"/>
      </w:pPr>
      <w:r w:rsidRPr="00617F63">
        <w:t>Una selección incorrecta de la geometría del empaque puede provocar problemas de sellado:</w:t>
      </w:r>
    </w:p>
    <w:p w14:paraId="2268C732" w14:textId="77777777" w:rsidR="00617F63" w:rsidRPr="00617F63" w:rsidRDefault="00617F63">
      <w:pPr>
        <w:numPr>
          <w:ilvl w:val="0"/>
          <w:numId w:val="51"/>
        </w:numPr>
        <w:jc w:val="both"/>
      </w:pPr>
      <w:r w:rsidRPr="00617F63">
        <w:t xml:space="preserve">Si se instala un empaque tipo M sobre un tanque plano, se genera un espacio vacío en la parte central del empaque, provocando fugas inmediatas. </w:t>
      </w:r>
    </w:p>
    <w:p w14:paraId="28AE7BAB" w14:textId="77777777" w:rsidR="00617F63" w:rsidRPr="00617F63" w:rsidRDefault="00617F63">
      <w:pPr>
        <w:numPr>
          <w:ilvl w:val="0"/>
          <w:numId w:val="51"/>
        </w:numPr>
        <w:jc w:val="both"/>
      </w:pPr>
      <w:r w:rsidRPr="00617F63">
        <w:t xml:space="preserve">Si se instala un empaque tipo K sobre un tanque cilíndrico, el empaque no asentará de manera uniforme, lo que puede ocasionar fugas graduales después de algunos días de operación. </w:t>
      </w:r>
    </w:p>
    <w:p w14:paraId="48CB12EE" w14:textId="0EC4B467" w:rsidR="00617F63" w:rsidRDefault="00617F63" w:rsidP="00617F63">
      <w:pPr>
        <w:jc w:val="both"/>
      </w:pPr>
      <w:r w:rsidRPr="00617F63">
        <w:t xml:space="preserve">Adicionalmente, los empaques se seleccionan en función de la longitud relativa del </w:t>
      </w:r>
      <w:r w:rsidR="000F1BB4">
        <w:t>Sensor</w:t>
      </w:r>
      <w:r w:rsidRPr="00617F63">
        <w:t xml:space="preserve"> respecto a la altura interna del tanque.</w:t>
      </w:r>
    </w:p>
    <w:p w14:paraId="3CDBDE23" w14:textId="77777777" w:rsidR="00FB3284" w:rsidRDefault="00FB3284" w:rsidP="00617F63">
      <w:pPr>
        <w:jc w:val="both"/>
      </w:pPr>
    </w:p>
    <w:p w14:paraId="3A3A461E" w14:textId="77777777" w:rsidR="00731D48" w:rsidRPr="00617F63" w:rsidRDefault="00731D48" w:rsidP="00617F63">
      <w:pPr>
        <w:jc w:val="both"/>
      </w:pPr>
    </w:p>
    <w:tbl>
      <w:tblPr>
        <w:tblW w:w="0" w:type="auto"/>
        <w:tblLook w:val="04A0" w:firstRow="1" w:lastRow="0" w:firstColumn="1" w:lastColumn="0" w:noHBand="0" w:noVBand="1"/>
      </w:tblPr>
      <w:tblGrid>
        <w:gridCol w:w="988"/>
        <w:gridCol w:w="1559"/>
        <w:gridCol w:w="2835"/>
        <w:gridCol w:w="3968"/>
      </w:tblGrid>
      <w:tr w:rsidR="00617F63" w:rsidRPr="00381CB0" w14:paraId="0E59C968" w14:textId="77777777" w:rsidTr="000A1463">
        <w:tc>
          <w:tcPr>
            <w:tcW w:w="98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2928D17" w14:textId="77777777" w:rsidR="00617F63" w:rsidRPr="00381CB0" w:rsidRDefault="00617F63" w:rsidP="000A1463">
            <w:pPr>
              <w:jc w:val="center"/>
            </w:pPr>
            <w:r w:rsidRPr="00381CB0">
              <w:rPr>
                <w:b/>
                <w:color w:val="FFFFFF"/>
                <w:sz w:val="20"/>
              </w:rPr>
              <w:lastRenderedPageBreak/>
              <w:t>Modelo</w:t>
            </w:r>
          </w:p>
        </w:tc>
        <w:tc>
          <w:tcPr>
            <w:tcW w:w="155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B3BB24C" w14:textId="77777777" w:rsidR="00617F63" w:rsidRPr="00381CB0" w:rsidRDefault="00617F63" w:rsidP="000A1463">
            <w:pPr>
              <w:jc w:val="center"/>
            </w:pPr>
            <w:r w:rsidRPr="00381CB0">
              <w:rPr>
                <w:b/>
                <w:color w:val="FFFFFF"/>
                <w:sz w:val="20"/>
              </w:rPr>
              <w:t>Geometría</w:t>
            </w:r>
            <w:r>
              <w:rPr>
                <w:b/>
                <w:color w:val="FFFFFF"/>
                <w:sz w:val="20"/>
              </w:rPr>
              <w:t xml:space="preserve"> de la B</w:t>
            </w:r>
            <w:r w:rsidRPr="00381CB0">
              <w:rPr>
                <w:b/>
                <w:color w:val="FFFFFF"/>
                <w:sz w:val="20"/>
              </w:rPr>
              <w:t>ase</w:t>
            </w:r>
          </w:p>
        </w:tc>
        <w:tc>
          <w:tcPr>
            <w:tcW w:w="2835"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C34130F" w14:textId="77777777" w:rsidR="00617F63" w:rsidRPr="00381CB0" w:rsidRDefault="00617F63" w:rsidP="000A1463">
            <w:pPr>
              <w:jc w:val="center"/>
            </w:pPr>
            <w:r w:rsidRPr="00381CB0">
              <w:rPr>
                <w:b/>
                <w:color w:val="FFFFFF"/>
                <w:sz w:val="20"/>
              </w:rPr>
              <w:t xml:space="preserve">Altura </w:t>
            </w:r>
            <w:r>
              <w:rPr>
                <w:b/>
                <w:color w:val="FFFFFF"/>
                <w:sz w:val="20"/>
              </w:rPr>
              <w:t>con el Sensor I</w:t>
            </w:r>
            <w:r w:rsidRPr="00381CB0">
              <w:rPr>
                <w:b/>
                <w:color w:val="FFFFFF"/>
                <w:sz w:val="20"/>
              </w:rPr>
              <w:t>nstalado</w:t>
            </w:r>
          </w:p>
        </w:tc>
        <w:tc>
          <w:tcPr>
            <w:tcW w:w="396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4CBED42" w14:textId="77777777" w:rsidR="00617F63" w:rsidRPr="00381CB0" w:rsidRDefault="00617F63" w:rsidP="000A1463">
            <w:pPr>
              <w:jc w:val="center"/>
            </w:pPr>
            <w:r w:rsidRPr="00381CB0">
              <w:rPr>
                <w:b/>
                <w:color w:val="FFFFFF"/>
                <w:sz w:val="20"/>
              </w:rPr>
              <w:t>Aplicación</w:t>
            </w:r>
          </w:p>
        </w:tc>
      </w:tr>
      <w:tr w:rsidR="00617F63" w:rsidRPr="00381CB0" w14:paraId="13D6883E" w14:textId="77777777" w:rsidTr="000A1463">
        <w:tc>
          <w:tcPr>
            <w:tcW w:w="988" w:type="dxa"/>
            <w:tcBorders>
              <w:top w:val="single" w:sz="4" w:space="0" w:color="BFBFBF"/>
              <w:left w:val="single" w:sz="4" w:space="0" w:color="BFBFBF"/>
              <w:bottom w:val="single" w:sz="4" w:space="0" w:color="BFBFBF"/>
              <w:right w:val="single" w:sz="4" w:space="0" w:color="BFBFBF"/>
            </w:tcBorders>
            <w:vAlign w:val="center"/>
          </w:tcPr>
          <w:p w14:paraId="259058C0" w14:textId="77777777" w:rsidR="00617F63" w:rsidRPr="00381CB0" w:rsidRDefault="00617F63" w:rsidP="000A1463">
            <w:pPr>
              <w:jc w:val="center"/>
            </w:pPr>
            <w:r w:rsidRPr="00381CB0">
              <w:rPr>
                <w:sz w:val="20"/>
              </w:rPr>
              <w:t>M2</w:t>
            </w:r>
          </w:p>
        </w:tc>
        <w:tc>
          <w:tcPr>
            <w:tcW w:w="1559" w:type="dxa"/>
            <w:tcBorders>
              <w:top w:val="single" w:sz="4" w:space="0" w:color="BFBFBF"/>
              <w:left w:val="single" w:sz="4" w:space="0" w:color="BFBFBF"/>
              <w:bottom w:val="single" w:sz="4" w:space="0" w:color="BFBFBF"/>
              <w:right w:val="single" w:sz="4" w:space="0" w:color="BFBFBF"/>
            </w:tcBorders>
            <w:vAlign w:val="center"/>
          </w:tcPr>
          <w:p w14:paraId="2DA9798B" w14:textId="77777777" w:rsidR="00617F63" w:rsidRPr="00381CB0" w:rsidRDefault="00617F63" w:rsidP="000A1463">
            <w:pPr>
              <w:jc w:val="center"/>
            </w:pPr>
            <w:r w:rsidRPr="00381CB0">
              <w:rPr>
                <w:sz w:val="20"/>
              </w:rPr>
              <w:t>Cóncava (cilíndrica)</w:t>
            </w:r>
          </w:p>
        </w:tc>
        <w:tc>
          <w:tcPr>
            <w:tcW w:w="2835" w:type="dxa"/>
            <w:tcBorders>
              <w:top w:val="single" w:sz="4" w:space="0" w:color="BFBFBF"/>
              <w:left w:val="single" w:sz="4" w:space="0" w:color="BFBFBF"/>
              <w:bottom w:val="single" w:sz="4" w:space="0" w:color="BFBFBF"/>
              <w:right w:val="single" w:sz="4" w:space="0" w:color="BFBFBF"/>
            </w:tcBorders>
            <w:vAlign w:val="center"/>
          </w:tcPr>
          <w:p w14:paraId="59A8A163" w14:textId="77777777" w:rsidR="00617F63" w:rsidRPr="00381CB0" w:rsidRDefault="00617F63" w:rsidP="000A1463">
            <w:pPr>
              <w:jc w:val="center"/>
            </w:pPr>
            <w:r w:rsidRPr="00381CB0">
              <w:rPr>
                <w:sz w:val="20"/>
              </w:rPr>
              <w:t>aprox</w:t>
            </w:r>
            <w:r>
              <w:rPr>
                <w:sz w:val="20"/>
              </w:rPr>
              <w:t>imadamente</w:t>
            </w:r>
            <w:r w:rsidRPr="00381CB0">
              <w:rPr>
                <w:sz w:val="20"/>
              </w:rPr>
              <w:t xml:space="preserve"> 2</w:t>
            </w:r>
            <w:r>
              <w:rPr>
                <w:sz w:val="20"/>
              </w:rPr>
              <w:t xml:space="preserve"> mm instalado</w:t>
            </w:r>
          </w:p>
        </w:tc>
        <w:tc>
          <w:tcPr>
            <w:tcW w:w="3968" w:type="dxa"/>
            <w:tcBorders>
              <w:top w:val="single" w:sz="4" w:space="0" w:color="BFBFBF"/>
              <w:left w:val="single" w:sz="4" w:space="0" w:color="BFBFBF"/>
              <w:bottom w:val="single" w:sz="4" w:space="0" w:color="BFBFBF"/>
              <w:right w:val="single" w:sz="4" w:space="0" w:color="BFBFBF"/>
            </w:tcBorders>
            <w:vAlign w:val="center"/>
          </w:tcPr>
          <w:p w14:paraId="35442F47" w14:textId="77777777" w:rsidR="00617F63" w:rsidRPr="00381CB0" w:rsidRDefault="00617F63" w:rsidP="000A1463">
            <w:pPr>
              <w:jc w:val="center"/>
            </w:pPr>
            <w:r w:rsidRPr="00381CB0">
              <w:rPr>
                <w:sz w:val="20"/>
              </w:rPr>
              <w:t xml:space="preserve">Tanques cilíndricos. Para </w:t>
            </w:r>
            <w:r>
              <w:rPr>
                <w:sz w:val="20"/>
              </w:rPr>
              <w:t>Sensores cuya longitud</w:t>
            </w:r>
            <w:r w:rsidRPr="00381CB0">
              <w:rPr>
                <w:sz w:val="20"/>
              </w:rPr>
              <w:t xml:space="preserve"> NO excede la altura interna del tanque.</w:t>
            </w:r>
          </w:p>
        </w:tc>
      </w:tr>
      <w:tr w:rsidR="00617F63" w:rsidRPr="00381CB0" w14:paraId="10958D77" w14:textId="77777777" w:rsidTr="000A1463">
        <w:tc>
          <w:tcPr>
            <w:tcW w:w="98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8357702" w14:textId="77777777" w:rsidR="00617F63" w:rsidRPr="00381CB0" w:rsidRDefault="00617F63" w:rsidP="000A1463">
            <w:pPr>
              <w:jc w:val="center"/>
            </w:pPr>
            <w:r w:rsidRPr="00381CB0">
              <w:rPr>
                <w:sz w:val="20"/>
              </w:rPr>
              <w:t>M6</w:t>
            </w:r>
          </w:p>
        </w:tc>
        <w:tc>
          <w:tcPr>
            <w:tcW w:w="155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6236251" w14:textId="77777777" w:rsidR="00617F63" w:rsidRPr="00381CB0" w:rsidRDefault="00617F63" w:rsidP="000A1463">
            <w:pPr>
              <w:jc w:val="center"/>
            </w:pPr>
            <w:r w:rsidRPr="00381CB0">
              <w:rPr>
                <w:sz w:val="20"/>
              </w:rPr>
              <w:t>Cóncava (cilíndrica)</w:t>
            </w:r>
          </w:p>
        </w:tc>
        <w:tc>
          <w:tcPr>
            <w:tcW w:w="2835"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67F880E" w14:textId="77777777" w:rsidR="00617F63" w:rsidRPr="00381CB0" w:rsidRDefault="00617F63" w:rsidP="000A1463">
            <w:pPr>
              <w:jc w:val="center"/>
            </w:pPr>
            <w:r w:rsidRPr="00381CB0">
              <w:rPr>
                <w:sz w:val="20"/>
              </w:rPr>
              <w:t>aprox</w:t>
            </w:r>
            <w:r>
              <w:rPr>
                <w:sz w:val="20"/>
              </w:rPr>
              <w:t>imadamente</w:t>
            </w:r>
            <w:r w:rsidRPr="00381CB0">
              <w:rPr>
                <w:sz w:val="20"/>
              </w:rPr>
              <w:t xml:space="preserve"> 2 cm</w:t>
            </w:r>
          </w:p>
        </w:tc>
        <w:tc>
          <w:tcPr>
            <w:tcW w:w="396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59357A1" w14:textId="77777777" w:rsidR="00617F63" w:rsidRPr="00381CB0" w:rsidRDefault="00617F63" w:rsidP="000A1463">
            <w:pPr>
              <w:jc w:val="center"/>
            </w:pPr>
            <w:r w:rsidRPr="00381CB0">
              <w:rPr>
                <w:sz w:val="20"/>
              </w:rPr>
              <w:t xml:space="preserve">Tanques cilíndricos. Para </w:t>
            </w:r>
            <w:r>
              <w:rPr>
                <w:sz w:val="20"/>
              </w:rPr>
              <w:t>Sensores</w:t>
            </w:r>
            <w:r w:rsidRPr="00381CB0">
              <w:rPr>
                <w:sz w:val="20"/>
              </w:rPr>
              <w:t xml:space="preserve"> </w:t>
            </w:r>
            <w:r>
              <w:rPr>
                <w:sz w:val="20"/>
              </w:rPr>
              <w:t>cuya longitud</w:t>
            </w:r>
            <w:r w:rsidRPr="00381CB0">
              <w:rPr>
                <w:sz w:val="20"/>
              </w:rPr>
              <w:t xml:space="preserve"> excede la altura interna</w:t>
            </w:r>
            <w:r>
              <w:rPr>
                <w:sz w:val="20"/>
              </w:rPr>
              <w:t xml:space="preserve"> del tanque</w:t>
            </w:r>
          </w:p>
        </w:tc>
      </w:tr>
      <w:tr w:rsidR="00617F63" w:rsidRPr="00381CB0" w14:paraId="32A77298" w14:textId="77777777" w:rsidTr="000A1463">
        <w:tc>
          <w:tcPr>
            <w:tcW w:w="988" w:type="dxa"/>
            <w:tcBorders>
              <w:top w:val="single" w:sz="4" w:space="0" w:color="BFBFBF"/>
              <w:left w:val="single" w:sz="4" w:space="0" w:color="BFBFBF"/>
              <w:bottom w:val="single" w:sz="4" w:space="0" w:color="BFBFBF"/>
              <w:right w:val="single" w:sz="4" w:space="0" w:color="BFBFBF"/>
            </w:tcBorders>
            <w:vAlign w:val="center"/>
          </w:tcPr>
          <w:p w14:paraId="5460B6C4" w14:textId="77777777" w:rsidR="00617F63" w:rsidRPr="00381CB0" w:rsidRDefault="00617F63" w:rsidP="000A1463">
            <w:pPr>
              <w:jc w:val="center"/>
            </w:pPr>
            <w:r w:rsidRPr="00381CB0">
              <w:rPr>
                <w:sz w:val="20"/>
              </w:rPr>
              <w:t>K2</w:t>
            </w:r>
          </w:p>
        </w:tc>
        <w:tc>
          <w:tcPr>
            <w:tcW w:w="1559" w:type="dxa"/>
            <w:tcBorders>
              <w:top w:val="single" w:sz="4" w:space="0" w:color="BFBFBF"/>
              <w:left w:val="single" w:sz="4" w:space="0" w:color="BFBFBF"/>
              <w:bottom w:val="single" w:sz="4" w:space="0" w:color="BFBFBF"/>
              <w:right w:val="single" w:sz="4" w:space="0" w:color="BFBFBF"/>
            </w:tcBorders>
            <w:vAlign w:val="center"/>
          </w:tcPr>
          <w:p w14:paraId="1D50614F" w14:textId="77777777" w:rsidR="00617F63" w:rsidRPr="00381CB0" w:rsidRDefault="00617F63" w:rsidP="000A1463">
            <w:pPr>
              <w:jc w:val="center"/>
            </w:pPr>
            <w:r w:rsidRPr="00381CB0">
              <w:rPr>
                <w:sz w:val="20"/>
              </w:rPr>
              <w:t>Plana</w:t>
            </w:r>
          </w:p>
        </w:tc>
        <w:tc>
          <w:tcPr>
            <w:tcW w:w="2835" w:type="dxa"/>
            <w:tcBorders>
              <w:top w:val="single" w:sz="4" w:space="0" w:color="BFBFBF"/>
              <w:left w:val="single" w:sz="4" w:space="0" w:color="BFBFBF"/>
              <w:bottom w:val="single" w:sz="4" w:space="0" w:color="BFBFBF"/>
              <w:right w:val="single" w:sz="4" w:space="0" w:color="BFBFBF"/>
            </w:tcBorders>
            <w:vAlign w:val="center"/>
          </w:tcPr>
          <w:p w14:paraId="2FB1E0F4" w14:textId="77777777" w:rsidR="00617F63" w:rsidRPr="00381CB0" w:rsidRDefault="00617F63" w:rsidP="000A1463">
            <w:pPr>
              <w:jc w:val="center"/>
            </w:pPr>
            <w:r w:rsidRPr="00381CB0">
              <w:rPr>
                <w:sz w:val="20"/>
              </w:rPr>
              <w:t>aprox</w:t>
            </w:r>
            <w:r>
              <w:rPr>
                <w:sz w:val="20"/>
              </w:rPr>
              <w:t>imadamente</w:t>
            </w:r>
            <w:r w:rsidRPr="00381CB0">
              <w:rPr>
                <w:sz w:val="20"/>
              </w:rPr>
              <w:t xml:space="preserve"> 2 mm</w:t>
            </w:r>
          </w:p>
        </w:tc>
        <w:tc>
          <w:tcPr>
            <w:tcW w:w="3968" w:type="dxa"/>
            <w:tcBorders>
              <w:top w:val="single" w:sz="4" w:space="0" w:color="BFBFBF"/>
              <w:left w:val="single" w:sz="4" w:space="0" w:color="BFBFBF"/>
              <w:bottom w:val="single" w:sz="4" w:space="0" w:color="BFBFBF"/>
              <w:right w:val="single" w:sz="4" w:space="0" w:color="BFBFBF"/>
            </w:tcBorders>
            <w:vAlign w:val="center"/>
          </w:tcPr>
          <w:p w14:paraId="560FAE88" w14:textId="77777777" w:rsidR="00617F63" w:rsidRPr="00381CB0" w:rsidRDefault="00617F63" w:rsidP="000A1463">
            <w:pPr>
              <w:jc w:val="center"/>
            </w:pPr>
            <w:r w:rsidRPr="00381CB0">
              <w:rPr>
                <w:sz w:val="20"/>
              </w:rPr>
              <w:t xml:space="preserve">Tanques rectangulares o planos. Para </w:t>
            </w:r>
            <w:r>
              <w:rPr>
                <w:sz w:val="20"/>
              </w:rPr>
              <w:t xml:space="preserve">Sensores cuya longitud </w:t>
            </w:r>
            <w:r w:rsidRPr="00381CB0">
              <w:rPr>
                <w:sz w:val="20"/>
              </w:rPr>
              <w:t>NO excede la altura interna</w:t>
            </w:r>
            <w:r>
              <w:rPr>
                <w:sz w:val="20"/>
              </w:rPr>
              <w:t xml:space="preserve"> del tanque</w:t>
            </w:r>
            <w:r w:rsidRPr="00381CB0">
              <w:rPr>
                <w:sz w:val="20"/>
              </w:rPr>
              <w:t>.</w:t>
            </w:r>
          </w:p>
        </w:tc>
      </w:tr>
      <w:tr w:rsidR="00617F63" w:rsidRPr="00381CB0" w14:paraId="488CC4A5" w14:textId="77777777" w:rsidTr="000A1463">
        <w:tc>
          <w:tcPr>
            <w:tcW w:w="98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CE40D3B" w14:textId="77777777" w:rsidR="00617F63" w:rsidRPr="00381CB0" w:rsidRDefault="00617F63" w:rsidP="000A1463">
            <w:pPr>
              <w:jc w:val="center"/>
            </w:pPr>
            <w:r w:rsidRPr="00381CB0">
              <w:rPr>
                <w:sz w:val="20"/>
              </w:rPr>
              <w:t>K6</w:t>
            </w:r>
          </w:p>
        </w:tc>
        <w:tc>
          <w:tcPr>
            <w:tcW w:w="155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3DC6C5F" w14:textId="77777777" w:rsidR="00617F63" w:rsidRPr="00381CB0" w:rsidRDefault="00617F63" w:rsidP="000A1463">
            <w:pPr>
              <w:jc w:val="center"/>
            </w:pPr>
            <w:r w:rsidRPr="00381CB0">
              <w:rPr>
                <w:sz w:val="20"/>
              </w:rPr>
              <w:t>Plana</w:t>
            </w:r>
          </w:p>
        </w:tc>
        <w:tc>
          <w:tcPr>
            <w:tcW w:w="2835"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A364D7B" w14:textId="77777777" w:rsidR="00617F63" w:rsidRPr="00381CB0" w:rsidRDefault="00617F63" w:rsidP="000A1463">
            <w:pPr>
              <w:jc w:val="center"/>
            </w:pPr>
            <w:r w:rsidRPr="00381CB0">
              <w:rPr>
                <w:sz w:val="20"/>
              </w:rPr>
              <w:t>aprox</w:t>
            </w:r>
            <w:r>
              <w:rPr>
                <w:sz w:val="20"/>
              </w:rPr>
              <w:t>imadamente</w:t>
            </w:r>
            <w:r w:rsidRPr="00381CB0">
              <w:rPr>
                <w:sz w:val="20"/>
              </w:rPr>
              <w:t xml:space="preserve"> 2 cm</w:t>
            </w:r>
          </w:p>
        </w:tc>
        <w:tc>
          <w:tcPr>
            <w:tcW w:w="396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04740C7" w14:textId="77777777" w:rsidR="00617F63" w:rsidRPr="00381CB0" w:rsidRDefault="00617F63" w:rsidP="000A1463">
            <w:pPr>
              <w:jc w:val="center"/>
            </w:pPr>
            <w:r w:rsidRPr="00381CB0">
              <w:rPr>
                <w:sz w:val="20"/>
              </w:rPr>
              <w:t xml:space="preserve">Tanques rectangulares o planos. </w:t>
            </w:r>
            <w:r>
              <w:rPr>
                <w:sz w:val="20"/>
              </w:rPr>
              <w:t>Sensores</w:t>
            </w:r>
            <w:r w:rsidRPr="00381CB0">
              <w:rPr>
                <w:sz w:val="20"/>
              </w:rPr>
              <w:t xml:space="preserve"> </w:t>
            </w:r>
            <w:r>
              <w:rPr>
                <w:sz w:val="20"/>
              </w:rPr>
              <w:t>cuya longitud</w:t>
            </w:r>
            <w:r w:rsidRPr="00381CB0">
              <w:rPr>
                <w:sz w:val="20"/>
              </w:rPr>
              <w:t xml:space="preserve"> excede la altura interna</w:t>
            </w:r>
            <w:r>
              <w:rPr>
                <w:sz w:val="20"/>
              </w:rPr>
              <w:t xml:space="preserve"> del tanque</w:t>
            </w:r>
          </w:p>
        </w:tc>
      </w:tr>
    </w:tbl>
    <w:p w14:paraId="5B60CA2E" w14:textId="77777777" w:rsidR="00617F63" w:rsidRDefault="00617F63" w:rsidP="00617F63"/>
    <w:tbl>
      <w:tblPr>
        <w:tblStyle w:val="Tablaconcuadrcula"/>
        <w:tblW w:w="9356" w:type="dxa"/>
        <w:tblInd w:w="-5" w:type="dxa"/>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tblLook w:val="04A0" w:firstRow="1" w:lastRow="0" w:firstColumn="1" w:lastColumn="0" w:noHBand="0" w:noVBand="1"/>
      </w:tblPr>
      <w:tblGrid>
        <w:gridCol w:w="1276"/>
        <w:gridCol w:w="8080"/>
      </w:tblGrid>
      <w:tr w:rsidR="00617F63" w:rsidRPr="00952D59" w14:paraId="150FF3B9" w14:textId="77777777" w:rsidTr="000A1463">
        <w:tc>
          <w:tcPr>
            <w:tcW w:w="1276" w:type="dxa"/>
            <w:vAlign w:val="center"/>
          </w:tcPr>
          <w:p w14:paraId="2B391F94" w14:textId="77777777" w:rsidR="00617F63" w:rsidRPr="00903196" w:rsidRDefault="00617F63" w:rsidP="000A1463">
            <w:pPr>
              <w:pStyle w:val="Prrafodelista"/>
              <w:ind w:left="0"/>
              <w:jc w:val="center"/>
              <w:rPr>
                <w:b/>
                <w:bCs/>
                <w:color w:val="C00000"/>
                <w:sz w:val="24"/>
                <w:szCs w:val="24"/>
              </w:rPr>
            </w:pPr>
            <w:r w:rsidRPr="00903196">
              <w:rPr>
                <w:b/>
                <w:bCs/>
                <w:noProof/>
                <w:color w:val="C00000"/>
                <w:sz w:val="24"/>
                <w:szCs w:val="24"/>
              </w:rPr>
              <w:drawing>
                <wp:inline distT="0" distB="0" distL="0" distR="0" wp14:anchorId="540D0402" wp14:editId="125F93FA">
                  <wp:extent cx="440557" cy="415925"/>
                  <wp:effectExtent l="0" t="0" r="0" b="3175"/>
                  <wp:docPr id="25539549" name="Imagen 20" descr="Icono&#10;&#10;El contenido generado por IA puede ser incorrecto.">
                    <a:extLst xmlns:a="http://schemas.openxmlformats.org/drawingml/2006/main">
                      <a:ext uri="{FF2B5EF4-FFF2-40B4-BE49-F238E27FC236}">
                        <a16:creationId xmlns:a16="http://schemas.microsoft.com/office/drawing/2014/main" id="{E17F0FDB-1BF5-89A8-4C8B-5B83D4F144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descr="Icono&#10;&#10;El contenido generado por IA puede ser incorrecto.">
                            <a:extLst>
                              <a:ext uri="{FF2B5EF4-FFF2-40B4-BE49-F238E27FC236}">
                                <a16:creationId xmlns:a16="http://schemas.microsoft.com/office/drawing/2014/main" id="{E17F0FDB-1BF5-89A8-4C8B-5B83D4F144BE}"/>
                              </a:ext>
                            </a:extLst>
                          </pic:cNvPr>
                          <pic:cNvPicPr>
                            <a:picLocks noChangeAspect="1"/>
                          </pic:cNvPicPr>
                        </pic:nvPicPr>
                        <pic:blipFill>
                          <a:blip r:embed="rId6">
                            <a:extLst>
                              <a:ext uri="{BEBA8EAE-BF5A-486C-A8C5-ECC9F3942E4B}">
                                <a14:imgProps xmlns:a14="http://schemas.microsoft.com/office/drawing/2010/main">
                                  <a14:imgLayer r:embed="rId7">
                                    <a14:imgEffect>
                                      <a14:backgroundRemoval t="10000" b="90000" l="10000" r="90000"/>
                                    </a14:imgEffect>
                                  </a14:imgLayer>
                                </a14:imgProps>
                              </a:ext>
                            </a:extLst>
                          </a:blip>
                          <a:stretch>
                            <a:fillRect/>
                          </a:stretch>
                        </pic:blipFill>
                        <pic:spPr>
                          <a:xfrm>
                            <a:off x="0" y="0"/>
                            <a:ext cx="443178" cy="418399"/>
                          </a:xfrm>
                          <a:prstGeom prst="rect">
                            <a:avLst/>
                          </a:prstGeom>
                        </pic:spPr>
                      </pic:pic>
                    </a:graphicData>
                  </a:graphic>
                </wp:inline>
              </w:drawing>
            </w:r>
          </w:p>
        </w:tc>
        <w:tc>
          <w:tcPr>
            <w:tcW w:w="8080" w:type="dxa"/>
            <w:vAlign w:val="center"/>
          </w:tcPr>
          <w:p w14:paraId="497D3493" w14:textId="77777777" w:rsidR="00617F63" w:rsidRDefault="00617F63" w:rsidP="000A1463">
            <w:pPr>
              <w:pStyle w:val="Listaconnmeros"/>
              <w:numPr>
                <w:ilvl w:val="0"/>
                <w:numId w:val="0"/>
              </w:numPr>
              <w:spacing w:after="40"/>
              <w:jc w:val="both"/>
              <w:rPr>
                <w:b/>
                <w:bCs/>
                <w:color w:val="C00000"/>
              </w:rPr>
            </w:pPr>
            <w:r w:rsidRPr="00851A03">
              <w:rPr>
                <w:b/>
                <w:bCs/>
                <w:color w:val="C00000"/>
              </w:rPr>
              <w:t>Elegir el empaque incorrecto genera fuga inmediata o mala compresión del sello.</w:t>
            </w:r>
          </w:p>
          <w:p w14:paraId="6356D400" w14:textId="77777777" w:rsidR="00617F63" w:rsidRPr="00851A03" w:rsidRDefault="00617F63" w:rsidP="000A1463">
            <w:pPr>
              <w:pStyle w:val="Listaconnmeros"/>
              <w:numPr>
                <w:ilvl w:val="0"/>
                <w:numId w:val="0"/>
              </w:numPr>
              <w:spacing w:after="40"/>
              <w:jc w:val="both"/>
              <w:rPr>
                <w:b/>
                <w:bCs/>
              </w:rPr>
            </w:pPr>
            <w:r w:rsidRPr="00851A03">
              <w:rPr>
                <w:b/>
                <w:bCs/>
                <w:color w:val="C00000"/>
              </w:rPr>
              <w:t xml:space="preserve">El </w:t>
            </w:r>
            <w:r>
              <w:rPr>
                <w:b/>
                <w:bCs/>
                <w:color w:val="C00000"/>
              </w:rPr>
              <w:t>Técnico</w:t>
            </w:r>
            <w:r w:rsidRPr="00851A03">
              <w:rPr>
                <w:b/>
                <w:bCs/>
                <w:color w:val="C00000"/>
              </w:rPr>
              <w:t xml:space="preserve"> debe identificar la geometría </w:t>
            </w:r>
            <w:r>
              <w:rPr>
                <w:b/>
                <w:bCs/>
                <w:color w:val="C00000"/>
              </w:rPr>
              <w:t xml:space="preserve">del tanque </w:t>
            </w:r>
            <w:r w:rsidRPr="00851A03">
              <w:rPr>
                <w:b/>
                <w:bCs/>
                <w:color w:val="C00000"/>
              </w:rPr>
              <w:t xml:space="preserve">a simple vista o tocando la cara superior del </w:t>
            </w:r>
            <w:r>
              <w:rPr>
                <w:b/>
                <w:bCs/>
                <w:color w:val="C00000"/>
              </w:rPr>
              <w:t>mismo</w:t>
            </w:r>
            <w:r w:rsidRPr="00851A03">
              <w:rPr>
                <w:b/>
                <w:bCs/>
                <w:color w:val="C00000"/>
              </w:rPr>
              <w:t>.</w:t>
            </w:r>
          </w:p>
        </w:tc>
      </w:tr>
    </w:tbl>
    <w:p w14:paraId="6D90BFBF" w14:textId="181FCEA4" w:rsidR="00B65A13" w:rsidRPr="00381CB0" w:rsidRDefault="00C5677E" w:rsidP="002032A4">
      <w:pPr>
        <w:pStyle w:val="Ttulo2"/>
        <w:jc w:val="both"/>
      </w:pPr>
      <w:bookmarkStart w:id="7" w:name="_Toc230520931"/>
      <w:r>
        <w:t>6.</w:t>
      </w:r>
      <w:r w:rsidR="0013127B">
        <w:t>5</w:t>
      </w:r>
      <w:r>
        <w:t xml:space="preserve"> </w:t>
      </w:r>
      <w:r w:rsidRPr="00381CB0">
        <w:t>Selecci</w:t>
      </w:r>
      <w:r>
        <w:t>ó</w:t>
      </w:r>
      <w:r w:rsidRPr="00381CB0">
        <w:t xml:space="preserve">n del </w:t>
      </w:r>
      <w:r>
        <w:t>E</w:t>
      </w:r>
      <w:r w:rsidRPr="00381CB0">
        <w:t xml:space="preserve">mpaque por </w:t>
      </w:r>
      <w:r>
        <w:t>L</w:t>
      </w:r>
      <w:r w:rsidRPr="00381CB0">
        <w:t xml:space="preserve">ongitud del </w:t>
      </w:r>
      <w:r>
        <w:t>Sensor</w:t>
      </w:r>
      <w:bookmarkEnd w:id="7"/>
    </w:p>
    <w:p w14:paraId="0B9170C8" w14:textId="34DC5A98" w:rsidR="00617F63" w:rsidRDefault="00617F63" w:rsidP="00617F63">
      <w:pPr>
        <w:spacing w:after="120"/>
        <w:jc w:val="both"/>
      </w:pPr>
      <w:r>
        <w:t xml:space="preserve">Una vez seleccionado el tipo de Empaque </w:t>
      </w:r>
      <w:r w:rsidR="00B22B36">
        <w:t>con base en la</w:t>
      </w:r>
      <w:r>
        <w:t xml:space="preserve"> geometría del tanque, el segundo criterio de selección es la longitud del Sensor</w:t>
      </w:r>
      <w:r w:rsidR="00DE0D29">
        <w:t xml:space="preserve"> </w:t>
      </w:r>
      <w:r w:rsidR="00DE0D29" w:rsidRPr="00617F63">
        <w:t>respecto a la altura interna del tanque</w:t>
      </w:r>
      <w:r>
        <w:t>.</w:t>
      </w:r>
      <w:r w:rsidR="00DE0D29">
        <w:t xml:space="preserve"> Para ello se tienen dos opciones posibles:</w:t>
      </w:r>
    </w:p>
    <w:p w14:paraId="3B0ADA3D" w14:textId="2F5F0B8C" w:rsidR="00617F63" w:rsidRPr="00617F63" w:rsidRDefault="00617F63">
      <w:pPr>
        <w:numPr>
          <w:ilvl w:val="0"/>
          <w:numId w:val="52"/>
        </w:numPr>
        <w:spacing w:after="120"/>
        <w:jc w:val="both"/>
      </w:pPr>
      <w:r w:rsidRPr="00617F63">
        <w:t xml:space="preserve">Los empaques </w:t>
      </w:r>
      <w:r w:rsidRPr="00617F63">
        <w:rPr>
          <w:b/>
          <w:bCs/>
        </w:rPr>
        <w:t>2/2</w:t>
      </w:r>
      <w:r w:rsidRPr="00617F63">
        <w:t xml:space="preserve"> (M2 o K2) son empaques delgados, con una altura instalada aproximada de 2 a 3 mm, y se utilizan cuando la longitud del </w:t>
      </w:r>
      <w:r w:rsidR="00DE0D29">
        <w:t>Sens</w:t>
      </w:r>
      <w:r w:rsidRPr="00617F63">
        <w:t xml:space="preserve">or no excede la altura interna del tanque. </w:t>
      </w:r>
    </w:p>
    <w:p w14:paraId="2A632224" w14:textId="12DE3999" w:rsidR="00617F63" w:rsidRPr="00617F63" w:rsidRDefault="00617F63">
      <w:pPr>
        <w:numPr>
          <w:ilvl w:val="0"/>
          <w:numId w:val="52"/>
        </w:numPr>
        <w:spacing w:after="120"/>
        <w:jc w:val="both"/>
      </w:pPr>
      <w:r w:rsidRPr="00617F63">
        <w:t xml:space="preserve">Los empaques </w:t>
      </w:r>
      <w:r w:rsidRPr="00617F63">
        <w:rPr>
          <w:b/>
          <w:bCs/>
        </w:rPr>
        <w:t>6/6</w:t>
      </w:r>
      <w:r w:rsidRPr="00617F63">
        <w:t xml:space="preserve"> (M6 o K6) son empaques altos, con una altura instalada aproximada de 2 cm (máximo 2.1 cm), y se utilizan cuando el </w:t>
      </w:r>
      <w:r w:rsidR="00DE0D29">
        <w:t>Sens</w:t>
      </w:r>
      <w:r w:rsidRPr="00617F63">
        <w:t xml:space="preserve">or excede la altura interna del tanque, ya que permiten compensar el excedente mediante la elevación del sensor. </w:t>
      </w:r>
    </w:p>
    <w:p w14:paraId="38217999" w14:textId="77777777" w:rsidR="00617F63" w:rsidRPr="00617F63" w:rsidRDefault="00617F63" w:rsidP="00617F63">
      <w:pPr>
        <w:spacing w:after="120"/>
        <w:jc w:val="both"/>
      </w:pPr>
      <w:r w:rsidRPr="00617F63">
        <w:t>La correcta selección del empaque determina la existencia o eliminación de la banda muerta superior y tiene un impacto directo en la facilidad y precisión de las pruebas de combustible, evitando la necesidad de realizar múltiples recargas durante el proceso de calibración.</w:t>
      </w:r>
    </w:p>
    <w:p w14:paraId="0885AF10" w14:textId="20F873D1" w:rsidR="00B65A13" w:rsidRPr="00AC7FD4" w:rsidRDefault="00C5677E" w:rsidP="002032A4">
      <w:pPr>
        <w:pStyle w:val="Ttulo2"/>
        <w:jc w:val="both"/>
      </w:pPr>
      <w:bookmarkStart w:id="8" w:name="_Toc230520932"/>
      <w:r w:rsidRPr="00AC7FD4">
        <w:t>6.</w:t>
      </w:r>
      <w:r w:rsidR="0013127B">
        <w:t>6</w:t>
      </w:r>
      <w:r w:rsidRPr="00AC7FD4">
        <w:t xml:space="preserve"> </w:t>
      </w:r>
      <w:r w:rsidR="006044D2">
        <w:t>Coloc</w:t>
      </w:r>
      <w:r w:rsidR="006044D2" w:rsidRPr="00AC7FD4">
        <w:t>ación</w:t>
      </w:r>
      <w:r w:rsidRPr="00AC7FD4">
        <w:t xml:space="preserve"> del Sensor</w:t>
      </w:r>
      <w:bookmarkEnd w:id="8"/>
    </w:p>
    <w:p w14:paraId="7EF2C6A0" w14:textId="4E825CD3" w:rsidR="006044D2" w:rsidRPr="006044D2" w:rsidRDefault="006044D2" w:rsidP="006044D2">
      <w:pPr>
        <w:spacing w:after="120"/>
        <w:jc w:val="both"/>
      </w:pPr>
      <w:r w:rsidRPr="006044D2">
        <w:t>El Sensor debe</w:t>
      </w:r>
      <w:r>
        <w:t>rá</w:t>
      </w:r>
      <w:r w:rsidRPr="006044D2">
        <w:t xml:space="preserve"> introducirse por la perforación en una posición completamente vertical. La verticalidad no es opcional: si el Sensor se instala inclinado, el sistema no podrá medir niveles de combustible de manera correcta.</w:t>
      </w:r>
    </w:p>
    <w:p w14:paraId="42BAF2D1" w14:textId="021E4F76" w:rsidR="006044D2" w:rsidRPr="006044D2" w:rsidRDefault="006044D2" w:rsidP="006044D2">
      <w:pPr>
        <w:spacing w:after="120"/>
        <w:jc w:val="both"/>
      </w:pPr>
      <w:r w:rsidRPr="006044D2">
        <w:t xml:space="preserve">Esto se debe a que el principio de medición capacitiva asume que la columna de combustible cubre la varilla del </w:t>
      </w:r>
      <w:r>
        <w:t>Sensor</w:t>
      </w:r>
      <w:r w:rsidRPr="006044D2">
        <w:t xml:space="preserve"> en línea recta y de forma perpendicular a la superficie del líquido. </w:t>
      </w:r>
      <w:r w:rsidRPr="006044D2">
        <w:lastRenderedPageBreak/>
        <w:t>Incluso una inclinación de aproximadamente 5 grados puede alterar la lectura entre un 3% y un 4%.</w:t>
      </w:r>
    </w:p>
    <w:p w14:paraId="19021E29" w14:textId="722D1111" w:rsidR="006044D2" w:rsidRPr="006044D2" w:rsidRDefault="006044D2" w:rsidP="006044D2">
      <w:pPr>
        <w:spacing w:after="120"/>
        <w:jc w:val="both"/>
      </w:pPr>
      <w:r w:rsidRPr="006044D2">
        <w:t xml:space="preserve">Por esta razón, el orificio de instalación debe encontrarse perfectamente nivelado </w:t>
      </w:r>
      <w:r w:rsidRPr="006044D2">
        <w:rPr>
          <w:color w:val="EE0000"/>
        </w:rPr>
        <w:t>(ver Módulo 9)</w:t>
      </w:r>
      <w:r w:rsidRPr="006044D2">
        <w:t xml:space="preserve">, y el empaque debe asentarse de manera uniforme y simultánea en todos los puntos durante el </w:t>
      </w:r>
      <w:r>
        <w:t>apriete</w:t>
      </w:r>
      <w:r w:rsidRPr="006044D2">
        <w:t xml:space="preserve"> cruzado de l</w:t>
      </w:r>
      <w:r>
        <w:t>a</w:t>
      </w:r>
      <w:r w:rsidRPr="006044D2">
        <w:t xml:space="preserve">s </w:t>
      </w:r>
      <w:r>
        <w:t>pijas sujetadoras</w:t>
      </w:r>
      <w:r w:rsidRPr="006044D2">
        <w:t>, garantizando así que el Sensor conserve una posición totalmente vertical.</w:t>
      </w:r>
    </w:p>
    <w:p w14:paraId="770F7E7D" w14:textId="139DD5D0" w:rsidR="00EF7636" w:rsidRPr="00381CB0" w:rsidRDefault="00EF7636" w:rsidP="002032A4">
      <w:pPr>
        <w:spacing w:after="120"/>
        <w:jc w:val="both"/>
      </w:pPr>
      <w:r>
        <w:rPr>
          <w:noProof/>
        </w:rPr>
        <w:drawing>
          <wp:inline distT="0" distB="0" distL="0" distR="0" wp14:anchorId="29205505" wp14:editId="63982C2E">
            <wp:extent cx="5943600" cy="3575685"/>
            <wp:effectExtent l="0" t="0" r="0" b="5715"/>
            <wp:docPr id="21173006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00688" name="Imagen 2117300688"/>
                    <pic:cNvPicPr/>
                  </pic:nvPicPr>
                  <pic:blipFill>
                    <a:blip r:embed="rId10"/>
                    <a:stretch>
                      <a:fillRect/>
                    </a:stretch>
                  </pic:blipFill>
                  <pic:spPr>
                    <a:xfrm>
                      <a:off x="0" y="0"/>
                      <a:ext cx="5943600" cy="3575685"/>
                    </a:xfrm>
                    <a:prstGeom prst="rect">
                      <a:avLst/>
                    </a:prstGeom>
                  </pic:spPr>
                </pic:pic>
              </a:graphicData>
            </a:graphic>
          </wp:inline>
        </w:drawing>
      </w:r>
    </w:p>
    <w:p w14:paraId="1F8D9A6A" w14:textId="226F1EF6" w:rsidR="00B65A13" w:rsidRPr="00381CB0" w:rsidRDefault="00C5677E" w:rsidP="00C5677E">
      <w:pPr>
        <w:pStyle w:val="Ttulo2"/>
      </w:pPr>
      <w:bookmarkStart w:id="9" w:name="_Toc230520933"/>
      <w:r>
        <w:t>6.</w:t>
      </w:r>
      <w:r w:rsidR="0013127B">
        <w:t>7</w:t>
      </w:r>
      <w:r>
        <w:t xml:space="preserve"> Sellado del Empaque</w:t>
      </w:r>
      <w:bookmarkEnd w:id="9"/>
    </w:p>
    <w:p w14:paraId="66A65039" w14:textId="244FEB70" w:rsidR="00EF7636" w:rsidRDefault="00EF7636" w:rsidP="00EF7636">
      <w:pPr>
        <w:spacing w:after="120"/>
        <w:jc w:val="both"/>
      </w:pPr>
      <w:r w:rsidRPr="00EF7636">
        <w:t xml:space="preserve">Antes de colocar el empaque, </w:t>
      </w:r>
      <w:r w:rsidRPr="00A642EA">
        <w:t xml:space="preserve">El Técnico deberá aplicar </w:t>
      </w:r>
      <w:r w:rsidRPr="00EF7636">
        <w:t xml:space="preserve">una capa fina de silicón para superficies metálicas </w:t>
      </w:r>
      <w:r w:rsidRPr="00A642EA">
        <w:t>sobre el empaque (M2, M6, K2 o K6)</w:t>
      </w:r>
      <w:r w:rsidRPr="00EF7636">
        <w:t xml:space="preserve">. </w:t>
      </w:r>
      <w:r>
        <w:t>Su</w:t>
      </w:r>
      <w:r w:rsidRPr="00EF7636">
        <w:t xml:space="preserve"> función </w:t>
      </w:r>
      <w:r>
        <w:t>principal e</w:t>
      </w:r>
      <w:r w:rsidRPr="00EF7636">
        <w:t>s cubrir microgrietas, poros o pequeñas irregularidades de la lámina que pudieran permitir fugas; por lo tanto, el silicón no constituye el sellante principal del sistema, ya que el sellado lo realiza el propio empaque.</w:t>
      </w:r>
    </w:p>
    <w:tbl>
      <w:tblPr>
        <w:tblStyle w:val="Tablaconcuadrcula"/>
        <w:tblW w:w="9356" w:type="dxa"/>
        <w:tblInd w:w="-5" w:type="dxa"/>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tblLook w:val="04A0" w:firstRow="1" w:lastRow="0" w:firstColumn="1" w:lastColumn="0" w:noHBand="0" w:noVBand="1"/>
      </w:tblPr>
      <w:tblGrid>
        <w:gridCol w:w="1276"/>
        <w:gridCol w:w="8080"/>
      </w:tblGrid>
      <w:tr w:rsidR="006044D2" w:rsidRPr="00952D59" w14:paraId="7D1523F7" w14:textId="77777777" w:rsidTr="000A1463">
        <w:tc>
          <w:tcPr>
            <w:tcW w:w="1276" w:type="dxa"/>
            <w:vAlign w:val="center"/>
          </w:tcPr>
          <w:p w14:paraId="1AE2F02B" w14:textId="77777777" w:rsidR="006044D2" w:rsidRPr="00903196" w:rsidRDefault="006044D2" w:rsidP="000A1463">
            <w:pPr>
              <w:pStyle w:val="Prrafodelista"/>
              <w:ind w:left="0"/>
              <w:jc w:val="center"/>
              <w:rPr>
                <w:b/>
                <w:bCs/>
                <w:color w:val="C00000"/>
                <w:sz w:val="24"/>
                <w:szCs w:val="24"/>
              </w:rPr>
            </w:pPr>
            <w:r w:rsidRPr="00903196">
              <w:rPr>
                <w:b/>
                <w:bCs/>
                <w:noProof/>
                <w:color w:val="C00000"/>
                <w:sz w:val="24"/>
                <w:szCs w:val="24"/>
              </w:rPr>
              <w:drawing>
                <wp:inline distT="0" distB="0" distL="0" distR="0" wp14:anchorId="2F11C307" wp14:editId="5773A69A">
                  <wp:extent cx="440557" cy="415925"/>
                  <wp:effectExtent l="0" t="0" r="0" b="3175"/>
                  <wp:docPr id="1475182822" name="Imagen 20" descr="Icono&#10;&#10;El contenido generado por IA puede ser incorrecto.">
                    <a:extLst xmlns:a="http://schemas.openxmlformats.org/drawingml/2006/main">
                      <a:ext uri="{FF2B5EF4-FFF2-40B4-BE49-F238E27FC236}">
                        <a16:creationId xmlns:a16="http://schemas.microsoft.com/office/drawing/2014/main" id="{E17F0FDB-1BF5-89A8-4C8B-5B83D4F144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descr="Icono&#10;&#10;El contenido generado por IA puede ser incorrecto.">
                            <a:extLst>
                              <a:ext uri="{FF2B5EF4-FFF2-40B4-BE49-F238E27FC236}">
                                <a16:creationId xmlns:a16="http://schemas.microsoft.com/office/drawing/2014/main" id="{E17F0FDB-1BF5-89A8-4C8B-5B83D4F144BE}"/>
                              </a:ext>
                            </a:extLst>
                          </pic:cNvPr>
                          <pic:cNvPicPr>
                            <a:picLocks noChangeAspect="1"/>
                          </pic:cNvPicPr>
                        </pic:nvPicPr>
                        <pic:blipFill>
                          <a:blip r:embed="rId6">
                            <a:extLst>
                              <a:ext uri="{BEBA8EAE-BF5A-486C-A8C5-ECC9F3942E4B}">
                                <a14:imgProps xmlns:a14="http://schemas.microsoft.com/office/drawing/2010/main">
                                  <a14:imgLayer r:embed="rId7">
                                    <a14:imgEffect>
                                      <a14:backgroundRemoval t="10000" b="90000" l="10000" r="90000"/>
                                    </a14:imgEffect>
                                  </a14:imgLayer>
                                </a14:imgProps>
                              </a:ext>
                            </a:extLst>
                          </a:blip>
                          <a:stretch>
                            <a:fillRect/>
                          </a:stretch>
                        </pic:blipFill>
                        <pic:spPr>
                          <a:xfrm>
                            <a:off x="0" y="0"/>
                            <a:ext cx="443178" cy="418399"/>
                          </a:xfrm>
                          <a:prstGeom prst="rect">
                            <a:avLst/>
                          </a:prstGeom>
                        </pic:spPr>
                      </pic:pic>
                    </a:graphicData>
                  </a:graphic>
                </wp:inline>
              </w:drawing>
            </w:r>
          </w:p>
        </w:tc>
        <w:tc>
          <w:tcPr>
            <w:tcW w:w="8080" w:type="dxa"/>
            <w:vAlign w:val="center"/>
          </w:tcPr>
          <w:p w14:paraId="0F24515B" w14:textId="77777777" w:rsidR="006044D2" w:rsidRDefault="006044D2" w:rsidP="000A1463">
            <w:pPr>
              <w:spacing w:after="120"/>
              <w:jc w:val="both"/>
              <w:rPr>
                <w:b/>
                <w:bCs/>
                <w:color w:val="C00000"/>
              </w:rPr>
            </w:pPr>
            <w:r w:rsidRPr="00513D82">
              <w:rPr>
                <w:b/>
                <w:bCs/>
                <w:color w:val="C00000"/>
              </w:rPr>
              <w:t xml:space="preserve">No debe aplicarse en exceso: un cordón </w:t>
            </w:r>
            <w:r>
              <w:rPr>
                <w:b/>
                <w:bCs/>
                <w:color w:val="C00000"/>
              </w:rPr>
              <w:t xml:space="preserve">de silicón </w:t>
            </w:r>
            <w:r w:rsidRPr="00513D82">
              <w:rPr>
                <w:b/>
                <w:bCs/>
                <w:color w:val="C00000"/>
              </w:rPr>
              <w:t xml:space="preserve">demasiado grueso puede interferir con el correcto asentamiento del empaque y provocar fugas. </w:t>
            </w:r>
          </w:p>
          <w:p w14:paraId="7F51B837" w14:textId="77777777" w:rsidR="006044D2" w:rsidRPr="00F91E9C" w:rsidRDefault="006044D2" w:rsidP="000A1463">
            <w:pPr>
              <w:spacing w:after="120"/>
              <w:jc w:val="both"/>
              <w:rPr>
                <w:b/>
                <w:bCs/>
                <w:color w:val="C00000"/>
              </w:rPr>
            </w:pPr>
            <w:r w:rsidRPr="00513D82">
              <w:rPr>
                <w:b/>
                <w:bCs/>
                <w:color w:val="C00000"/>
              </w:rPr>
              <w:t>Además, existe el riesgo de obstruir el orificio o de que el material se desprenda, caiga al interior del tanque y genere problemas en los filtros</w:t>
            </w:r>
            <w:r>
              <w:rPr>
                <w:b/>
                <w:bCs/>
                <w:color w:val="C00000"/>
              </w:rPr>
              <w:t xml:space="preserve"> sobre la línea de succión</w:t>
            </w:r>
            <w:r w:rsidRPr="00513D82">
              <w:rPr>
                <w:b/>
                <w:bCs/>
                <w:color w:val="C00000"/>
              </w:rPr>
              <w:t>.</w:t>
            </w:r>
            <w:r w:rsidRPr="00F91E9C">
              <w:rPr>
                <w:b/>
                <w:bCs/>
                <w:color w:val="C00000"/>
              </w:rPr>
              <w:t xml:space="preserve"> </w:t>
            </w:r>
          </w:p>
        </w:tc>
      </w:tr>
    </w:tbl>
    <w:p w14:paraId="7C3C352A" w14:textId="2CD092C1" w:rsidR="00EF7636" w:rsidRPr="00EF7636" w:rsidRDefault="00EF7636" w:rsidP="00EF7636">
      <w:pPr>
        <w:spacing w:after="120"/>
        <w:jc w:val="center"/>
      </w:pPr>
      <w:r w:rsidRPr="00381CB0">
        <w:rPr>
          <w:noProof/>
        </w:rPr>
        <w:lastRenderedPageBreak/>
        <w:drawing>
          <wp:inline distT="0" distB="0" distL="0" distR="0" wp14:anchorId="37E4CDAA" wp14:editId="749A4F43">
            <wp:extent cx="2698750" cy="1317994"/>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licon_empaque.png"/>
                    <pic:cNvPicPr/>
                  </pic:nvPicPr>
                  <pic:blipFill>
                    <a:blip r:embed="rId11"/>
                    <a:stretch>
                      <a:fillRect/>
                    </a:stretch>
                  </pic:blipFill>
                  <pic:spPr>
                    <a:xfrm>
                      <a:off x="0" y="0"/>
                      <a:ext cx="2705886" cy="1321479"/>
                    </a:xfrm>
                    <a:prstGeom prst="rect">
                      <a:avLst/>
                    </a:prstGeom>
                  </pic:spPr>
                </pic:pic>
              </a:graphicData>
            </a:graphic>
          </wp:inline>
        </w:drawing>
      </w:r>
    </w:p>
    <w:p w14:paraId="31E7FF13" w14:textId="77777777" w:rsidR="00EF7636" w:rsidRPr="00EF7636" w:rsidRDefault="00EF7636" w:rsidP="00EF7636">
      <w:pPr>
        <w:spacing w:after="120"/>
        <w:jc w:val="both"/>
      </w:pPr>
      <w:r w:rsidRPr="00EF7636">
        <w:t>El silicón polimeriza con la humedad ambiente en un periodo aproximado de 24 a 48 horas. Durante ese tiempo, se recomienda que el cliente evite llenar el tanque al 100% y realizar maniobras o movimientos bruscos del vehículo, con el fin de no comprometer el sellado.</w:t>
      </w:r>
    </w:p>
    <w:p w14:paraId="6A6476C7" w14:textId="4BB990BA" w:rsidR="00B65A13" w:rsidRPr="00381CB0" w:rsidRDefault="00C5677E" w:rsidP="00C5677E">
      <w:pPr>
        <w:pStyle w:val="Ttulo2"/>
      </w:pPr>
      <w:bookmarkStart w:id="10" w:name="_Toc230520934"/>
      <w:r>
        <w:t>6.</w:t>
      </w:r>
      <w:r w:rsidR="0013127B">
        <w:t>8</w:t>
      </w:r>
      <w:r>
        <w:t xml:space="preserve"> </w:t>
      </w:r>
      <w:r w:rsidRPr="00381CB0">
        <w:t>A</w:t>
      </w:r>
      <w:r w:rsidR="006044D2">
        <w:t>priete del Sensor</w:t>
      </w:r>
      <w:bookmarkEnd w:id="10"/>
      <w:r w:rsidR="006044D2">
        <w:t xml:space="preserve"> </w:t>
      </w:r>
    </w:p>
    <w:p w14:paraId="02A42869" w14:textId="431ACE3E" w:rsidR="006044D2" w:rsidRPr="006044D2" w:rsidRDefault="006044D2" w:rsidP="006044D2">
      <w:pPr>
        <w:spacing w:after="120"/>
        <w:jc w:val="both"/>
      </w:pPr>
      <w:r w:rsidRPr="006044D2">
        <w:t>Los cinco tornillos de la brida debe</w:t>
      </w:r>
      <w:r>
        <w:t>rá</w:t>
      </w:r>
      <w:r w:rsidRPr="006044D2">
        <w:t>n colocarse inicialmente a mano, sin aplicar apriete. Posteriormente, se realiza el apriete en secuencia cruzada (saltando un tornillo en cada paso) y en múltiples pasadas, con el fin de asegurar un asentamiento uniforme del empaque y de la brida.</w:t>
      </w:r>
    </w:p>
    <w:p w14:paraId="6EAEF43F" w14:textId="77777777" w:rsidR="006044D2" w:rsidRPr="006044D2" w:rsidRDefault="006044D2" w:rsidP="006044D2">
      <w:pPr>
        <w:spacing w:after="120"/>
        <w:jc w:val="both"/>
      </w:pPr>
      <w:r w:rsidRPr="006044D2">
        <w:t>Una vez que cada tornillo comienza a ofrecer resistencia significativa, únicamente debe aplicarse un 1/4 de vuelta adicional, sin exceder dicho ajuste. La secuencia cruzada debe repetirse hasta que los cinco tornillos presenten un nivel de apriete uniforme.</w:t>
      </w:r>
    </w:p>
    <w:tbl>
      <w:tblPr>
        <w:tblStyle w:val="Tablaconcuadrcula"/>
        <w:tblW w:w="0" w:type="auto"/>
        <w:tblInd w:w="38" w:type="dxa"/>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tblLook w:val="04A0" w:firstRow="1" w:lastRow="0" w:firstColumn="1" w:lastColumn="0" w:noHBand="0" w:noVBand="1"/>
      </w:tblPr>
      <w:tblGrid>
        <w:gridCol w:w="1192"/>
        <w:gridCol w:w="8120"/>
      </w:tblGrid>
      <w:tr w:rsidR="006044D2" w:rsidRPr="00381CB0" w14:paraId="240B416C" w14:textId="77777777" w:rsidTr="006044D2">
        <w:trPr>
          <w:trHeight w:val="850"/>
        </w:trPr>
        <w:tc>
          <w:tcPr>
            <w:tcW w:w="1192" w:type="dxa"/>
            <w:vAlign w:val="center"/>
          </w:tcPr>
          <w:p w14:paraId="4B9354C9" w14:textId="77777777" w:rsidR="006044D2" w:rsidRPr="00381CB0" w:rsidRDefault="006044D2" w:rsidP="000A1463">
            <w:pPr>
              <w:jc w:val="center"/>
            </w:pPr>
            <w:r w:rsidRPr="00381CB0">
              <w:rPr>
                <w:noProof/>
              </w:rPr>
              <w:drawing>
                <wp:inline distT="0" distB="0" distL="0" distR="0" wp14:anchorId="5ED988B3" wp14:editId="5A5E2B45">
                  <wp:extent cx="344557" cy="304800"/>
                  <wp:effectExtent l="0" t="0" r="0" b="0"/>
                  <wp:docPr id="1384464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83093" name=""/>
                          <pic:cNvPicPr/>
                        </pic:nvPicPr>
                        <pic:blipFill>
                          <a:blip r:embed="rId12"/>
                          <a:stretch>
                            <a:fillRect/>
                          </a:stretch>
                        </pic:blipFill>
                        <pic:spPr>
                          <a:xfrm>
                            <a:off x="0" y="0"/>
                            <a:ext cx="350287" cy="309869"/>
                          </a:xfrm>
                          <a:prstGeom prst="rect">
                            <a:avLst/>
                          </a:prstGeom>
                        </pic:spPr>
                      </pic:pic>
                    </a:graphicData>
                  </a:graphic>
                </wp:inline>
              </w:drawing>
            </w:r>
          </w:p>
        </w:tc>
        <w:tc>
          <w:tcPr>
            <w:tcW w:w="8120" w:type="dxa"/>
          </w:tcPr>
          <w:p w14:paraId="6E28888B" w14:textId="401361FE" w:rsidR="006044D2" w:rsidRPr="00381CB0" w:rsidRDefault="006044D2" w:rsidP="000A1463">
            <w:pPr>
              <w:spacing w:after="120"/>
              <w:jc w:val="both"/>
            </w:pPr>
            <w:r>
              <w:t>R</w:t>
            </w:r>
            <w:r w:rsidRPr="006044D2">
              <w:t xml:space="preserve">ealizar el apriete final utilizando un desarmador manual y no herramientas eléctricas o taladros, ya que el uso excesivo de torque puede deformar el empaque o la brida del </w:t>
            </w:r>
            <w:r w:rsidR="000F1BB4">
              <w:t>Sensor</w:t>
            </w:r>
            <w:r w:rsidRPr="006044D2">
              <w:t>, provocando fugas que incluso pueden manifestarse varios días después de la instalación.</w:t>
            </w:r>
          </w:p>
        </w:tc>
      </w:tr>
    </w:tbl>
    <w:p w14:paraId="0FC83DEE" w14:textId="77777777" w:rsidR="006044D2" w:rsidRDefault="006044D2" w:rsidP="00C5677E">
      <w:pPr>
        <w:spacing w:after="120"/>
      </w:pPr>
    </w:p>
    <w:p w14:paraId="558DC686" w14:textId="77777777" w:rsidR="00C5677E" w:rsidRPr="00381CB0" w:rsidRDefault="00C5677E" w:rsidP="00C5677E">
      <w:pPr>
        <w:jc w:val="center"/>
      </w:pPr>
      <w:r w:rsidRPr="00381CB0">
        <w:rPr>
          <w:noProof/>
        </w:rPr>
        <w:drawing>
          <wp:inline distT="0" distB="0" distL="0" distR="0" wp14:anchorId="6CB5974B" wp14:editId="0D7A10CF">
            <wp:extent cx="4572000" cy="222107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riete_cruzado.png"/>
                    <pic:cNvPicPr/>
                  </pic:nvPicPr>
                  <pic:blipFill>
                    <a:blip r:embed="rId13"/>
                    <a:stretch>
                      <a:fillRect/>
                    </a:stretch>
                  </pic:blipFill>
                  <pic:spPr>
                    <a:xfrm>
                      <a:off x="0" y="0"/>
                      <a:ext cx="4572000" cy="2221076"/>
                    </a:xfrm>
                    <a:prstGeom prst="rect">
                      <a:avLst/>
                    </a:prstGeom>
                  </pic:spPr>
                </pic:pic>
              </a:graphicData>
            </a:graphic>
          </wp:inline>
        </w:drawing>
      </w:r>
    </w:p>
    <w:p w14:paraId="0DF0A254" w14:textId="692909C3" w:rsidR="00B65A13" w:rsidRPr="00381CB0" w:rsidRDefault="00C5677E" w:rsidP="00C5677E">
      <w:pPr>
        <w:pStyle w:val="Ttulo2"/>
      </w:pPr>
      <w:bookmarkStart w:id="11" w:name="_Toc230520935"/>
      <w:r>
        <w:t>6.</w:t>
      </w:r>
      <w:r w:rsidR="0013127B">
        <w:t>9</w:t>
      </w:r>
      <w:r>
        <w:t xml:space="preserve"> </w:t>
      </w:r>
      <w:r w:rsidR="00371FBE" w:rsidRPr="00381CB0">
        <w:t>Verificación</w:t>
      </w:r>
      <w:r w:rsidRPr="00381CB0">
        <w:t xml:space="preserve"> </w:t>
      </w:r>
      <w:r w:rsidR="00155B42">
        <w:t>d</w:t>
      </w:r>
      <w:r w:rsidRPr="00381CB0">
        <w:t xml:space="preserve">e </w:t>
      </w:r>
      <w:r w:rsidR="00155B42">
        <w:t xml:space="preserve">la </w:t>
      </w:r>
      <w:r w:rsidR="006044D2">
        <w:t>A</w:t>
      </w:r>
      <w:r w:rsidRPr="00381CB0">
        <w:t xml:space="preserve">ltura del </w:t>
      </w:r>
      <w:r w:rsidR="006044D2">
        <w:t>E</w:t>
      </w:r>
      <w:r w:rsidRPr="00381CB0">
        <w:t>mpaque</w:t>
      </w:r>
      <w:r w:rsidR="00155B42">
        <w:t xml:space="preserve"> Instalado</w:t>
      </w:r>
      <w:bookmarkEnd w:id="11"/>
    </w:p>
    <w:p w14:paraId="6C46F4C5" w14:textId="0606CD65" w:rsidR="006044D2" w:rsidRPr="006044D2" w:rsidRDefault="006044D2" w:rsidP="006044D2">
      <w:pPr>
        <w:spacing w:after="120"/>
        <w:jc w:val="both"/>
      </w:pPr>
      <w:r w:rsidRPr="006044D2">
        <w:t xml:space="preserve">Después del apriete, se debe medir la altura del empaque ya instalado entre la brida del </w:t>
      </w:r>
      <w:r w:rsidR="000F1BB4">
        <w:t>Sensor</w:t>
      </w:r>
      <w:r w:rsidRPr="006044D2">
        <w:t xml:space="preserve"> y la superficie del tanque, utilizando </w:t>
      </w:r>
      <w:r>
        <w:t xml:space="preserve">el </w:t>
      </w:r>
      <w:r w:rsidRPr="006044D2">
        <w:t>flexómetro. La medida obtenida debe coincidir con la especificación correspondiente:</w:t>
      </w:r>
    </w:p>
    <w:p w14:paraId="79291217" w14:textId="77777777" w:rsidR="006044D2" w:rsidRPr="006044D2" w:rsidRDefault="006044D2">
      <w:pPr>
        <w:numPr>
          <w:ilvl w:val="0"/>
          <w:numId w:val="53"/>
        </w:numPr>
        <w:spacing w:after="120"/>
        <w:jc w:val="both"/>
      </w:pPr>
      <w:r w:rsidRPr="006044D2">
        <w:t xml:space="preserve">Aproximadamente 2 mm para empaques 2/2 (M2 o K2) </w:t>
      </w:r>
    </w:p>
    <w:p w14:paraId="37A7E52E" w14:textId="77777777" w:rsidR="006044D2" w:rsidRPr="006044D2" w:rsidRDefault="006044D2">
      <w:pPr>
        <w:numPr>
          <w:ilvl w:val="0"/>
          <w:numId w:val="53"/>
        </w:numPr>
        <w:spacing w:after="120"/>
        <w:jc w:val="both"/>
      </w:pPr>
      <w:r w:rsidRPr="006044D2">
        <w:t xml:space="preserve">Aproximadamente 2 cm para empaques 6/6 (M6 o K6) </w:t>
      </w:r>
    </w:p>
    <w:p w14:paraId="11A74B55" w14:textId="0E0A23BA" w:rsidR="00155B42" w:rsidRDefault="00155B42" w:rsidP="006044D2">
      <w:pPr>
        <w:spacing w:after="120"/>
        <w:jc w:val="both"/>
      </w:pPr>
      <w:r>
        <w:rPr>
          <w:noProof/>
        </w:rPr>
        <w:lastRenderedPageBreak/>
        <w:drawing>
          <wp:inline distT="0" distB="0" distL="0" distR="0" wp14:anchorId="36093CEF" wp14:editId="7CEE3A59">
            <wp:extent cx="5943600" cy="3718560"/>
            <wp:effectExtent l="0" t="0" r="0" b="0"/>
            <wp:docPr id="145552184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21847" name="Imagen 1455521847"/>
                    <pic:cNvPicPr/>
                  </pic:nvPicPr>
                  <pic:blipFill>
                    <a:blip r:embed="rId14"/>
                    <a:stretch>
                      <a:fillRect/>
                    </a:stretch>
                  </pic:blipFill>
                  <pic:spPr>
                    <a:xfrm>
                      <a:off x="0" y="0"/>
                      <a:ext cx="5943600" cy="3718560"/>
                    </a:xfrm>
                    <a:prstGeom prst="rect">
                      <a:avLst/>
                    </a:prstGeom>
                  </pic:spPr>
                </pic:pic>
              </a:graphicData>
            </a:graphic>
          </wp:inline>
        </w:drawing>
      </w:r>
    </w:p>
    <w:tbl>
      <w:tblPr>
        <w:tblStyle w:val="Tablaconcuadrcula"/>
        <w:tblW w:w="9356" w:type="dxa"/>
        <w:tblInd w:w="-5" w:type="dxa"/>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tblLook w:val="04A0" w:firstRow="1" w:lastRow="0" w:firstColumn="1" w:lastColumn="0" w:noHBand="0" w:noVBand="1"/>
      </w:tblPr>
      <w:tblGrid>
        <w:gridCol w:w="1276"/>
        <w:gridCol w:w="8080"/>
      </w:tblGrid>
      <w:tr w:rsidR="00371FBE" w:rsidRPr="00952D59" w14:paraId="1E0DB299" w14:textId="77777777" w:rsidTr="000A1463">
        <w:tc>
          <w:tcPr>
            <w:tcW w:w="1276" w:type="dxa"/>
            <w:vAlign w:val="center"/>
          </w:tcPr>
          <w:p w14:paraId="41C5ECA4" w14:textId="77777777" w:rsidR="00371FBE" w:rsidRPr="00903196" w:rsidRDefault="00371FBE" w:rsidP="000A1463">
            <w:pPr>
              <w:pStyle w:val="Prrafodelista"/>
              <w:ind w:left="0"/>
              <w:jc w:val="center"/>
              <w:rPr>
                <w:b/>
                <w:bCs/>
                <w:color w:val="C00000"/>
                <w:sz w:val="24"/>
                <w:szCs w:val="24"/>
              </w:rPr>
            </w:pPr>
            <w:r w:rsidRPr="00903196">
              <w:rPr>
                <w:b/>
                <w:bCs/>
                <w:noProof/>
                <w:color w:val="C00000"/>
                <w:sz w:val="24"/>
                <w:szCs w:val="24"/>
              </w:rPr>
              <w:drawing>
                <wp:inline distT="0" distB="0" distL="0" distR="0" wp14:anchorId="0E8950E8" wp14:editId="44F18609">
                  <wp:extent cx="440557" cy="415925"/>
                  <wp:effectExtent l="0" t="0" r="0" b="3175"/>
                  <wp:docPr id="277942538" name="Imagen 20" descr="Icono&#10;&#10;El contenido generado por IA puede ser incorrecto.">
                    <a:extLst xmlns:a="http://schemas.openxmlformats.org/drawingml/2006/main">
                      <a:ext uri="{FF2B5EF4-FFF2-40B4-BE49-F238E27FC236}">
                        <a16:creationId xmlns:a16="http://schemas.microsoft.com/office/drawing/2014/main" id="{E17F0FDB-1BF5-89A8-4C8B-5B83D4F144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descr="Icono&#10;&#10;El contenido generado por IA puede ser incorrecto.">
                            <a:extLst>
                              <a:ext uri="{FF2B5EF4-FFF2-40B4-BE49-F238E27FC236}">
                                <a16:creationId xmlns:a16="http://schemas.microsoft.com/office/drawing/2014/main" id="{E17F0FDB-1BF5-89A8-4C8B-5B83D4F144BE}"/>
                              </a:ext>
                            </a:extLst>
                          </pic:cNvPr>
                          <pic:cNvPicPr>
                            <a:picLocks noChangeAspect="1"/>
                          </pic:cNvPicPr>
                        </pic:nvPicPr>
                        <pic:blipFill>
                          <a:blip r:embed="rId6">
                            <a:extLst>
                              <a:ext uri="{BEBA8EAE-BF5A-486C-A8C5-ECC9F3942E4B}">
                                <a14:imgProps xmlns:a14="http://schemas.microsoft.com/office/drawing/2010/main">
                                  <a14:imgLayer r:embed="rId7">
                                    <a14:imgEffect>
                                      <a14:backgroundRemoval t="10000" b="90000" l="10000" r="90000"/>
                                    </a14:imgEffect>
                                  </a14:imgLayer>
                                </a14:imgProps>
                              </a:ext>
                            </a:extLst>
                          </a:blip>
                          <a:stretch>
                            <a:fillRect/>
                          </a:stretch>
                        </pic:blipFill>
                        <pic:spPr>
                          <a:xfrm>
                            <a:off x="0" y="0"/>
                            <a:ext cx="443178" cy="418399"/>
                          </a:xfrm>
                          <a:prstGeom prst="rect">
                            <a:avLst/>
                          </a:prstGeom>
                        </pic:spPr>
                      </pic:pic>
                    </a:graphicData>
                  </a:graphic>
                </wp:inline>
              </w:drawing>
            </w:r>
          </w:p>
        </w:tc>
        <w:tc>
          <w:tcPr>
            <w:tcW w:w="8080" w:type="dxa"/>
            <w:vAlign w:val="center"/>
          </w:tcPr>
          <w:p w14:paraId="7B45C3B0" w14:textId="77777777" w:rsidR="00371FBE" w:rsidRDefault="00371FBE" w:rsidP="000A1463">
            <w:pPr>
              <w:spacing w:after="120"/>
              <w:jc w:val="both"/>
              <w:rPr>
                <w:b/>
                <w:bCs/>
                <w:color w:val="EE0000"/>
              </w:rPr>
            </w:pPr>
            <w:r w:rsidRPr="00371FBE">
              <w:rPr>
                <w:b/>
                <w:bCs/>
                <w:color w:val="EE0000"/>
              </w:rPr>
              <w:t xml:space="preserve">Si la altura medida es menor a la nominal, significa que el empaque se encuentra </w:t>
            </w:r>
            <w:proofErr w:type="spellStart"/>
            <w:r w:rsidRPr="00371FBE">
              <w:rPr>
                <w:b/>
                <w:bCs/>
                <w:color w:val="EE0000"/>
              </w:rPr>
              <w:t>sobreapretado</w:t>
            </w:r>
            <w:proofErr w:type="spellEnd"/>
            <w:r w:rsidRPr="00371FBE">
              <w:rPr>
                <w:b/>
                <w:bCs/>
                <w:color w:val="EE0000"/>
              </w:rPr>
              <w:t xml:space="preserve">; en ese caso, se recomienda aflojar todos los tornillos en secuencia cruzada aproximadamente 1/4 de vuelta. </w:t>
            </w:r>
          </w:p>
          <w:p w14:paraId="5F320C46" w14:textId="1912A4B7" w:rsidR="00371FBE" w:rsidRPr="00371FBE" w:rsidRDefault="00371FBE" w:rsidP="000A1463">
            <w:pPr>
              <w:spacing w:after="120"/>
              <w:jc w:val="both"/>
              <w:rPr>
                <w:b/>
                <w:bCs/>
                <w:color w:val="EE0000"/>
              </w:rPr>
            </w:pPr>
            <w:r w:rsidRPr="00371FBE">
              <w:rPr>
                <w:b/>
                <w:bCs/>
                <w:color w:val="EE0000"/>
              </w:rPr>
              <w:t>Por el contrario, si la altura es mayor a la especificada, el apriete es insuficiente y deberá aplicarse otro 1/4 de vuelta adicional, igualmente en patrón cruzado.</w:t>
            </w:r>
          </w:p>
        </w:tc>
      </w:tr>
    </w:tbl>
    <w:p w14:paraId="41CBC80A" w14:textId="77777777" w:rsidR="00371FBE" w:rsidRDefault="00371FBE" w:rsidP="00371FBE">
      <w:pPr>
        <w:spacing w:after="120"/>
        <w:jc w:val="both"/>
      </w:pPr>
    </w:p>
    <w:p w14:paraId="1568DD62" w14:textId="7254FF1C" w:rsidR="00371FBE" w:rsidRDefault="00371FBE" w:rsidP="00371FBE">
      <w:pPr>
        <w:spacing w:after="120"/>
        <w:jc w:val="both"/>
      </w:pPr>
      <w:r w:rsidRPr="006044D2">
        <w:t>Esta verificación permite documentar técnicamente la correcta instalación y asegurar la calidad del sellado del sistema.</w:t>
      </w:r>
    </w:p>
    <w:p w14:paraId="04EAD6C2" w14:textId="77777777" w:rsidR="00371FBE" w:rsidRPr="006044D2" w:rsidRDefault="00371FBE" w:rsidP="006044D2">
      <w:pPr>
        <w:spacing w:after="120"/>
        <w:jc w:val="both"/>
      </w:pPr>
    </w:p>
    <w:p w14:paraId="633BC910" w14:textId="77777777" w:rsidR="00C5677E" w:rsidRDefault="00C5677E">
      <w:r>
        <w:br w:type="page"/>
      </w:r>
    </w:p>
    <w:p w14:paraId="49AE0263" w14:textId="1062E14F" w:rsidR="00B65A13" w:rsidRDefault="00C5677E" w:rsidP="00C5677E">
      <w:pPr>
        <w:pStyle w:val="Ttulo2"/>
      </w:pPr>
      <w:bookmarkStart w:id="12" w:name="_Toc230520936"/>
      <w:r>
        <w:lastRenderedPageBreak/>
        <w:t xml:space="preserve">6.9 </w:t>
      </w:r>
      <w:r w:rsidRPr="00C5677E">
        <w:t>Lista de Validación</w:t>
      </w:r>
      <w:bookmarkEnd w:id="12"/>
    </w:p>
    <w:p w14:paraId="2D7DB1A5" w14:textId="76197AB2" w:rsidR="000F1BB4" w:rsidRPr="00381CB0" w:rsidRDefault="000F1BB4" w:rsidP="000F1BB4">
      <w:pPr>
        <w:pStyle w:val="Ttulo3"/>
      </w:pPr>
      <w:bookmarkStart w:id="13" w:name="_Toc230520937"/>
      <w:r>
        <w:t>6.9.1 Selección del Sensor y del Empaque</w:t>
      </w:r>
      <w:bookmarkEnd w:id="13"/>
    </w:p>
    <w:p w14:paraId="5DF20528" w14:textId="08377594" w:rsidR="00B65A13" w:rsidRPr="00381CB0" w:rsidRDefault="00000000">
      <w:pPr>
        <w:pStyle w:val="Listaconvietas"/>
        <w:spacing w:after="40"/>
      </w:pPr>
      <w:r w:rsidRPr="00381CB0">
        <w:t>Medir altura interna del tanque.</w:t>
      </w:r>
    </w:p>
    <w:p w14:paraId="28BCA8D9" w14:textId="5AE88083" w:rsidR="00B65A13" w:rsidRPr="00381CB0" w:rsidRDefault="00000000">
      <w:pPr>
        <w:pStyle w:val="Listaconvietas"/>
        <w:spacing w:after="40"/>
      </w:pPr>
      <w:r w:rsidRPr="00381CB0">
        <w:t xml:space="preserve">Seleccionar </w:t>
      </w:r>
      <w:r w:rsidR="000F1BB4">
        <w:t>Sens</w:t>
      </w:r>
      <w:r w:rsidRPr="00381CB0">
        <w:t xml:space="preserve">or </w:t>
      </w:r>
      <w:r w:rsidR="000F1BB4">
        <w:t xml:space="preserve">con longitud </w:t>
      </w:r>
      <w:r w:rsidR="00155B42" w:rsidRPr="00381CB0">
        <w:t>más</w:t>
      </w:r>
      <w:r w:rsidRPr="00381CB0">
        <w:t xml:space="preserve"> </w:t>
      </w:r>
      <w:r w:rsidR="00155B42" w:rsidRPr="00381CB0">
        <w:t>próxim</w:t>
      </w:r>
      <w:r w:rsidR="000F1BB4">
        <w:t>a a la altura interna del tanque</w:t>
      </w:r>
      <w:r w:rsidRPr="00381CB0">
        <w:t>.</w:t>
      </w:r>
    </w:p>
    <w:p w14:paraId="68A65416" w14:textId="4A141140" w:rsidR="00B65A13" w:rsidRPr="00381CB0" w:rsidRDefault="00000000">
      <w:pPr>
        <w:pStyle w:val="Listaconvietas"/>
        <w:spacing w:after="40"/>
      </w:pPr>
      <w:r w:rsidRPr="00381CB0">
        <w:t xml:space="preserve">Verificar diferencia con altura interna: si el </w:t>
      </w:r>
      <w:r w:rsidR="000F1BB4">
        <w:t>Sensor</w:t>
      </w:r>
      <w:r w:rsidRPr="00381CB0">
        <w:t xml:space="preserve"> excede 1-2 cm, usar M6/K6.</w:t>
      </w:r>
    </w:p>
    <w:p w14:paraId="4FF4C63A" w14:textId="5D1BF9C8" w:rsidR="00B65A13" w:rsidRPr="00381CB0" w:rsidRDefault="00000000">
      <w:pPr>
        <w:pStyle w:val="Listaconvietas"/>
        <w:spacing w:after="40"/>
      </w:pPr>
      <w:r w:rsidRPr="00381CB0">
        <w:t xml:space="preserve">Confirmar </w:t>
      </w:r>
      <w:r w:rsidR="00155B42" w:rsidRPr="00381CB0">
        <w:t>geometría</w:t>
      </w:r>
      <w:r w:rsidRPr="00381CB0">
        <w:t xml:space="preserve"> del tanque: </w:t>
      </w:r>
      <w:r w:rsidR="00155B42" w:rsidRPr="00381CB0">
        <w:t>cilíndrico</w:t>
      </w:r>
      <w:r w:rsidRPr="00381CB0">
        <w:t xml:space="preserve"> -&gt; M; plano/rectangular -&gt; K.</w:t>
      </w:r>
    </w:p>
    <w:p w14:paraId="7C659108" w14:textId="6206B25F" w:rsidR="00B65A13" w:rsidRPr="00381CB0" w:rsidRDefault="00000000">
      <w:pPr>
        <w:pStyle w:val="Listaconvietas"/>
        <w:spacing w:after="40"/>
      </w:pPr>
      <w:r w:rsidRPr="00381CB0">
        <w:t xml:space="preserve">Documentar </w:t>
      </w:r>
      <w:r w:rsidR="00155B42" w:rsidRPr="00381CB0">
        <w:t>selección</w:t>
      </w:r>
      <w:r w:rsidRPr="00381CB0">
        <w:t xml:space="preserve"> en </w:t>
      </w:r>
      <w:r w:rsidRPr="000F1BB4">
        <w:rPr>
          <w:color w:val="EE0000"/>
        </w:rPr>
        <w:t>formato A</w:t>
      </w:r>
      <w:r w:rsidRPr="00381CB0">
        <w:t>.</w:t>
      </w:r>
    </w:p>
    <w:p w14:paraId="5F79EAAC" w14:textId="0F345FB9" w:rsidR="00B65A13" w:rsidRPr="00381CB0" w:rsidRDefault="000F1BB4" w:rsidP="000F1BB4">
      <w:pPr>
        <w:pStyle w:val="Ttulo3"/>
      </w:pPr>
      <w:bookmarkStart w:id="14" w:name="_Toc230520938"/>
      <w:r>
        <w:t>6.9.2</w:t>
      </w:r>
      <w:r w:rsidRPr="00381CB0">
        <w:t xml:space="preserve"> Montaje del </w:t>
      </w:r>
      <w:r>
        <w:t>Sensor</w:t>
      </w:r>
      <w:bookmarkEnd w:id="14"/>
    </w:p>
    <w:p w14:paraId="632CB19B" w14:textId="3055DFDD" w:rsidR="00B65A13" w:rsidRPr="00381CB0" w:rsidRDefault="00000000">
      <w:pPr>
        <w:pStyle w:val="Listaconvietas"/>
        <w:spacing w:after="40"/>
      </w:pPr>
      <w:r w:rsidRPr="00381CB0">
        <w:t>Verificar limpieza completa del orificio y ausencia de viruta</w:t>
      </w:r>
      <w:r w:rsidR="000F1BB4">
        <w:t xml:space="preserve"> al i</w:t>
      </w:r>
      <w:r w:rsidRPr="00381CB0">
        <w:t>nter</w:t>
      </w:r>
      <w:r w:rsidR="000F1BB4">
        <w:t>ior del tanque</w:t>
      </w:r>
      <w:r w:rsidRPr="00381CB0">
        <w:t>.</w:t>
      </w:r>
    </w:p>
    <w:p w14:paraId="44A68171" w14:textId="7D7C222E" w:rsidR="00B65A13" w:rsidRPr="00381CB0" w:rsidRDefault="00000000">
      <w:pPr>
        <w:pStyle w:val="Listaconvietas"/>
        <w:spacing w:after="40"/>
      </w:pPr>
      <w:r w:rsidRPr="00381CB0">
        <w:t xml:space="preserve">Aplicar </w:t>
      </w:r>
      <w:r w:rsidR="000F1BB4">
        <w:t xml:space="preserve">una </w:t>
      </w:r>
      <w:r w:rsidR="000F1BB4" w:rsidRPr="00381CB0">
        <w:t xml:space="preserve">capa fina </w:t>
      </w:r>
      <w:r w:rsidR="000F1BB4">
        <w:t xml:space="preserve">de </w:t>
      </w:r>
      <w:r w:rsidR="000F1BB4" w:rsidRPr="00381CB0">
        <w:t>silicón</w:t>
      </w:r>
      <w:r w:rsidRPr="00381CB0">
        <w:t xml:space="preserve"> para superficie </w:t>
      </w:r>
      <w:r w:rsidR="000F1BB4" w:rsidRPr="00381CB0">
        <w:t>metálica</w:t>
      </w:r>
      <w:r w:rsidRPr="00381CB0">
        <w:t xml:space="preserve"> al empaque.</w:t>
      </w:r>
    </w:p>
    <w:p w14:paraId="42C0A8BD" w14:textId="73346D8F" w:rsidR="00B65A13" w:rsidRPr="00381CB0" w:rsidRDefault="00000000">
      <w:pPr>
        <w:pStyle w:val="Listaconvietas"/>
        <w:spacing w:after="40"/>
      </w:pPr>
      <w:r w:rsidRPr="00381CB0">
        <w:t>Colocar el empaque alineado con los agujeros de las pijas</w:t>
      </w:r>
      <w:r w:rsidR="000F1BB4">
        <w:t xml:space="preserve"> sujetadoras</w:t>
      </w:r>
      <w:r w:rsidRPr="00381CB0">
        <w:t>.</w:t>
      </w:r>
    </w:p>
    <w:p w14:paraId="74162895" w14:textId="355A7DC3" w:rsidR="00B65A13" w:rsidRPr="00381CB0" w:rsidRDefault="00000000">
      <w:pPr>
        <w:pStyle w:val="Listaconvietas"/>
        <w:spacing w:after="40"/>
      </w:pPr>
      <w:r w:rsidRPr="00381CB0">
        <w:t xml:space="preserve">Introducir el </w:t>
      </w:r>
      <w:r w:rsidR="000F1BB4">
        <w:t>Senso</w:t>
      </w:r>
      <w:r w:rsidRPr="00381CB0">
        <w:t xml:space="preserve">r en </w:t>
      </w:r>
      <w:r w:rsidR="000F1BB4" w:rsidRPr="00381CB0">
        <w:t>posición</w:t>
      </w:r>
      <w:r w:rsidRPr="00381CB0">
        <w:t xml:space="preserve"> VERTICAL, sin tocar paredes ni bafles.</w:t>
      </w:r>
    </w:p>
    <w:p w14:paraId="111FD8BD" w14:textId="355BE492" w:rsidR="00B65A13" w:rsidRPr="00381CB0" w:rsidRDefault="00000000">
      <w:pPr>
        <w:pStyle w:val="Listaconvietas"/>
        <w:spacing w:after="40"/>
      </w:pPr>
      <w:r w:rsidRPr="00381CB0">
        <w:t xml:space="preserve">Orientar el cabezal </w:t>
      </w:r>
      <w:r w:rsidR="000F1BB4">
        <w:t xml:space="preserve">del Sensor en dirección a la ruta </w:t>
      </w:r>
      <w:r w:rsidRPr="00381CB0">
        <w:t>planead</w:t>
      </w:r>
      <w:r w:rsidR="000F1BB4">
        <w:t>a que seguirá el cable</w:t>
      </w:r>
      <w:r w:rsidRPr="00381CB0">
        <w:t>.</w:t>
      </w:r>
    </w:p>
    <w:p w14:paraId="0DCA80D6" w14:textId="7F5F149C" w:rsidR="00B65A13" w:rsidRPr="00381CB0" w:rsidRDefault="00000000">
      <w:pPr>
        <w:pStyle w:val="Listaconvietas"/>
        <w:spacing w:after="40"/>
      </w:pPr>
      <w:r w:rsidRPr="00381CB0">
        <w:t xml:space="preserve">Colocar los tornillos a mano hasta </w:t>
      </w:r>
      <w:r w:rsidR="000F1BB4">
        <w:t xml:space="preserve">el </w:t>
      </w:r>
      <w:r w:rsidRPr="00381CB0">
        <w:t>tope.</w:t>
      </w:r>
    </w:p>
    <w:p w14:paraId="2CBD51BC" w14:textId="365C97B2" w:rsidR="00B65A13" w:rsidRPr="00381CB0" w:rsidRDefault="00000000">
      <w:pPr>
        <w:pStyle w:val="Listaconvietas"/>
        <w:spacing w:after="40"/>
      </w:pPr>
      <w:r w:rsidRPr="00381CB0">
        <w:t xml:space="preserve">Aplicar apriete cruzado: cuando </w:t>
      </w:r>
      <w:r w:rsidR="000F1BB4">
        <w:t>la pija sujetadora</w:t>
      </w:r>
      <w:r w:rsidRPr="00381CB0">
        <w:t xml:space="preserve"> empiece a ofrecer resistencia, </w:t>
      </w:r>
      <w:r w:rsidR="000F1BB4" w:rsidRPr="00381CB0">
        <w:t>añadir</w:t>
      </w:r>
      <w:r w:rsidRPr="00381CB0">
        <w:t xml:space="preserve"> 1/4 de vuelta adicional. </w:t>
      </w:r>
      <w:r w:rsidR="000F1BB4">
        <w:t>Repetir con las otras 3 pijas siempre en dirección cruzada</w:t>
      </w:r>
      <w:r w:rsidRPr="00381CB0">
        <w:t>.</w:t>
      </w:r>
    </w:p>
    <w:p w14:paraId="75F5516A" w14:textId="3CF0313C" w:rsidR="00B65A13" w:rsidRPr="00381CB0" w:rsidRDefault="00000000">
      <w:pPr>
        <w:pStyle w:val="Listaconvietas"/>
        <w:spacing w:after="40"/>
      </w:pPr>
      <w:r w:rsidRPr="00381CB0">
        <w:t xml:space="preserve">Verificar visualmente que el </w:t>
      </w:r>
      <w:r w:rsidR="000F1BB4">
        <w:t>Sens</w:t>
      </w:r>
      <w:r w:rsidRPr="00381CB0">
        <w:t xml:space="preserve">or asienta de manera </w:t>
      </w:r>
      <w:r w:rsidR="000F1BB4" w:rsidRPr="00381CB0">
        <w:t>simultánea</w:t>
      </w:r>
      <w:r w:rsidRPr="00381CB0">
        <w:t xml:space="preserve"> y pareja en tod</w:t>
      </w:r>
      <w:r w:rsidR="000F1BB4">
        <w:t>a</w:t>
      </w:r>
      <w:r w:rsidRPr="00381CB0">
        <w:t>s l</w:t>
      </w:r>
      <w:r w:rsidR="000F1BB4">
        <w:t>a</w:t>
      </w:r>
      <w:r w:rsidRPr="00381CB0">
        <w:t xml:space="preserve">s </w:t>
      </w:r>
      <w:r w:rsidR="000F1BB4">
        <w:t>pijas sujetadoras</w:t>
      </w:r>
      <w:r w:rsidRPr="00381CB0">
        <w:t>.</w:t>
      </w:r>
    </w:p>
    <w:p w14:paraId="5F415195" w14:textId="2C27F188" w:rsidR="00B65A13" w:rsidRPr="00381CB0" w:rsidRDefault="00000000">
      <w:pPr>
        <w:pStyle w:val="Listaconvietas"/>
        <w:spacing w:after="40"/>
      </w:pPr>
      <w:r w:rsidRPr="00381CB0">
        <w:t>Medir altura final del empaque instalado</w:t>
      </w:r>
      <w:r w:rsidR="000F1BB4">
        <w:t xml:space="preserve"> verificando que sea de </w:t>
      </w:r>
      <w:r w:rsidR="000F1BB4" w:rsidRPr="00381CB0">
        <w:t>aprox</w:t>
      </w:r>
      <w:r w:rsidR="000F1BB4">
        <w:t>imadamente</w:t>
      </w:r>
      <w:r w:rsidRPr="00381CB0">
        <w:t xml:space="preserve"> 2 mm </w:t>
      </w:r>
      <w:r w:rsidR="000F1BB4">
        <w:t xml:space="preserve">para Empaques </w:t>
      </w:r>
      <w:r w:rsidRPr="00381CB0">
        <w:t>M2/K2 o</w:t>
      </w:r>
      <w:r w:rsidR="000F1BB4">
        <w:t xml:space="preserve"> de </w:t>
      </w:r>
      <w:r w:rsidRPr="00381CB0">
        <w:t xml:space="preserve">2 cm </w:t>
      </w:r>
      <w:r w:rsidR="000F1BB4">
        <w:t xml:space="preserve">para Empaques </w:t>
      </w:r>
      <w:r w:rsidRPr="00381CB0">
        <w:t>M6/K6.</w:t>
      </w:r>
    </w:p>
    <w:p w14:paraId="67E3A78E" w14:textId="47A89135" w:rsidR="00B65A13" w:rsidRPr="00381CB0" w:rsidRDefault="000F1BB4">
      <w:pPr>
        <w:pStyle w:val="Listaconvietas"/>
        <w:spacing w:after="40"/>
      </w:pPr>
      <w:r>
        <w:t>Obtener</w:t>
      </w:r>
      <w:r w:rsidRPr="00381CB0">
        <w:t xml:space="preserve"> </w:t>
      </w:r>
      <w:r>
        <w:t xml:space="preserve">evidencia fotográfica </w:t>
      </w:r>
      <w:r w:rsidRPr="00381CB0">
        <w:t>de la instalación terminada.</w:t>
      </w:r>
    </w:p>
    <w:p w14:paraId="092ACC60" w14:textId="098BF3F8" w:rsidR="00B65A13" w:rsidRDefault="00B71ABC" w:rsidP="00B71ABC">
      <w:pPr>
        <w:pStyle w:val="Ttulo2"/>
      </w:pPr>
      <w:bookmarkStart w:id="15" w:name="_Toc230520939"/>
      <w:r w:rsidRPr="00B71ABC">
        <w:t xml:space="preserve">6.10 Seguridad </w:t>
      </w:r>
      <w:r w:rsidR="00783089">
        <w:t>O</w:t>
      </w:r>
      <w:r w:rsidRPr="00B71ABC">
        <w:t>perativa</w:t>
      </w:r>
      <w:bookmarkEnd w:id="15"/>
    </w:p>
    <w:tbl>
      <w:tblPr>
        <w:tblStyle w:val="Tablaconcuadrcula"/>
        <w:tblW w:w="9356" w:type="dxa"/>
        <w:tblInd w:w="-5" w:type="dxa"/>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tblLook w:val="04A0" w:firstRow="1" w:lastRow="0" w:firstColumn="1" w:lastColumn="0" w:noHBand="0" w:noVBand="1"/>
      </w:tblPr>
      <w:tblGrid>
        <w:gridCol w:w="1276"/>
        <w:gridCol w:w="8080"/>
      </w:tblGrid>
      <w:tr w:rsidR="000F1BB4" w:rsidRPr="00952D59" w14:paraId="1C4A6516" w14:textId="77777777" w:rsidTr="000A1463">
        <w:tc>
          <w:tcPr>
            <w:tcW w:w="1276" w:type="dxa"/>
            <w:vAlign w:val="center"/>
          </w:tcPr>
          <w:p w14:paraId="335F2C7C" w14:textId="77777777" w:rsidR="000F1BB4" w:rsidRPr="00903196" w:rsidRDefault="000F1BB4" w:rsidP="000A1463">
            <w:pPr>
              <w:pStyle w:val="Prrafodelista"/>
              <w:ind w:left="0"/>
              <w:jc w:val="center"/>
              <w:rPr>
                <w:b/>
                <w:bCs/>
                <w:color w:val="C00000"/>
                <w:sz w:val="24"/>
                <w:szCs w:val="24"/>
              </w:rPr>
            </w:pPr>
            <w:r w:rsidRPr="00903196">
              <w:rPr>
                <w:b/>
                <w:bCs/>
                <w:noProof/>
                <w:color w:val="C00000"/>
                <w:sz w:val="24"/>
                <w:szCs w:val="24"/>
              </w:rPr>
              <w:drawing>
                <wp:inline distT="0" distB="0" distL="0" distR="0" wp14:anchorId="6D14BE41" wp14:editId="4FD3A578">
                  <wp:extent cx="440557" cy="415925"/>
                  <wp:effectExtent l="0" t="0" r="0" b="3175"/>
                  <wp:docPr id="1654781013" name="Imagen 20" descr="Icono&#10;&#10;El contenido generado por IA puede ser incorrecto.">
                    <a:extLst xmlns:a="http://schemas.openxmlformats.org/drawingml/2006/main">
                      <a:ext uri="{FF2B5EF4-FFF2-40B4-BE49-F238E27FC236}">
                        <a16:creationId xmlns:a16="http://schemas.microsoft.com/office/drawing/2014/main" id="{E17F0FDB-1BF5-89A8-4C8B-5B83D4F144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descr="Icono&#10;&#10;El contenido generado por IA puede ser incorrecto.">
                            <a:extLst>
                              <a:ext uri="{FF2B5EF4-FFF2-40B4-BE49-F238E27FC236}">
                                <a16:creationId xmlns:a16="http://schemas.microsoft.com/office/drawing/2014/main" id="{E17F0FDB-1BF5-89A8-4C8B-5B83D4F144BE}"/>
                              </a:ext>
                            </a:extLst>
                          </pic:cNvPr>
                          <pic:cNvPicPr>
                            <a:picLocks noChangeAspect="1"/>
                          </pic:cNvPicPr>
                        </pic:nvPicPr>
                        <pic:blipFill>
                          <a:blip r:embed="rId6">
                            <a:extLst>
                              <a:ext uri="{BEBA8EAE-BF5A-486C-A8C5-ECC9F3942E4B}">
                                <a14:imgProps xmlns:a14="http://schemas.microsoft.com/office/drawing/2010/main">
                                  <a14:imgLayer r:embed="rId7">
                                    <a14:imgEffect>
                                      <a14:backgroundRemoval t="10000" b="90000" l="10000" r="90000"/>
                                    </a14:imgEffect>
                                  </a14:imgLayer>
                                </a14:imgProps>
                              </a:ext>
                            </a:extLst>
                          </a:blip>
                          <a:stretch>
                            <a:fillRect/>
                          </a:stretch>
                        </pic:blipFill>
                        <pic:spPr>
                          <a:xfrm>
                            <a:off x="0" y="0"/>
                            <a:ext cx="443178" cy="418399"/>
                          </a:xfrm>
                          <a:prstGeom prst="rect">
                            <a:avLst/>
                          </a:prstGeom>
                        </pic:spPr>
                      </pic:pic>
                    </a:graphicData>
                  </a:graphic>
                </wp:inline>
              </w:drawing>
            </w:r>
          </w:p>
        </w:tc>
        <w:tc>
          <w:tcPr>
            <w:tcW w:w="8080" w:type="dxa"/>
            <w:vAlign w:val="center"/>
          </w:tcPr>
          <w:p w14:paraId="43720D45" w14:textId="77777777" w:rsidR="000F1BB4" w:rsidRDefault="000F1BB4" w:rsidP="000A1463">
            <w:pPr>
              <w:spacing w:after="120"/>
              <w:jc w:val="both"/>
              <w:rPr>
                <w:b/>
                <w:bCs/>
                <w:color w:val="EE0000"/>
              </w:rPr>
            </w:pPr>
            <w:r w:rsidRPr="000F1BB4">
              <w:rPr>
                <w:b/>
                <w:bCs/>
                <w:color w:val="EE0000"/>
              </w:rPr>
              <w:t>El Sensor es un elemento de precisión.</w:t>
            </w:r>
          </w:p>
          <w:p w14:paraId="29B2C8B2" w14:textId="77777777" w:rsidR="000F1BB4" w:rsidRDefault="000F1BB4" w:rsidP="000A1463">
            <w:pPr>
              <w:spacing w:after="120"/>
              <w:jc w:val="both"/>
              <w:rPr>
                <w:b/>
                <w:bCs/>
                <w:color w:val="EE0000"/>
              </w:rPr>
            </w:pPr>
            <w:r w:rsidRPr="000F1BB4">
              <w:rPr>
                <w:b/>
                <w:bCs/>
                <w:color w:val="EE0000"/>
              </w:rPr>
              <w:t>No martillar, n</w:t>
            </w:r>
            <w:r>
              <w:rPr>
                <w:b/>
                <w:bCs/>
                <w:color w:val="EE0000"/>
              </w:rPr>
              <w:t>i</w:t>
            </w:r>
            <w:r w:rsidRPr="000F1BB4">
              <w:rPr>
                <w:b/>
                <w:bCs/>
                <w:color w:val="EE0000"/>
              </w:rPr>
              <w:t xml:space="preserve"> forzar </w:t>
            </w:r>
            <w:r>
              <w:rPr>
                <w:b/>
                <w:bCs/>
                <w:color w:val="EE0000"/>
              </w:rPr>
              <w:t>su</w:t>
            </w:r>
            <w:r w:rsidRPr="000F1BB4">
              <w:rPr>
                <w:b/>
                <w:bCs/>
                <w:color w:val="EE0000"/>
              </w:rPr>
              <w:t xml:space="preserve"> ingreso</w:t>
            </w:r>
            <w:r>
              <w:rPr>
                <w:b/>
                <w:bCs/>
                <w:color w:val="EE0000"/>
              </w:rPr>
              <w:t xml:space="preserve"> al tanque</w:t>
            </w:r>
            <w:r w:rsidRPr="000F1BB4">
              <w:rPr>
                <w:b/>
                <w:bCs/>
                <w:color w:val="EE0000"/>
              </w:rPr>
              <w:t>.</w:t>
            </w:r>
          </w:p>
          <w:p w14:paraId="5AEAD8FE" w14:textId="77777777" w:rsidR="00783089" w:rsidRDefault="000F1BB4" w:rsidP="000A1463">
            <w:pPr>
              <w:spacing w:after="120"/>
              <w:jc w:val="both"/>
              <w:rPr>
                <w:b/>
                <w:bCs/>
                <w:color w:val="EE0000"/>
              </w:rPr>
            </w:pPr>
            <w:r w:rsidRPr="000F1BB4">
              <w:rPr>
                <w:b/>
                <w:bCs/>
                <w:color w:val="EE0000"/>
              </w:rPr>
              <w:t xml:space="preserve">Si encuentra resistencia, retirar y verificar </w:t>
            </w:r>
            <w:r w:rsidR="00783089">
              <w:rPr>
                <w:b/>
                <w:bCs/>
                <w:color w:val="EE0000"/>
              </w:rPr>
              <w:t xml:space="preserve">si hay alguna </w:t>
            </w:r>
            <w:r w:rsidRPr="000F1BB4">
              <w:rPr>
                <w:b/>
                <w:bCs/>
                <w:color w:val="EE0000"/>
              </w:rPr>
              <w:t>obstrucción</w:t>
            </w:r>
            <w:r w:rsidR="00783089">
              <w:rPr>
                <w:b/>
                <w:bCs/>
                <w:color w:val="EE0000"/>
              </w:rPr>
              <w:t xml:space="preserve"> interna</w:t>
            </w:r>
            <w:r w:rsidRPr="000F1BB4">
              <w:rPr>
                <w:b/>
                <w:bCs/>
                <w:color w:val="EE0000"/>
              </w:rPr>
              <w:t>.</w:t>
            </w:r>
          </w:p>
          <w:p w14:paraId="0B9989DC" w14:textId="6AAB3759" w:rsidR="000F1BB4" w:rsidRPr="000F1BB4" w:rsidRDefault="000F1BB4" w:rsidP="000A1463">
            <w:pPr>
              <w:spacing w:after="120"/>
              <w:jc w:val="both"/>
              <w:rPr>
                <w:b/>
                <w:bCs/>
                <w:color w:val="EE0000"/>
              </w:rPr>
            </w:pPr>
            <w:r w:rsidRPr="000F1BB4">
              <w:rPr>
                <w:b/>
                <w:bCs/>
                <w:color w:val="EE0000"/>
              </w:rPr>
              <w:t xml:space="preserve">NUNCA instalar </w:t>
            </w:r>
            <w:r w:rsidR="00783089">
              <w:rPr>
                <w:b/>
                <w:bCs/>
                <w:color w:val="EE0000"/>
              </w:rPr>
              <w:t xml:space="preserve">el Sensor en forma </w:t>
            </w:r>
            <w:r w:rsidRPr="000F1BB4">
              <w:rPr>
                <w:b/>
                <w:bCs/>
                <w:color w:val="EE0000"/>
              </w:rPr>
              <w:t>inclinad</w:t>
            </w:r>
            <w:r w:rsidR="00783089">
              <w:rPr>
                <w:b/>
                <w:bCs/>
                <w:color w:val="EE0000"/>
              </w:rPr>
              <w:t>a</w:t>
            </w:r>
            <w:r w:rsidRPr="000F1BB4">
              <w:rPr>
                <w:b/>
                <w:bCs/>
                <w:color w:val="EE0000"/>
              </w:rPr>
              <w:t>.</w:t>
            </w:r>
          </w:p>
        </w:tc>
      </w:tr>
    </w:tbl>
    <w:p w14:paraId="74350DC5" w14:textId="31B3A7B8" w:rsidR="00783089" w:rsidRDefault="00783089"/>
    <w:sectPr w:rsidR="0078308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94E1C5A"/>
    <w:lvl w:ilvl="0">
      <w:start w:val="1"/>
      <w:numFmt w:val="decimal"/>
      <w:pStyle w:val="Listaconnmeros"/>
      <w:lvlText w:val="%1."/>
      <w:lvlJc w:val="left"/>
      <w:pPr>
        <w:tabs>
          <w:tab w:val="num" w:pos="360"/>
        </w:tabs>
        <w:ind w:left="360" w:hanging="360"/>
      </w:pPr>
    </w:lvl>
  </w:abstractNum>
  <w:abstractNum w:abstractNumId="5" w15:restartNumberingAfterBreak="0">
    <w:nsid w:val="01053AFA"/>
    <w:multiLevelType w:val="hybridMultilevel"/>
    <w:tmpl w:val="8738CF1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484622E"/>
    <w:multiLevelType w:val="hybridMultilevel"/>
    <w:tmpl w:val="A64064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C473130"/>
    <w:multiLevelType w:val="multilevel"/>
    <w:tmpl w:val="519C5E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F6F3D"/>
    <w:multiLevelType w:val="hybridMultilevel"/>
    <w:tmpl w:val="91143FC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4B51504"/>
    <w:multiLevelType w:val="multilevel"/>
    <w:tmpl w:val="E67C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85C56"/>
    <w:multiLevelType w:val="hybridMultilevel"/>
    <w:tmpl w:val="5046070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6991844"/>
    <w:multiLevelType w:val="hybridMultilevel"/>
    <w:tmpl w:val="1E1C84DA"/>
    <w:lvl w:ilvl="0" w:tplc="080A000D">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8703CB7"/>
    <w:multiLevelType w:val="hybridMultilevel"/>
    <w:tmpl w:val="DA5696AC"/>
    <w:lvl w:ilvl="0" w:tplc="080A000D">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ACC48B2"/>
    <w:multiLevelType w:val="hybridMultilevel"/>
    <w:tmpl w:val="1AC2FF3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DBF5B97"/>
    <w:multiLevelType w:val="hybridMultilevel"/>
    <w:tmpl w:val="E2FA50D8"/>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FE71A23"/>
    <w:multiLevelType w:val="multilevel"/>
    <w:tmpl w:val="B8A6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CB3B68"/>
    <w:multiLevelType w:val="hybridMultilevel"/>
    <w:tmpl w:val="89C0EE7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48A018E"/>
    <w:multiLevelType w:val="hybridMultilevel"/>
    <w:tmpl w:val="8DCA17B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6AC6083"/>
    <w:multiLevelType w:val="hybridMultilevel"/>
    <w:tmpl w:val="E2FA50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8C126C0"/>
    <w:multiLevelType w:val="hybridMultilevel"/>
    <w:tmpl w:val="BBF4FD2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B7148F1"/>
    <w:multiLevelType w:val="multilevel"/>
    <w:tmpl w:val="381C1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F5148"/>
    <w:multiLevelType w:val="hybridMultilevel"/>
    <w:tmpl w:val="E2FA50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D0559B0"/>
    <w:multiLevelType w:val="hybridMultilevel"/>
    <w:tmpl w:val="F9A495A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03E098D"/>
    <w:multiLevelType w:val="hybridMultilevel"/>
    <w:tmpl w:val="44CCCB22"/>
    <w:lvl w:ilvl="0" w:tplc="A156EE40">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09E5A03"/>
    <w:multiLevelType w:val="multilevel"/>
    <w:tmpl w:val="223CC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DA68FD"/>
    <w:multiLevelType w:val="multilevel"/>
    <w:tmpl w:val="EF52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22081B"/>
    <w:multiLevelType w:val="hybridMultilevel"/>
    <w:tmpl w:val="F098B2A4"/>
    <w:lvl w:ilvl="0" w:tplc="080A0001">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30324D8"/>
    <w:multiLevelType w:val="hybridMultilevel"/>
    <w:tmpl w:val="6D9C8F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3225E3E"/>
    <w:multiLevelType w:val="hybridMultilevel"/>
    <w:tmpl w:val="5DA02126"/>
    <w:lvl w:ilvl="0" w:tplc="080A000D">
      <w:start w:val="1"/>
      <w:numFmt w:val="bullet"/>
      <w:lvlText w:val=""/>
      <w:lvlJc w:val="left"/>
      <w:pPr>
        <w:ind w:left="1440" w:hanging="360"/>
      </w:pPr>
      <w:rPr>
        <w:rFonts w:ascii="Wingdings" w:hAnsi="Wingdings" w:hint="default"/>
      </w:rPr>
    </w:lvl>
    <w:lvl w:ilvl="1" w:tplc="080A0003">
      <w:start w:val="1"/>
      <w:numFmt w:val="bullet"/>
      <w:lvlText w:val="o"/>
      <w:lvlJc w:val="left"/>
      <w:pPr>
        <w:ind w:left="2160" w:hanging="360"/>
      </w:pPr>
      <w:rPr>
        <w:rFonts w:ascii="Courier New" w:hAnsi="Courier New" w:cs="Courier New" w:hint="default"/>
      </w:rPr>
    </w:lvl>
    <w:lvl w:ilvl="2" w:tplc="080A0005">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9" w15:restartNumberingAfterBreak="0">
    <w:nsid w:val="338A76EC"/>
    <w:multiLevelType w:val="multilevel"/>
    <w:tmpl w:val="C67407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34335339"/>
    <w:multiLevelType w:val="hybridMultilevel"/>
    <w:tmpl w:val="F156303A"/>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5B6359A"/>
    <w:multiLevelType w:val="multilevel"/>
    <w:tmpl w:val="4310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607765"/>
    <w:multiLevelType w:val="multilevel"/>
    <w:tmpl w:val="4E0E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D74510"/>
    <w:multiLevelType w:val="multilevel"/>
    <w:tmpl w:val="6748C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9A6094"/>
    <w:multiLevelType w:val="hybridMultilevel"/>
    <w:tmpl w:val="499AFFBE"/>
    <w:lvl w:ilvl="0" w:tplc="080A000D">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6876A98"/>
    <w:multiLevelType w:val="multilevel"/>
    <w:tmpl w:val="1E06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A5686C"/>
    <w:multiLevelType w:val="hybridMultilevel"/>
    <w:tmpl w:val="42843ACC"/>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A1B3FAB"/>
    <w:multiLevelType w:val="multilevel"/>
    <w:tmpl w:val="6EB0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D026F6"/>
    <w:multiLevelType w:val="multilevel"/>
    <w:tmpl w:val="CA08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6446AC"/>
    <w:multiLevelType w:val="multilevel"/>
    <w:tmpl w:val="E9EC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E747CB"/>
    <w:multiLevelType w:val="hybridMultilevel"/>
    <w:tmpl w:val="E89429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4F455D11"/>
    <w:multiLevelType w:val="multilevel"/>
    <w:tmpl w:val="629A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A50653"/>
    <w:multiLevelType w:val="multilevel"/>
    <w:tmpl w:val="7756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7B7010"/>
    <w:multiLevelType w:val="multilevel"/>
    <w:tmpl w:val="DFE633A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2D65A9"/>
    <w:multiLevelType w:val="multilevel"/>
    <w:tmpl w:val="DFE633A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D361A7"/>
    <w:multiLevelType w:val="multilevel"/>
    <w:tmpl w:val="2B74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7C0A40"/>
    <w:multiLevelType w:val="multilevel"/>
    <w:tmpl w:val="D4DE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A76F2D"/>
    <w:multiLevelType w:val="hybridMultilevel"/>
    <w:tmpl w:val="DD4C37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60BA0B9F"/>
    <w:multiLevelType w:val="hybridMultilevel"/>
    <w:tmpl w:val="28EA07C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63296F25"/>
    <w:multiLevelType w:val="multilevel"/>
    <w:tmpl w:val="5D1E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C70C94"/>
    <w:multiLevelType w:val="multilevel"/>
    <w:tmpl w:val="807E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DF2189"/>
    <w:multiLevelType w:val="hybridMultilevel"/>
    <w:tmpl w:val="905450BE"/>
    <w:lvl w:ilvl="0" w:tplc="080A000D">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2" w15:restartNumberingAfterBreak="0">
    <w:nsid w:val="694D6A25"/>
    <w:multiLevelType w:val="hybridMultilevel"/>
    <w:tmpl w:val="9D16BE3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6AEE7410"/>
    <w:multiLevelType w:val="multilevel"/>
    <w:tmpl w:val="A2B6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806ED9"/>
    <w:multiLevelType w:val="hybridMultilevel"/>
    <w:tmpl w:val="ABDEE6E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6F4E601A"/>
    <w:multiLevelType w:val="hybridMultilevel"/>
    <w:tmpl w:val="32D8FC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14E10FE"/>
    <w:multiLevelType w:val="multilevel"/>
    <w:tmpl w:val="3170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160F89"/>
    <w:multiLevelType w:val="hybridMultilevel"/>
    <w:tmpl w:val="635641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75AF0615"/>
    <w:multiLevelType w:val="hybridMultilevel"/>
    <w:tmpl w:val="228814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75B20F92"/>
    <w:multiLevelType w:val="multilevel"/>
    <w:tmpl w:val="8BA258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5C7DEF"/>
    <w:multiLevelType w:val="hybridMultilevel"/>
    <w:tmpl w:val="099884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76BF5957"/>
    <w:multiLevelType w:val="multilevel"/>
    <w:tmpl w:val="3DEE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204899"/>
    <w:multiLevelType w:val="hybridMultilevel"/>
    <w:tmpl w:val="C72EB22E"/>
    <w:lvl w:ilvl="0" w:tplc="D64EEFE4">
      <w:start w:val="1"/>
      <w:numFmt w:val="bullet"/>
      <w:pStyle w:val="Listaconvietas"/>
      <w:lvlText w:val=""/>
      <w:lvlJc w:val="left"/>
      <w:pPr>
        <w:tabs>
          <w:tab w:val="num" w:pos="360"/>
        </w:tabs>
        <w:ind w:left="36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7B2B7C88"/>
    <w:multiLevelType w:val="hybridMultilevel"/>
    <w:tmpl w:val="922E73C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7B926A6C"/>
    <w:multiLevelType w:val="hybridMultilevel"/>
    <w:tmpl w:val="2264AF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7BFA0292"/>
    <w:multiLevelType w:val="hybridMultilevel"/>
    <w:tmpl w:val="B18CF3E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7C5F2C6A"/>
    <w:multiLevelType w:val="hybridMultilevel"/>
    <w:tmpl w:val="41FCD2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7D480683"/>
    <w:multiLevelType w:val="multilevel"/>
    <w:tmpl w:val="04D8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8A58F3"/>
    <w:multiLevelType w:val="hybridMultilevel"/>
    <w:tmpl w:val="7FE4AA6E"/>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7F000340"/>
    <w:multiLevelType w:val="hybridMultilevel"/>
    <w:tmpl w:val="D45EA06A"/>
    <w:lvl w:ilvl="0" w:tplc="080A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0" w15:restartNumberingAfterBreak="0">
    <w:nsid w:val="7F8E3686"/>
    <w:multiLevelType w:val="multilevel"/>
    <w:tmpl w:val="F658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E12C68"/>
    <w:multiLevelType w:val="multilevel"/>
    <w:tmpl w:val="9B50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886466">
    <w:abstractNumId w:val="3"/>
  </w:num>
  <w:num w:numId="2" w16cid:durableId="317808217">
    <w:abstractNumId w:val="2"/>
  </w:num>
  <w:num w:numId="3" w16cid:durableId="826751214">
    <w:abstractNumId w:val="4"/>
  </w:num>
  <w:num w:numId="4" w16cid:durableId="782767281">
    <w:abstractNumId w:val="1"/>
  </w:num>
  <w:num w:numId="5" w16cid:durableId="29116252">
    <w:abstractNumId w:val="0"/>
  </w:num>
  <w:num w:numId="6" w16cid:durableId="470565118">
    <w:abstractNumId w:val="71"/>
  </w:num>
  <w:num w:numId="7" w16cid:durableId="543717915">
    <w:abstractNumId w:val="39"/>
  </w:num>
  <w:num w:numId="8" w16cid:durableId="646474722">
    <w:abstractNumId w:val="56"/>
  </w:num>
  <w:num w:numId="9" w16cid:durableId="707996654">
    <w:abstractNumId w:val="32"/>
  </w:num>
  <w:num w:numId="10" w16cid:durableId="1526669224">
    <w:abstractNumId w:val="7"/>
  </w:num>
  <w:num w:numId="11" w16cid:durableId="2126539498">
    <w:abstractNumId w:val="42"/>
  </w:num>
  <w:num w:numId="12" w16cid:durableId="247886151">
    <w:abstractNumId w:val="6"/>
  </w:num>
  <w:num w:numId="13" w16cid:durableId="1997568022">
    <w:abstractNumId w:val="23"/>
  </w:num>
  <w:num w:numId="14" w16cid:durableId="393554432">
    <w:abstractNumId w:val="29"/>
  </w:num>
  <w:num w:numId="15" w16cid:durableId="1477721731">
    <w:abstractNumId w:val="52"/>
  </w:num>
  <w:num w:numId="16" w16cid:durableId="1930625136">
    <w:abstractNumId w:val="55"/>
  </w:num>
  <w:num w:numId="17" w16cid:durableId="810748712">
    <w:abstractNumId w:val="68"/>
  </w:num>
  <w:num w:numId="18" w16cid:durableId="1009138819">
    <w:abstractNumId w:val="36"/>
  </w:num>
  <w:num w:numId="19" w16cid:durableId="55247757">
    <w:abstractNumId w:val="58"/>
  </w:num>
  <w:num w:numId="20" w16cid:durableId="2080782177">
    <w:abstractNumId w:val="40"/>
  </w:num>
  <w:num w:numId="21" w16cid:durableId="711810618">
    <w:abstractNumId w:val="33"/>
  </w:num>
  <w:num w:numId="22" w16cid:durableId="825315368">
    <w:abstractNumId w:val="20"/>
  </w:num>
  <w:num w:numId="23" w16cid:durableId="1099064387">
    <w:abstractNumId w:val="12"/>
  </w:num>
  <w:num w:numId="24" w16cid:durableId="725110842">
    <w:abstractNumId w:val="11"/>
  </w:num>
  <w:num w:numId="25" w16cid:durableId="1190529871">
    <w:abstractNumId w:val="5"/>
  </w:num>
  <w:num w:numId="26" w16cid:durableId="763964617">
    <w:abstractNumId w:val="51"/>
  </w:num>
  <w:num w:numId="27" w16cid:durableId="1208566794">
    <w:abstractNumId w:val="63"/>
  </w:num>
  <w:num w:numId="28" w16cid:durableId="2080134910">
    <w:abstractNumId w:val="53"/>
  </w:num>
  <w:num w:numId="29" w16cid:durableId="1207643446">
    <w:abstractNumId w:val="17"/>
  </w:num>
  <w:num w:numId="30" w16cid:durableId="1399985803">
    <w:abstractNumId w:val="8"/>
  </w:num>
  <w:num w:numId="31" w16cid:durableId="1969242499">
    <w:abstractNumId w:val="54"/>
  </w:num>
  <w:num w:numId="32" w16cid:durableId="820662394">
    <w:abstractNumId w:val="13"/>
  </w:num>
  <w:num w:numId="33" w16cid:durableId="1739594003">
    <w:abstractNumId w:val="24"/>
  </w:num>
  <w:num w:numId="34" w16cid:durableId="435248270">
    <w:abstractNumId w:val="65"/>
  </w:num>
  <w:num w:numId="35" w16cid:durableId="1465389511">
    <w:abstractNumId w:val="19"/>
  </w:num>
  <w:num w:numId="36" w16cid:durableId="240680041">
    <w:abstractNumId w:val="16"/>
  </w:num>
  <w:num w:numId="37" w16cid:durableId="1714502795">
    <w:abstractNumId w:val="69"/>
  </w:num>
  <w:num w:numId="38" w16cid:durableId="958730890">
    <w:abstractNumId w:val="48"/>
  </w:num>
  <w:num w:numId="39" w16cid:durableId="156574174">
    <w:abstractNumId w:val="60"/>
  </w:num>
  <w:num w:numId="40" w16cid:durableId="1232154366">
    <w:abstractNumId w:val="10"/>
  </w:num>
  <w:num w:numId="41" w16cid:durableId="1806269534">
    <w:abstractNumId w:val="64"/>
  </w:num>
  <w:num w:numId="42" w16cid:durableId="1963613337">
    <w:abstractNumId w:val="22"/>
  </w:num>
  <w:num w:numId="43" w16cid:durableId="1607929108">
    <w:abstractNumId w:val="62"/>
  </w:num>
  <w:num w:numId="44" w16cid:durableId="1946768587">
    <w:abstractNumId w:val="30"/>
  </w:num>
  <w:num w:numId="45" w16cid:durableId="251354013">
    <w:abstractNumId w:val="47"/>
  </w:num>
  <w:num w:numId="46" w16cid:durableId="1673752604">
    <w:abstractNumId w:val="27"/>
  </w:num>
  <w:num w:numId="47" w16cid:durableId="804738258">
    <w:abstractNumId w:val="28"/>
  </w:num>
  <w:num w:numId="48" w16cid:durableId="1810903230">
    <w:abstractNumId w:val="34"/>
  </w:num>
  <w:num w:numId="49" w16cid:durableId="1522665651">
    <w:abstractNumId w:val="66"/>
  </w:num>
  <w:num w:numId="50" w16cid:durableId="2141024718">
    <w:abstractNumId w:val="59"/>
  </w:num>
  <w:num w:numId="51" w16cid:durableId="836922704">
    <w:abstractNumId w:val="61"/>
  </w:num>
  <w:num w:numId="52" w16cid:durableId="1825314124">
    <w:abstractNumId w:val="67"/>
  </w:num>
  <w:num w:numId="53" w16cid:durableId="75637018">
    <w:abstractNumId w:val="46"/>
  </w:num>
  <w:num w:numId="54" w16cid:durableId="838958510">
    <w:abstractNumId w:val="44"/>
  </w:num>
  <w:num w:numId="55" w16cid:durableId="850804319">
    <w:abstractNumId w:val="38"/>
  </w:num>
  <w:num w:numId="56" w16cid:durableId="1279290072">
    <w:abstractNumId w:val="45"/>
  </w:num>
  <w:num w:numId="57" w16cid:durableId="43023421">
    <w:abstractNumId w:val="41"/>
  </w:num>
  <w:num w:numId="58" w16cid:durableId="593897282">
    <w:abstractNumId w:val="25"/>
  </w:num>
  <w:num w:numId="59" w16cid:durableId="90588295">
    <w:abstractNumId w:val="35"/>
  </w:num>
  <w:num w:numId="60" w16cid:durableId="71699929">
    <w:abstractNumId w:val="50"/>
  </w:num>
  <w:num w:numId="61" w16cid:durableId="1883977250">
    <w:abstractNumId w:val="70"/>
  </w:num>
  <w:num w:numId="62" w16cid:durableId="582418682">
    <w:abstractNumId w:val="9"/>
  </w:num>
  <w:num w:numId="63" w16cid:durableId="963970437">
    <w:abstractNumId w:val="37"/>
  </w:num>
  <w:num w:numId="64" w16cid:durableId="1584218417">
    <w:abstractNumId w:val="15"/>
  </w:num>
  <w:num w:numId="65" w16cid:durableId="750278524">
    <w:abstractNumId w:val="26"/>
  </w:num>
  <w:num w:numId="66" w16cid:durableId="724184621">
    <w:abstractNumId w:val="4"/>
  </w:num>
  <w:num w:numId="67" w16cid:durableId="555627689">
    <w:abstractNumId w:val="4"/>
  </w:num>
  <w:num w:numId="68" w16cid:durableId="1584411481">
    <w:abstractNumId w:val="14"/>
  </w:num>
  <w:num w:numId="69" w16cid:durableId="264968337">
    <w:abstractNumId w:val="21"/>
  </w:num>
  <w:num w:numId="70" w16cid:durableId="1455101998">
    <w:abstractNumId w:val="43"/>
  </w:num>
  <w:num w:numId="71" w16cid:durableId="1189880138">
    <w:abstractNumId w:val="49"/>
  </w:num>
  <w:num w:numId="72" w16cid:durableId="1293438829">
    <w:abstractNumId w:val="18"/>
  </w:num>
  <w:num w:numId="73" w16cid:durableId="1251353514">
    <w:abstractNumId w:val="31"/>
  </w:num>
  <w:num w:numId="74" w16cid:durableId="1145583712">
    <w:abstractNumId w:val="5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405"/>
    <w:rsid w:val="000122FB"/>
    <w:rsid w:val="000172C6"/>
    <w:rsid w:val="00034616"/>
    <w:rsid w:val="00040179"/>
    <w:rsid w:val="00054FD0"/>
    <w:rsid w:val="0006063C"/>
    <w:rsid w:val="00066DE9"/>
    <w:rsid w:val="0008024C"/>
    <w:rsid w:val="00083180"/>
    <w:rsid w:val="000900A2"/>
    <w:rsid w:val="00097F3A"/>
    <w:rsid w:val="000A292B"/>
    <w:rsid w:val="000A68A4"/>
    <w:rsid w:val="000B4F07"/>
    <w:rsid w:val="000B5AB9"/>
    <w:rsid w:val="000C6ED3"/>
    <w:rsid w:val="000D08B6"/>
    <w:rsid w:val="000D7EE8"/>
    <w:rsid w:val="000E1C66"/>
    <w:rsid w:val="000E2931"/>
    <w:rsid w:val="000F1BB4"/>
    <w:rsid w:val="000F3F1B"/>
    <w:rsid w:val="001011A4"/>
    <w:rsid w:val="00113CBE"/>
    <w:rsid w:val="00120D48"/>
    <w:rsid w:val="00127CB7"/>
    <w:rsid w:val="0013127B"/>
    <w:rsid w:val="001346E0"/>
    <w:rsid w:val="0015074B"/>
    <w:rsid w:val="00155B42"/>
    <w:rsid w:val="00155E82"/>
    <w:rsid w:val="00164FAB"/>
    <w:rsid w:val="001704BE"/>
    <w:rsid w:val="001854E3"/>
    <w:rsid w:val="00187F31"/>
    <w:rsid w:val="001A0AAA"/>
    <w:rsid w:val="001B1AE5"/>
    <w:rsid w:val="001C3AE3"/>
    <w:rsid w:val="001D601B"/>
    <w:rsid w:val="001F5C65"/>
    <w:rsid w:val="002032A4"/>
    <w:rsid w:val="00207248"/>
    <w:rsid w:val="00212B85"/>
    <w:rsid w:val="002450FF"/>
    <w:rsid w:val="0024536B"/>
    <w:rsid w:val="00246158"/>
    <w:rsid w:val="00251835"/>
    <w:rsid w:val="00257A8E"/>
    <w:rsid w:val="0028671D"/>
    <w:rsid w:val="0029639D"/>
    <w:rsid w:val="002A1F3F"/>
    <w:rsid w:val="002C322B"/>
    <w:rsid w:val="002F2263"/>
    <w:rsid w:val="002F3E16"/>
    <w:rsid w:val="00326F6C"/>
    <w:rsid w:val="00326F90"/>
    <w:rsid w:val="00336FC7"/>
    <w:rsid w:val="003407C9"/>
    <w:rsid w:val="003616B7"/>
    <w:rsid w:val="00371FBE"/>
    <w:rsid w:val="00381CB0"/>
    <w:rsid w:val="003911B7"/>
    <w:rsid w:val="003A175E"/>
    <w:rsid w:val="003A502E"/>
    <w:rsid w:val="003C0970"/>
    <w:rsid w:val="003C4B35"/>
    <w:rsid w:val="00403E10"/>
    <w:rsid w:val="00403EA9"/>
    <w:rsid w:val="004072C1"/>
    <w:rsid w:val="00421568"/>
    <w:rsid w:val="00422BA5"/>
    <w:rsid w:val="004270A6"/>
    <w:rsid w:val="004329C8"/>
    <w:rsid w:val="004401E8"/>
    <w:rsid w:val="00445503"/>
    <w:rsid w:val="00457053"/>
    <w:rsid w:val="004766D8"/>
    <w:rsid w:val="004813F6"/>
    <w:rsid w:val="00484889"/>
    <w:rsid w:val="004A14B8"/>
    <w:rsid w:val="004A3EAA"/>
    <w:rsid w:val="004C2991"/>
    <w:rsid w:val="004D79A7"/>
    <w:rsid w:val="004F27AC"/>
    <w:rsid w:val="004F61F0"/>
    <w:rsid w:val="00507813"/>
    <w:rsid w:val="00513D82"/>
    <w:rsid w:val="00513D8E"/>
    <w:rsid w:val="005323DF"/>
    <w:rsid w:val="00544EB3"/>
    <w:rsid w:val="00566A7B"/>
    <w:rsid w:val="00567226"/>
    <w:rsid w:val="00590E14"/>
    <w:rsid w:val="005B1040"/>
    <w:rsid w:val="005B45A2"/>
    <w:rsid w:val="005B6882"/>
    <w:rsid w:val="005C010C"/>
    <w:rsid w:val="005C70F6"/>
    <w:rsid w:val="005D1590"/>
    <w:rsid w:val="005D3227"/>
    <w:rsid w:val="005D5DEC"/>
    <w:rsid w:val="006044D2"/>
    <w:rsid w:val="0060734E"/>
    <w:rsid w:val="00611ABD"/>
    <w:rsid w:val="00617F63"/>
    <w:rsid w:val="00633C45"/>
    <w:rsid w:val="0063536B"/>
    <w:rsid w:val="00640731"/>
    <w:rsid w:val="00644B61"/>
    <w:rsid w:val="006553D7"/>
    <w:rsid w:val="00665E44"/>
    <w:rsid w:val="00666447"/>
    <w:rsid w:val="00697048"/>
    <w:rsid w:val="00697F59"/>
    <w:rsid w:val="006A4CBE"/>
    <w:rsid w:val="006B4E41"/>
    <w:rsid w:val="006D163A"/>
    <w:rsid w:val="006D1982"/>
    <w:rsid w:val="006E0852"/>
    <w:rsid w:val="006E5185"/>
    <w:rsid w:val="007054E2"/>
    <w:rsid w:val="00712D9D"/>
    <w:rsid w:val="00715352"/>
    <w:rsid w:val="00722885"/>
    <w:rsid w:val="007305CD"/>
    <w:rsid w:val="00731D48"/>
    <w:rsid w:val="0074261B"/>
    <w:rsid w:val="007514CE"/>
    <w:rsid w:val="007540AE"/>
    <w:rsid w:val="007623DF"/>
    <w:rsid w:val="00780FD3"/>
    <w:rsid w:val="00783089"/>
    <w:rsid w:val="00795BDD"/>
    <w:rsid w:val="007C17D1"/>
    <w:rsid w:val="007C6B62"/>
    <w:rsid w:val="007C6C7D"/>
    <w:rsid w:val="007D5EA8"/>
    <w:rsid w:val="007F0BB4"/>
    <w:rsid w:val="00803753"/>
    <w:rsid w:val="00826CFB"/>
    <w:rsid w:val="00851A03"/>
    <w:rsid w:val="00861AA3"/>
    <w:rsid w:val="00885E22"/>
    <w:rsid w:val="0089569F"/>
    <w:rsid w:val="008C1ACA"/>
    <w:rsid w:val="008E0AC0"/>
    <w:rsid w:val="008E2C82"/>
    <w:rsid w:val="008E5C59"/>
    <w:rsid w:val="008E7C9B"/>
    <w:rsid w:val="008F2410"/>
    <w:rsid w:val="008F7575"/>
    <w:rsid w:val="0090217F"/>
    <w:rsid w:val="00903196"/>
    <w:rsid w:val="0090441F"/>
    <w:rsid w:val="009125C0"/>
    <w:rsid w:val="00941E8A"/>
    <w:rsid w:val="00956481"/>
    <w:rsid w:val="00974B0C"/>
    <w:rsid w:val="009A45C6"/>
    <w:rsid w:val="009C48E0"/>
    <w:rsid w:val="009D08F4"/>
    <w:rsid w:val="009E0533"/>
    <w:rsid w:val="009E0A54"/>
    <w:rsid w:val="009E2D5B"/>
    <w:rsid w:val="00A0411A"/>
    <w:rsid w:val="00A04647"/>
    <w:rsid w:val="00A47A16"/>
    <w:rsid w:val="00A642EA"/>
    <w:rsid w:val="00A713CE"/>
    <w:rsid w:val="00A80B53"/>
    <w:rsid w:val="00A83AAF"/>
    <w:rsid w:val="00A86618"/>
    <w:rsid w:val="00AA16CE"/>
    <w:rsid w:val="00AA1D8D"/>
    <w:rsid w:val="00AA75F5"/>
    <w:rsid w:val="00AA7F6D"/>
    <w:rsid w:val="00AB119E"/>
    <w:rsid w:val="00AB424D"/>
    <w:rsid w:val="00AC7FD4"/>
    <w:rsid w:val="00AE6288"/>
    <w:rsid w:val="00AE6871"/>
    <w:rsid w:val="00B02AAD"/>
    <w:rsid w:val="00B22B36"/>
    <w:rsid w:val="00B23983"/>
    <w:rsid w:val="00B2447F"/>
    <w:rsid w:val="00B269E0"/>
    <w:rsid w:val="00B3375A"/>
    <w:rsid w:val="00B47730"/>
    <w:rsid w:val="00B51F89"/>
    <w:rsid w:val="00B551DE"/>
    <w:rsid w:val="00B61F5C"/>
    <w:rsid w:val="00B643D7"/>
    <w:rsid w:val="00B65A13"/>
    <w:rsid w:val="00B71ABC"/>
    <w:rsid w:val="00B73CC7"/>
    <w:rsid w:val="00B84BCB"/>
    <w:rsid w:val="00B85A5D"/>
    <w:rsid w:val="00BA40EE"/>
    <w:rsid w:val="00BC3E1A"/>
    <w:rsid w:val="00BD2B82"/>
    <w:rsid w:val="00BD4B3D"/>
    <w:rsid w:val="00BD6CA1"/>
    <w:rsid w:val="00C006A9"/>
    <w:rsid w:val="00C024E4"/>
    <w:rsid w:val="00C04B0B"/>
    <w:rsid w:val="00C33380"/>
    <w:rsid w:val="00C47675"/>
    <w:rsid w:val="00C5066E"/>
    <w:rsid w:val="00C51A53"/>
    <w:rsid w:val="00C5677E"/>
    <w:rsid w:val="00C62AC2"/>
    <w:rsid w:val="00C633BC"/>
    <w:rsid w:val="00C761F9"/>
    <w:rsid w:val="00C81362"/>
    <w:rsid w:val="00C957DC"/>
    <w:rsid w:val="00CB0664"/>
    <w:rsid w:val="00CC3FDB"/>
    <w:rsid w:val="00CC484A"/>
    <w:rsid w:val="00CD04B1"/>
    <w:rsid w:val="00CD0E6B"/>
    <w:rsid w:val="00CD1F13"/>
    <w:rsid w:val="00CE3729"/>
    <w:rsid w:val="00D00533"/>
    <w:rsid w:val="00D03869"/>
    <w:rsid w:val="00D15238"/>
    <w:rsid w:val="00D266DF"/>
    <w:rsid w:val="00D47D37"/>
    <w:rsid w:val="00D53BAA"/>
    <w:rsid w:val="00D55E12"/>
    <w:rsid w:val="00D7612C"/>
    <w:rsid w:val="00D92E75"/>
    <w:rsid w:val="00DA1D22"/>
    <w:rsid w:val="00DA70F6"/>
    <w:rsid w:val="00DA72EA"/>
    <w:rsid w:val="00DB15F2"/>
    <w:rsid w:val="00DC2EE0"/>
    <w:rsid w:val="00DD0A12"/>
    <w:rsid w:val="00DE0D29"/>
    <w:rsid w:val="00DE144E"/>
    <w:rsid w:val="00DE7105"/>
    <w:rsid w:val="00DF316E"/>
    <w:rsid w:val="00E113AF"/>
    <w:rsid w:val="00E128EF"/>
    <w:rsid w:val="00E262DE"/>
    <w:rsid w:val="00E5360B"/>
    <w:rsid w:val="00E5779C"/>
    <w:rsid w:val="00E62C7A"/>
    <w:rsid w:val="00E67DB1"/>
    <w:rsid w:val="00E95909"/>
    <w:rsid w:val="00EA60DB"/>
    <w:rsid w:val="00EB47AF"/>
    <w:rsid w:val="00EC6F1F"/>
    <w:rsid w:val="00EE7989"/>
    <w:rsid w:val="00EF7636"/>
    <w:rsid w:val="00F06A2E"/>
    <w:rsid w:val="00F06FEB"/>
    <w:rsid w:val="00F12357"/>
    <w:rsid w:val="00F175AD"/>
    <w:rsid w:val="00F25E8C"/>
    <w:rsid w:val="00F51355"/>
    <w:rsid w:val="00F51D25"/>
    <w:rsid w:val="00F707FE"/>
    <w:rsid w:val="00F809C6"/>
    <w:rsid w:val="00F91E9C"/>
    <w:rsid w:val="00F9562B"/>
    <w:rsid w:val="00FB0178"/>
    <w:rsid w:val="00FB3284"/>
    <w:rsid w:val="00FC27AF"/>
    <w:rsid w:val="00FC2B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078910"/>
  <w14:defaultImageDpi w14:val="300"/>
  <w15:docId w15:val="{D872336B-689A-42F6-90D8-46A7D765D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lang w:val="es-MX"/>
    </w:rPr>
  </w:style>
  <w:style w:type="paragraph" w:styleId="Ttulo1">
    <w:name w:val="heading 1"/>
    <w:basedOn w:val="Normal"/>
    <w:next w:val="Normal"/>
    <w:link w:val="Ttulo1Car"/>
    <w:uiPriority w:val="9"/>
    <w:qFormat/>
    <w:rsid w:val="006E5185"/>
    <w:pPr>
      <w:keepNext/>
      <w:keepLines/>
      <w:spacing w:before="480" w:after="0"/>
      <w:outlineLvl w:val="0"/>
    </w:pPr>
    <w:rPr>
      <w:rFonts w:eastAsiaTheme="majorEastAsia" w:cstheme="majorBidi"/>
      <w:b/>
      <w:bCs/>
      <w:color w:val="002060"/>
      <w:sz w:val="28"/>
      <w:szCs w:val="28"/>
    </w:rPr>
  </w:style>
  <w:style w:type="paragraph" w:styleId="Ttulo2">
    <w:name w:val="heading 2"/>
    <w:basedOn w:val="Normal"/>
    <w:next w:val="Normal"/>
    <w:link w:val="Ttulo2Car"/>
    <w:uiPriority w:val="9"/>
    <w:unhideWhenUsed/>
    <w:qFormat/>
    <w:rsid w:val="006E5185"/>
    <w:pPr>
      <w:keepNext/>
      <w:keepLines/>
      <w:spacing w:before="200" w:after="0"/>
      <w:outlineLvl w:val="1"/>
    </w:pPr>
    <w:rPr>
      <w:rFonts w:eastAsiaTheme="majorEastAsia" w:cstheme="majorBidi"/>
      <w:b/>
      <w:bCs/>
      <w:color w:val="002060"/>
      <w:sz w:val="26"/>
      <w:szCs w:val="26"/>
    </w:rPr>
  </w:style>
  <w:style w:type="paragraph" w:styleId="Ttulo3">
    <w:name w:val="heading 3"/>
    <w:basedOn w:val="Normal"/>
    <w:next w:val="Normal"/>
    <w:link w:val="Ttulo3Car"/>
    <w:uiPriority w:val="9"/>
    <w:unhideWhenUsed/>
    <w:qFormat/>
    <w:rsid w:val="006E5185"/>
    <w:pPr>
      <w:keepNext/>
      <w:keepLines/>
      <w:spacing w:before="200" w:after="0"/>
      <w:outlineLvl w:val="2"/>
    </w:pPr>
    <w:rPr>
      <w:rFonts w:eastAsiaTheme="majorEastAsia" w:cstheme="majorBidi"/>
      <w:b/>
      <w:bCs/>
      <w:color w:val="002060"/>
      <w:sz w:val="24"/>
    </w:rPr>
  </w:style>
  <w:style w:type="paragraph" w:styleId="Ttulo4">
    <w:name w:val="heading 4"/>
    <w:basedOn w:val="Normal"/>
    <w:next w:val="Normal"/>
    <w:link w:val="Ttulo4Car"/>
    <w:uiPriority w:val="9"/>
    <w:unhideWhenUsed/>
    <w:qFormat/>
    <w:rsid w:val="00BD4B3D"/>
    <w:pPr>
      <w:keepNext/>
      <w:keepLines/>
      <w:spacing w:before="200" w:after="0"/>
      <w:outlineLvl w:val="3"/>
    </w:pPr>
    <w:rPr>
      <w:rFonts w:eastAsiaTheme="majorEastAsia" w:cstheme="majorBidi"/>
      <w:b/>
      <w:bCs/>
      <w:iCs/>
      <w:color w:val="002060"/>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6E5185"/>
    <w:rPr>
      <w:rFonts w:ascii="Arial" w:eastAsiaTheme="majorEastAsia" w:hAnsi="Arial" w:cstheme="majorBidi"/>
      <w:b/>
      <w:bCs/>
      <w:color w:val="002060"/>
      <w:sz w:val="28"/>
      <w:szCs w:val="28"/>
      <w:lang w:val="es-MX"/>
    </w:rPr>
  </w:style>
  <w:style w:type="character" w:customStyle="1" w:styleId="Ttulo2Car">
    <w:name w:val="Título 2 Car"/>
    <w:basedOn w:val="Fuentedeprrafopredeter"/>
    <w:link w:val="Ttulo2"/>
    <w:uiPriority w:val="9"/>
    <w:rsid w:val="006E5185"/>
    <w:rPr>
      <w:rFonts w:ascii="Arial" w:eastAsiaTheme="majorEastAsia" w:hAnsi="Arial" w:cstheme="majorBidi"/>
      <w:b/>
      <w:bCs/>
      <w:color w:val="002060"/>
      <w:sz w:val="26"/>
      <w:szCs w:val="26"/>
      <w:lang w:val="es-MX"/>
    </w:rPr>
  </w:style>
  <w:style w:type="character" w:customStyle="1" w:styleId="Ttulo3Car">
    <w:name w:val="Título 3 Car"/>
    <w:basedOn w:val="Fuentedeprrafopredeter"/>
    <w:link w:val="Ttulo3"/>
    <w:uiPriority w:val="9"/>
    <w:rsid w:val="006E5185"/>
    <w:rPr>
      <w:rFonts w:ascii="Arial" w:eastAsiaTheme="majorEastAsia" w:hAnsi="Arial" w:cstheme="majorBidi"/>
      <w:b/>
      <w:bCs/>
      <w:color w:val="002060"/>
      <w:sz w:val="24"/>
      <w:lang w:val="es-MX"/>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43"/>
      </w:numPr>
      <w:contextualSpacing/>
    </w:pPr>
  </w:style>
  <w:style w:type="paragraph" w:styleId="Listaconvietas2">
    <w:name w:val="List Bullet 2"/>
    <w:basedOn w:val="Normal"/>
    <w:uiPriority w:val="99"/>
    <w:unhideWhenUsed/>
    <w:rsid w:val="00326F90"/>
    <w:pPr>
      <w:numPr>
        <w:numId w:val="1"/>
      </w:numPr>
      <w:contextualSpacing/>
    </w:pPr>
  </w:style>
  <w:style w:type="paragraph" w:styleId="Listaconvietas3">
    <w:name w:val="List Bullet 3"/>
    <w:basedOn w:val="Normal"/>
    <w:uiPriority w:val="99"/>
    <w:unhideWhenUsed/>
    <w:rsid w:val="00326F90"/>
    <w:pPr>
      <w:numPr>
        <w:numId w:val="2"/>
      </w:numPr>
      <w:contextualSpacing/>
    </w:pPr>
  </w:style>
  <w:style w:type="paragraph" w:styleId="Listaconnmeros">
    <w:name w:val="List Number"/>
    <w:basedOn w:val="Normal"/>
    <w:uiPriority w:val="99"/>
    <w:unhideWhenUsed/>
    <w:rsid w:val="00326F90"/>
    <w:pPr>
      <w:numPr>
        <w:numId w:val="3"/>
      </w:numPr>
      <w:contextualSpacing/>
    </w:pPr>
  </w:style>
  <w:style w:type="paragraph" w:styleId="Listaconnmeros2">
    <w:name w:val="List Number 2"/>
    <w:basedOn w:val="Normal"/>
    <w:uiPriority w:val="99"/>
    <w:unhideWhenUsed/>
    <w:rsid w:val="0029639D"/>
    <w:pPr>
      <w:numPr>
        <w:numId w:val="4"/>
      </w:numPr>
      <w:contextualSpacing/>
    </w:pPr>
  </w:style>
  <w:style w:type="paragraph" w:styleId="Listaconnmeros3">
    <w:name w:val="List Number 3"/>
    <w:basedOn w:val="Normal"/>
    <w:uiPriority w:val="99"/>
    <w:unhideWhenUsed/>
    <w:rsid w:val="0029639D"/>
    <w:pPr>
      <w:numPr>
        <w:numId w:val="5"/>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BD4B3D"/>
    <w:rPr>
      <w:rFonts w:ascii="Arial" w:eastAsiaTheme="majorEastAsia" w:hAnsi="Arial" w:cstheme="majorBidi"/>
      <w:b/>
      <w:bCs/>
      <w:iCs/>
      <w:color w:val="002060"/>
      <w:lang w:val="es-MX"/>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DA1D22"/>
    <w:pPr>
      <w:spacing w:after="100"/>
    </w:pPr>
  </w:style>
  <w:style w:type="paragraph" w:styleId="TDC2">
    <w:name w:val="toc 2"/>
    <w:basedOn w:val="Normal"/>
    <w:next w:val="Normal"/>
    <w:autoRedefine/>
    <w:uiPriority w:val="39"/>
    <w:unhideWhenUsed/>
    <w:rsid w:val="00DA1D22"/>
    <w:pPr>
      <w:spacing w:after="100"/>
      <w:ind w:left="220"/>
    </w:pPr>
  </w:style>
  <w:style w:type="paragraph" w:styleId="TDC3">
    <w:name w:val="toc 3"/>
    <w:basedOn w:val="Normal"/>
    <w:next w:val="Normal"/>
    <w:autoRedefine/>
    <w:uiPriority w:val="39"/>
    <w:unhideWhenUsed/>
    <w:rsid w:val="00DA1D22"/>
    <w:pPr>
      <w:spacing w:after="100"/>
      <w:ind w:left="440"/>
    </w:pPr>
  </w:style>
  <w:style w:type="paragraph" w:styleId="TDC4">
    <w:name w:val="toc 4"/>
    <w:basedOn w:val="Normal"/>
    <w:next w:val="Normal"/>
    <w:autoRedefine/>
    <w:uiPriority w:val="39"/>
    <w:unhideWhenUsed/>
    <w:rsid w:val="00DA1D22"/>
    <w:pPr>
      <w:spacing w:after="100" w:line="278" w:lineRule="auto"/>
      <w:ind w:left="720"/>
    </w:pPr>
    <w:rPr>
      <w:rFonts w:asciiTheme="minorHAnsi" w:hAnsiTheme="minorHAnsi"/>
      <w:kern w:val="2"/>
      <w:sz w:val="24"/>
      <w:szCs w:val="24"/>
      <w:lang w:eastAsia="es-MX"/>
      <w14:ligatures w14:val="standardContextual"/>
    </w:rPr>
  </w:style>
  <w:style w:type="paragraph" w:styleId="TDC5">
    <w:name w:val="toc 5"/>
    <w:basedOn w:val="Normal"/>
    <w:next w:val="Normal"/>
    <w:autoRedefine/>
    <w:uiPriority w:val="39"/>
    <w:unhideWhenUsed/>
    <w:rsid w:val="00DA1D22"/>
    <w:pPr>
      <w:spacing w:after="100" w:line="278" w:lineRule="auto"/>
      <w:ind w:left="960"/>
    </w:pPr>
    <w:rPr>
      <w:rFonts w:asciiTheme="minorHAnsi" w:hAnsiTheme="minorHAnsi"/>
      <w:kern w:val="2"/>
      <w:sz w:val="24"/>
      <w:szCs w:val="24"/>
      <w:lang w:eastAsia="es-MX"/>
      <w14:ligatures w14:val="standardContextual"/>
    </w:rPr>
  </w:style>
  <w:style w:type="paragraph" w:styleId="TDC6">
    <w:name w:val="toc 6"/>
    <w:basedOn w:val="Normal"/>
    <w:next w:val="Normal"/>
    <w:autoRedefine/>
    <w:uiPriority w:val="39"/>
    <w:unhideWhenUsed/>
    <w:rsid w:val="00DA1D22"/>
    <w:pPr>
      <w:spacing w:after="100" w:line="278" w:lineRule="auto"/>
      <w:ind w:left="1200"/>
    </w:pPr>
    <w:rPr>
      <w:rFonts w:asciiTheme="minorHAnsi" w:hAnsiTheme="minorHAnsi"/>
      <w:kern w:val="2"/>
      <w:sz w:val="24"/>
      <w:szCs w:val="24"/>
      <w:lang w:eastAsia="es-MX"/>
      <w14:ligatures w14:val="standardContextual"/>
    </w:rPr>
  </w:style>
  <w:style w:type="paragraph" w:styleId="TDC7">
    <w:name w:val="toc 7"/>
    <w:basedOn w:val="Normal"/>
    <w:next w:val="Normal"/>
    <w:autoRedefine/>
    <w:uiPriority w:val="39"/>
    <w:unhideWhenUsed/>
    <w:rsid w:val="00DA1D22"/>
    <w:pPr>
      <w:spacing w:after="100" w:line="278" w:lineRule="auto"/>
      <w:ind w:left="1440"/>
    </w:pPr>
    <w:rPr>
      <w:rFonts w:asciiTheme="minorHAnsi" w:hAnsiTheme="minorHAnsi"/>
      <w:kern w:val="2"/>
      <w:sz w:val="24"/>
      <w:szCs w:val="24"/>
      <w:lang w:eastAsia="es-MX"/>
      <w14:ligatures w14:val="standardContextual"/>
    </w:rPr>
  </w:style>
  <w:style w:type="paragraph" w:styleId="TDC8">
    <w:name w:val="toc 8"/>
    <w:basedOn w:val="Normal"/>
    <w:next w:val="Normal"/>
    <w:autoRedefine/>
    <w:uiPriority w:val="39"/>
    <w:unhideWhenUsed/>
    <w:rsid w:val="00DA1D22"/>
    <w:pPr>
      <w:spacing w:after="100" w:line="278" w:lineRule="auto"/>
      <w:ind w:left="1680"/>
    </w:pPr>
    <w:rPr>
      <w:rFonts w:asciiTheme="minorHAnsi" w:hAnsiTheme="minorHAnsi"/>
      <w:kern w:val="2"/>
      <w:sz w:val="24"/>
      <w:szCs w:val="24"/>
      <w:lang w:eastAsia="es-MX"/>
      <w14:ligatures w14:val="standardContextual"/>
    </w:rPr>
  </w:style>
  <w:style w:type="paragraph" w:styleId="TDC9">
    <w:name w:val="toc 9"/>
    <w:basedOn w:val="Normal"/>
    <w:next w:val="Normal"/>
    <w:autoRedefine/>
    <w:uiPriority w:val="39"/>
    <w:unhideWhenUsed/>
    <w:rsid w:val="00DA1D22"/>
    <w:pPr>
      <w:spacing w:after="100" w:line="278" w:lineRule="auto"/>
      <w:ind w:left="1920"/>
    </w:pPr>
    <w:rPr>
      <w:rFonts w:asciiTheme="minorHAnsi" w:hAnsiTheme="minorHAnsi"/>
      <w:kern w:val="2"/>
      <w:sz w:val="24"/>
      <w:szCs w:val="24"/>
      <w:lang w:eastAsia="es-MX"/>
      <w14:ligatures w14:val="standardContextual"/>
    </w:rPr>
  </w:style>
  <w:style w:type="character" w:styleId="Hipervnculo">
    <w:name w:val="Hyperlink"/>
    <w:basedOn w:val="Fuentedeprrafopredeter"/>
    <w:uiPriority w:val="99"/>
    <w:unhideWhenUsed/>
    <w:rsid w:val="00DA1D22"/>
    <w:rPr>
      <w:color w:val="0000FF" w:themeColor="hyperlink"/>
      <w:u w:val="single"/>
    </w:rPr>
  </w:style>
  <w:style w:type="character" w:styleId="Mencinsinresolver">
    <w:name w:val="Unresolved Mention"/>
    <w:basedOn w:val="Fuentedeprrafopredeter"/>
    <w:uiPriority w:val="99"/>
    <w:semiHidden/>
    <w:unhideWhenUsed/>
    <w:rsid w:val="00DA1D22"/>
    <w:rPr>
      <w:color w:val="605E5C"/>
      <w:shd w:val="clear" w:color="auto" w:fill="E1DFDD"/>
    </w:rPr>
  </w:style>
  <w:style w:type="paragraph" w:styleId="NormalWeb">
    <w:name w:val="Normal (Web)"/>
    <w:basedOn w:val="Normal"/>
    <w:uiPriority w:val="99"/>
    <w:semiHidden/>
    <w:unhideWhenUsed/>
    <w:rsid w:val="00AB119E"/>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AC7FD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1685</Words>
  <Characters>9270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a33168</cp:lastModifiedBy>
  <cp:revision>4</cp:revision>
  <dcterms:created xsi:type="dcterms:W3CDTF">2026-05-25T22:39:00Z</dcterms:created>
  <dcterms:modified xsi:type="dcterms:W3CDTF">2026-05-26T12:36:00Z</dcterms:modified>
  <cp:category/>
</cp:coreProperties>
</file>