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80"/>
        <w:rPr/>
      </w:pPr>
      <w:r w:rsidDel="00000000" w:rsidR="00000000" w:rsidRPr="00000000">
        <w:rPr>
          <w:b w:val="1"/>
          <w:rtl w:val="0"/>
        </w:rPr>
        <w:t xml:space="preserve">Topic:</w:t>
      </w:r>
      <w:r w:rsidDel="00000000" w:rsidR="00000000" w:rsidRPr="00000000">
        <w:rPr>
          <w:rtl w:val="0"/>
        </w:rPr>
        <w:t xml:space="preserve"> The Impact of AI Ethics on AI-Powered Education</w:t>
      </w:r>
    </w:p>
    <w:p w:rsidR="00000000" w:rsidDel="00000000" w:rsidP="00000000" w:rsidRDefault="00000000" w:rsidRPr="00000000" w14:paraId="00000002">
      <w:pPr>
        <w:ind w:left="480"/>
        <w:rPr>
          <w:b w:val="1"/>
        </w:rPr>
      </w:pPr>
      <w:r w:rsidDel="00000000" w:rsidR="00000000" w:rsidRPr="00000000">
        <w:rPr>
          <w:rtl w:val="0"/>
        </w:rPr>
      </w:r>
    </w:p>
    <w:p w:rsidR="00000000" w:rsidDel="00000000" w:rsidP="00000000" w:rsidRDefault="00000000" w:rsidRPr="00000000" w14:paraId="00000003">
      <w:pPr>
        <w:ind w:left="480"/>
        <w:rPr>
          <w:b w:val="1"/>
        </w:rPr>
      </w:pPr>
      <w:r w:rsidDel="00000000" w:rsidR="00000000" w:rsidRPr="00000000">
        <w:rPr>
          <w:b w:val="1"/>
          <w:rtl w:val="0"/>
        </w:rPr>
        <w:t xml:space="preserve">Algorithmic Fairness/Explainability</w:t>
      </w:r>
    </w:p>
    <w:p w:rsidR="00000000" w:rsidDel="00000000" w:rsidP="00000000" w:rsidRDefault="00000000" w:rsidRPr="00000000" w14:paraId="00000004">
      <w:pPr>
        <w:numPr>
          <w:ilvl w:val="0"/>
          <w:numId w:val="1"/>
        </w:numPr>
        <w:spacing w:after="0" w:before="200" w:lineRule="auto"/>
        <w:ind w:left="720" w:hanging="360"/>
        <w:rPr>
          <w:color w:val="0000ff"/>
        </w:rPr>
      </w:pPr>
      <w:r w:rsidDel="00000000" w:rsidR="00000000" w:rsidRPr="00000000">
        <w:rPr>
          <w:color w:val="0000ff"/>
          <w:rtl w:val="0"/>
        </w:rPr>
        <w:t xml:space="preserve">Friedman, B., &amp; College, C. (1996). Bias in computer systems. </w:t>
      </w:r>
      <w:r w:rsidDel="00000000" w:rsidR="00000000" w:rsidRPr="00000000">
        <w:rPr>
          <w:i w:val="1"/>
          <w:color w:val="0000ff"/>
          <w:rtl w:val="0"/>
        </w:rPr>
        <w:t xml:space="preserve">ACM Transactions on Information Systems</w:t>
      </w:r>
      <w:r w:rsidDel="00000000" w:rsidR="00000000" w:rsidRPr="00000000">
        <w:rPr>
          <w:color w:val="0000ff"/>
          <w:rtl w:val="0"/>
        </w:rPr>
        <w:t xml:space="preserve">, </w:t>
      </w:r>
      <w:r w:rsidDel="00000000" w:rsidR="00000000" w:rsidRPr="00000000">
        <w:rPr>
          <w:i w:val="1"/>
          <w:color w:val="0000ff"/>
          <w:rtl w:val="0"/>
        </w:rPr>
        <w:t xml:space="preserve">14</w:t>
      </w:r>
      <w:r w:rsidDel="00000000" w:rsidR="00000000" w:rsidRPr="00000000">
        <w:rPr>
          <w:color w:val="0000ff"/>
          <w:rtl w:val="0"/>
        </w:rPr>
        <w:t xml:space="preserve">(3).</w:t>
      </w:r>
    </w:p>
    <w:p w:rsidR="00000000" w:rsidDel="00000000" w:rsidP="00000000" w:rsidRDefault="00000000" w:rsidRPr="00000000" w14:paraId="00000005">
      <w:pPr>
        <w:numPr>
          <w:ilvl w:val="1"/>
          <w:numId w:val="1"/>
        </w:numPr>
        <w:ind w:left="1440" w:hanging="360"/>
        <w:rPr>
          <w:color w:val="0000ff"/>
        </w:rPr>
      </w:pPr>
      <w:r w:rsidDel="00000000" w:rsidR="00000000" w:rsidRPr="00000000">
        <w:rPr>
          <w:color w:val="0000ff"/>
          <w:rtl w:val="0"/>
        </w:rPr>
        <w:t xml:space="preserve">Early framework specifying how bias can show up in computer systems, describing the categories of preexisting, technical, and emergent bias (Table 1). Counts freedom from bias as one important criterion for technical systems.</w:t>
      </w:r>
    </w:p>
    <w:p w:rsidR="00000000" w:rsidDel="00000000" w:rsidP="00000000" w:rsidRDefault="00000000" w:rsidRPr="00000000" w14:paraId="00000006">
      <w:pPr>
        <w:numPr>
          <w:ilvl w:val="1"/>
          <w:numId w:val="1"/>
        </w:numPr>
        <w:ind w:left="1440" w:hanging="360"/>
        <w:rPr>
          <w:color w:val="0000ff"/>
        </w:rPr>
      </w:pPr>
      <w:r w:rsidDel="00000000" w:rsidR="00000000" w:rsidRPr="00000000">
        <w:rPr>
          <w:color w:val="0000ff"/>
          <w:rtl w:val="0"/>
        </w:rPr>
        <w:t xml:space="preserve">Bounds of bias that we care about. Namely, systematic computer errors do not in essence involve unfairness (p. 333)</w:t>
      </w:r>
    </w:p>
    <w:p w:rsidR="00000000" w:rsidDel="00000000" w:rsidP="00000000" w:rsidRDefault="00000000" w:rsidRPr="00000000" w14:paraId="00000007">
      <w:pPr>
        <w:numPr>
          <w:ilvl w:val="1"/>
          <w:numId w:val="1"/>
        </w:numPr>
        <w:ind w:left="1440" w:hanging="360"/>
        <w:rPr>
          <w:color w:val="0000ff"/>
        </w:rPr>
      </w:pPr>
      <w:r w:rsidDel="00000000" w:rsidR="00000000" w:rsidRPr="00000000">
        <w:rPr>
          <w:color w:val="0000ff"/>
          <w:rtl w:val="0"/>
        </w:rPr>
        <w:t xml:space="preserve">The 7th grade gender bias section (p. 345).</w:t>
      </w:r>
    </w:p>
    <w:p w:rsidR="00000000" w:rsidDel="00000000" w:rsidP="00000000" w:rsidRDefault="00000000" w:rsidRPr="00000000" w14:paraId="00000008">
      <w:pPr>
        <w:numPr>
          <w:ilvl w:val="0"/>
          <w:numId w:val="1"/>
        </w:numPr>
        <w:spacing w:before="200" w:line="240" w:lineRule="auto"/>
        <w:ind w:left="720" w:hanging="360"/>
        <w:rPr>
          <w:color w:val="0000ff"/>
        </w:rPr>
      </w:pPr>
      <w:r w:rsidDel="00000000" w:rsidR="00000000" w:rsidRPr="00000000">
        <w:rPr>
          <w:color w:val="0000ff"/>
          <w:rtl w:val="0"/>
        </w:rPr>
        <w:t xml:space="preserve">Dwork, C., Hardt, M., Pitassi, T., Reingold, O., &amp; Zemel, R. (2012). Fairness through awareness. </w:t>
      </w:r>
      <w:r w:rsidDel="00000000" w:rsidR="00000000" w:rsidRPr="00000000">
        <w:rPr>
          <w:i w:val="1"/>
          <w:color w:val="0000ff"/>
          <w:rtl w:val="0"/>
        </w:rPr>
        <w:t xml:space="preserve">Proceedings of the 3rd Innovations in Theoretical Computer Science Conference</w:t>
      </w:r>
      <w:r w:rsidDel="00000000" w:rsidR="00000000" w:rsidRPr="00000000">
        <w:rPr>
          <w:color w:val="0000ff"/>
          <w:rtl w:val="0"/>
        </w:rPr>
        <w:t xml:space="preserve">, 214–226. </w:t>
      </w:r>
      <w:hyperlink r:id="rId6">
        <w:r w:rsidDel="00000000" w:rsidR="00000000" w:rsidRPr="00000000">
          <w:rPr>
            <w:color w:val="0000ff"/>
            <w:u w:val="single"/>
            <w:rtl w:val="0"/>
          </w:rPr>
          <w:t xml:space="preserve">https://doi.org/10.1145/2090236.2090255</w:t>
        </w:r>
      </w:hyperlink>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09">
      <w:pPr>
        <w:numPr>
          <w:ilvl w:val="1"/>
          <w:numId w:val="1"/>
        </w:numPr>
        <w:spacing w:after="0" w:before="200" w:lineRule="auto"/>
        <w:ind w:left="1440" w:hanging="360"/>
        <w:rPr>
          <w:color w:val="0000ff"/>
        </w:rPr>
      </w:pPr>
      <w:r w:rsidDel="00000000" w:rsidR="00000000" w:rsidRPr="00000000">
        <w:rPr>
          <w:color w:val="0000ff"/>
          <w:rtl w:val="0"/>
        </w:rPr>
        <w:t xml:space="preserve">Early framework for achieving statistical parity in a computational algorithm. Early fairness in classification </w:t>
      </w:r>
      <w:r w:rsidDel="00000000" w:rsidR="00000000" w:rsidRPr="00000000">
        <w:rPr>
          <w:color w:val="0000ff"/>
          <w:rtl w:val="0"/>
        </w:rPr>
        <w:t xml:space="preserve">work</w:t>
      </w:r>
      <w:r w:rsidDel="00000000" w:rsidR="00000000" w:rsidRPr="00000000">
        <w:rPr>
          <w:color w:val="0000ff"/>
          <w:rtl w:val="0"/>
        </w:rPr>
        <w:t xml:space="preserve"> with an educational application (university acceptance).</w:t>
      </w:r>
    </w:p>
    <w:p w:rsidR="00000000" w:rsidDel="00000000" w:rsidP="00000000" w:rsidRDefault="00000000" w:rsidRPr="00000000" w14:paraId="0000000A">
      <w:pPr>
        <w:numPr>
          <w:ilvl w:val="1"/>
          <w:numId w:val="1"/>
        </w:numPr>
        <w:spacing w:after="0" w:before="200" w:lineRule="auto"/>
        <w:ind w:left="1440" w:hanging="360"/>
        <w:rPr>
          <w:color w:val="0000ff"/>
          <w:u w:val="none"/>
        </w:rPr>
      </w:pPr>
      <w:r w:rsidDel="00000000" w:rsidR="00000000" w:rsidRPr="00000000">
        <w:rPr>
          <w:color w:val="0000ff"/>
          <w:rtl w:val="0"/>
        </w:rPr>
        <w:t xml:space="preserve">Works to achieve individual fairness.</w:t>
      </w:r>
    </w:p>
    <w:p w:rsidR="00000000" w:rsidDel="00000000" w:rsidP="00000000" w:rsidRDefault="00000000" w:rsidRPr="00000000" w14:paraId="0000000B">
      <w:pPr>
        <w:numPr>
          <w:ilvl w:val="1"/>
          <w:numId w:val="1"/>
        </w:numPr>
        <w:spacing w:after="0" w:before="200" w:lineRule="auto"/>
        <w:ind w:left="1440" w:hanging="360"/>
        <w:rPr>
          <w:color w:val="0000ff"/>
        </w:rPr>
      </w:pPr>
      <w:r w:rsidDel="00000000" w:rsidR="00000000" w:rsidRPr="00000000">
        <w:rPr>
          <w:color w:val="0000ff"/>
          <w:rtl w:val="0"/>
        </w:rPr>
        <w:t xml:space="preserve">The Lipschitz Condition. Talk about how we are mapping to distributions. It is distributions all the way down</w:t>
      </w:r>
    </w:p>
    <w:p w:rsidR="00000000" w:rsidDel="00000000" w:rsidP="00000000" w:rsidRDefault="00000000" w:rsidRPr="00000000" w14:paraId="0000000C">
      <w:pPr>
        <w:numPr>
          <w:ilvl w:val="1"/>
          <w:numId w:val="1"/>
        </w:numPr>
        <w:spacing w:after="0" w:before="200" w:lineRule="auto"/>
        <w:ind w:left="1440" w:hanging="360"/>
        <w:rPr>
          <w:color w:val="0000ff"/>
        </w:rPr>
      </w:pPr>
      <w:r w:rsidDel="00000000" w:rsidR="00000000" w:rsidRPr="00000000">
        <w:rPr>
          <w:color w:val="0000ff"/>
          <w:rtl w:val="0"/>
        </w:rPr>
        <w:t xml:space="preserve">Quantitative trade-off between fairness and utility</w:t>
      </w:r>
    </w:p>
    <w:p w:rsidR="00000000" w:rsidDel="00000000" w:rsidP="00000000" w:rsidRDefault="00000000" w:rsidRPr="00000000" w14:paraId="0000000D">
      <w:pPr>
        <w:numPr>
          <w:ilvl w:val="1"/>
          <w:numId w:val="1"/>
        </w:numPr>
        <w:spacing w:after="0" w:before="200" w:lineRule="auto"/>
        <w:ind w:left="1440" w:hanging="360"/>
        <w:rPr>
          <w:color w:val="0000ff"/>
        </w:rPr>
      </w:pPr>
      <w:r w:rsidDel="00000000" w:rsidR="00000000" w:rsidRPr="00000000">
        <w:rPr>
          <w:color w:val="0000ff"/>
          <w:rtl w:val="0"/>
        </w:rPr>
        <w:t xml:space="preserve">Solving the local issue always. Not particularly solving the global problem.</w:t>
      </w:r>
    </w:p>
    <w:p w:rsidR="00000000" w:rsidDel="00000000" w:rsidP="00000000" w:rsidRDefault="00000000" w:rsidRPr="00000000" w14:paraId="0000000E">
      <w:pPr>
        <w:numPr>
          <w:ilvl w:val="1"/>
          <w:numId w:val="1"/>
        </w:numPr>
        <w:spacing w:after="0" w:before="200" w:lineRule="auto"/>
        <w:ind w:left="1440" w:hanging="360"/>
        <w:rPr>
          <w:color w:val="0000ff"/>
        </w:rPr>
      </w:pPr>
      <w:r w:rsidDel="00000000" w:rsidR="00000000" w:rsidRPr="00000000">
        <w:rPr>
          <w:color w:val="0000ff"/>
          <w:rtl w:val="0"/>
        </w:rPr>
        <w:t xml:space="preserve">Also related to the videos I watched by Dwork</w:t>
      </w:r>
    </w:p>
    <w:p w:rsidR="00000000" w:rsidDel="00000000" w:rsidP="00000000" w:rsidRDefault="00000000" w:rsidRPr="00000000" w14:paraId="0000000F">
      <w:pPr>
        <w:numPr>
          <w:ilvl w:val="0"/>
          <w:numId w:val="1"/>
        </w:numPr>
        <w:spacing w:before="200" w:lineRule="auto"/>
        <w:ind w:left="720" w:hanging="360"/>
        <w:rPr>
          <w:color w:val="0000ff"/>
        </w:rPr>
      </w:pPr>
      <w:r w:rsidDel="00000000" w:rsidR="00000000" w:rsidRPr="00000000">
        <w:rPr>
          <w:color w:val="0000ff"/>
          <w:rtl w:val="0"/>
        </w:rPr>
        <w:t xml:space="preserve">Kamiran, F., &amp; Calders, T. (2012). Data preprocessing techniques for classification without discrimination. </w:t>
      </w:r>
      <w:r w:rsidDel="00000000" w:rsidR="00000000" w:rsidRPr="00000000">
        <w:rPr>
          <w:i w:val="1"/>
          <w:color w:val="0000ff"/>
          <w:rtl w:val="0"/>
        </w:rPr>
        <w:t xml:space="preserve">Knowledge and Information Systems</w:t>
      </w:r>
      <w:r w:rsidDel="00000000" w:rsidR="00000000" w:rsidRPr="00000000">
        <w:rPr>
          <w:color w:val="0000ff"/>
          <w:rtl w:val="0"/>
        </w:rPr>
        <w:t xml:space="preserve">, </w:t>
      </w:r>
      <w:r w:rsidDel="00000000" w:rsidR="00000000" w:rsidRPr="00000000">
        <w:rPr>
          <w:i w:val="1"/>
          <w:color w:val="0000ff"/>
          <w:rtl w:val="0"/>
        </w:rPr>
        <w:t xml:space="preserve">33</w:t>
      </w:r>
      <w:r w:rsidDel="00000000" w:rsidR="00000000" w:rsidRPr="00000000">
        <w:rPr>
          <w:color w:val="0000ff"/>
          <w:rtl w:val="0"/>
        </w:rPr>
        <w:t xml:space="preserve">(1), 1–33. </w:t>
      </w:r>
      <w:hyperlink r:id="rId7">
        <w:r w:rsidDel="00000000" w:rsidR="00000000" w:rsidRPr="00000000">
          <w:rPr>
            <w:color w:val="0000ff"/>
            <w:u w:val="single"/>
            <w:rtl w:val="0"/>
          </w:rPr>
          <w:t xml:space="preserve">https://doi.org/10.1007/s10115-011-0463-8</w:t>
        </w:r>
      </w:hyperlink>
      <w:r w:rsidDel="00000000" w:rsidR="00000000" w:rsidRPr="00000000">
        <w:rPr>
          <w:rtl w:val="0"/>
        </w:rPr>
      </w:r>
    </w:p>
    <w:p w:rsidR="00000000" w:rsidDel="00000000" w:rsidP="00000000" w:rsidRDefault="00000000" w:rsidRPr="00000000" w14:paraId="00000010">
      <w:pPr>
        <w:numPr>
          <w:ilvl w:val="1"/>
          <w:numId w:val="1"/>
        </w:numPr>
        <w:spacing w:before="200" w:lineRule="auto"/>
        <w:ind w:left="1440" w:hanging="360"/>
        <w:rPr>
          <w:color w:val="0000ff"/>
        </w:rPr>
      </w:pPr>
      <w:r w:rsidDel="00000000" w:rsidR="00000000" w:rsidRPr="00000000">
        <w:rPr>
          <w:color w:val="0000ff"/>
          <w:rtl w:val="0"/>
        </w:rPr>
        <w:t xml:space="preserve">An early educational piece that outlines some techniques to transform data for less discrimination.</w:t>
      </w:r>
    </w:p>
    <w:p w:rsidR="00000000" w:rsidDel="00000000" w:rsidP="00000000" w:rsidRDefault="00000000" w:rsidRPr="00000000" w14:paraId="00000011">
      <w:pPr>
        <w:numPr>
          <w:ilvl w:val="1"/>
          <w:numId w:val="1"/>
        </w:numPr>
        <w:spacing w:before="200" w:lineRule="auto"/>
        <w:ind w:left="1440" w:hanging="360"/>
        <w:rPr>
          <w:color w:val="0000ff"/>
        </w:rPr>
      </w:pPr>
      <w:r w:rsidDel="00000000" w:rsidR="00000000" w:rsidRPr="00000000">
        <w:rPr>
          <w:color w:val="0000ff"/>
          <w:rtl w:val="0"/>
        </w:rPr>
        <w:t xml:space="preserve">Four methods of preprocessing data for non-discrimination: suppression, massaging the dataset, reweighing, sampling</w:t>
      </w:r>
    </w:p>
    <w:p w:rsidR="00000000" w:rsidDel="00000000" w:rsidP="00000000" w:rsidRDefault="00000000" w:rsidRPr="00000000" w14:paraId="00000012">
      <w:pPr>
        <w:numPr>
          <w:ilvl w:val="1"/>
          <w:numId w:val="1"/>
        </w:numPr>
        <w:spacing w:before="200" w:lineRule="auto"/>
        <w:ind w:left="1440" w:hanging="360"/>
        <w:rPr>
          <w:color w:val="0000ff"/>
        </w:rPr>
      </w:pPr>
      <w:r w:rsidDel="00000000" w:rsidR="00000000" w:rsidRPr="00000000">
        <w:rPr>
          <w:color w:val="0000ff"/>
          <w:rtl w:val="0"/>
        </w:rPr>
        <w:t xml:space="preserve">Theoretical analysis of the accuracy: discrimination trade-off (p. 8). DA-optimal (discrimination and accuracy) classifiers can be found from the perfect classifier with a linear trade-off. Linear trade-off is also found with an imperfect classifier.</w:t>
      </w:r>
    </w:p>
    <w:p w:rsidR="00000000" w:rsidDel="00000000" w:rsidP="00000000" w:rsidRDefault="00000000" w:rsidRPr="00000000" w14:paraId="00000013">
      <w:pPr>
        <w:numPr>
          <w:ilvl w:val="1"/>
          <w:numId w:val="1"/>
        </w:numPr>
        <w:spacing w:before="200" w:lineRule="auto"/>
        <w:ind w:left="1440" w:hanging="360"/>
        <w:rPr>
          <w:color w:val="0000ff"/>
        </w:rPr>
      </w:pPr>
      <w:r w:rsidDel="00000000" w:rsidR="00000000" w:rsidRPr="00000000">
        <w:rPr>
          <w:color w:val="0000ff"/>
          <w:rtl w:val="0"/>
        </w:rPr>
        <w:t xml:space="preserve">Massaging the dataset means changing labels. Use a ranker to determine probabilities of class membership and swap labels of the ones that have the lowest probabilities.</w:t>
      </w:r>
    </w:p>
    <w:p w:rsidR="00000000" w:rsidDel="00000000" w:rsidP="00000000" w:rsidRDefault="00000000" w:rsidRPr="00000000" w14:paraId="00000014">
      <w:pPr>
        <w:numPr>
          <w:ilvl w:val="1"/>
          <w:numId w:val="1"/>
        </w:numPr>
        <w:spacing w:before="200" w:lineRule="auto"/>
        <w:ind w:left="1440" w:hanging="360"/>
        <w:rPr>
          <w:color w:val="0000ff"/>
        </w:rPr>
      </w:pPr>
      <w:r w:rsidDel="00000000" w:rsidR="00000000" w:rsidRPr="00000000">
        <w:rPr>
          <w:color w:val="0000ff"/>
          <w:rtl w:val="0"/>
        </w:rPr>
        <w:t xml:space="preserve">Conclude that if minimal discrimination is the first priority, an unstable classifier, i.e., a classifier more sensitive to noise as a base learner, is the better option (p. 26).</w:t>
      </w:r>
    </w:p>
    <w:p w:rsidR="00000000" w:rsidDel="00000000" w:rsidP="00000000" w:rsidRDefault="00000000" w:rsidRPr="00000000" w14:paraId="00000015">
      <w:pPr>
        <w:numPr>
          <w:ilvl w:val="0"/>
          <w:numId w:val="1"/>
        </w:numPr>
        <w:spacing w:after="0" w:before="200" w:lineRule="auto"/>
        <w:ind w:left="720" w:hanging="360"/>
        <w:rPr>
          <w:color w:val="0000ff"/>
        </w:rPr>
      </w:pPr>
      <w:r w:rsidDel="00000000" w:rsidR="00000000" w:rsidRPr="00000000">
        <w:rPr>
          <w:color w:val="0000ff"/>
          <w:rtl w:val="0"/>
        </w:rPr>
        <w:t xml:space="preserve">Kleinberg, J., Mullainathan, S., &amp; Raghavan, M. (2016). </w:t>
      </w:r>
      <w:r w:rsidDel="00000000" w:rsidR="00000000" w:rsidRPr="00000000">
        <w:rPr>
          <w:i w:val="1"/>
          <w:color w:val="0000ff"/>
          <w:rtl w:val="0"/>
        </w:rPr>
        <w:t xml:space="preserve">I</w:t>
      </w:r>
      <w:r w:rsidDel="00000000" w:rsidR="00000000" w:rsidRPr="00000000">
        <w:rPr>
          <w:color w:val="0000ff"/>
          <w:rtl w:val="0"/>
        </w:rPr>
        <w:t xml:space="preserve">nherent trade-offs in the fair determination of risk scores. </w:t>
      </w:r>
      <w:r w:rsidDel="00000000" w:rsidR="00000000" w:rsidRPr="00000000">
        <w:rPr>
          <w:i w:val="1"/>
          <w:color w:val="0000ff"/>
          <w:rtl w:val="0"/>
        </w:rPr>
        <w:t xml:space="preserve">Innovations in Theoretical Computer Science</w:t>
      </w:r>
      <w:r w:rsidDel="00000000" w:rsidR="00000000" w:rsidRPr="00000000">
        <w:rPr>
          <w:color w:val="0000ff"/>
          <w:rtl w:val="0"/>
        </w:rPr>
        <w:t xml:space="preserve">. arXiv. </w:t>
      </w:r>
      <w:hyperlink r:id="rId8">
        <w:r w:rsidDel="00000000" w:rsidR="00000000" w:rsidRPr="00000000">
          <w:rPr>
            <w:color w:val="0000ff"/>
            <w:u w:val="single"/>
            <w:rtl w:val="0"/>
          </w:rPr>
          <w:t xml:space="preserve">http://arxiv.org/abs/1609.05807</w:t>
        </w:r>
      </w:hyperlink>
      <w:r w:rsidDel="00000000" w:rsidR="00000000" w:rsidRPr="00000000">
        <w:rPr>
          <w:rtl w:val="0"/>
        </w:rPr>
      </w:r>
    </w:p>
    <w:p w:rsidR="00000000" w:rsidDel="00000000" w:rsidP="00000000" w:rsidRDefault="00000000" w:rsidRPr="00000000" w14:paraId="00000016">
      <w:pPr>
        <w:numPr>
          <w:ilvl w:val="1"/>
          <w:numId w:val="1"/>
        </w:numPr>
        <w:spacing w:after="0" w:before="200" w:lineRule="auto"/>
        <w:ind w:left="1440" w:hanging="360"/>
        <w:rPr>
          <w:color w:val="0000ff"/>
        </w:rPr>
      </w:pPr>
      <w:r w:rsidDel="00000000" w:rsidR="00000000" w:rsidRPr="00000000">
        <w:rPr>
          <w:color w:val="0000ff"/>
          <w:rtl w:val="0"/>
        </w:rPr>
        <w:t xml:space="preserve">A formalization of the three fairness ideals that are most commonly found in algorithmic fairness discussion. Also focuses on the unsatisfiability of all three ideals. All three are only satisfiable with a perfect prediction, or equal base rates.</w:t>
      </w:r>
    </w:p>
    <w:p w:rsidR="00000000" w:rsidDel="00000000" w:rsidP="00000000" w:rsidRDefault="00000000" w:rsidRPr="00000000" w14:paraId="00000017">
      <w:pPr>
        <w:numPr>
          <w:ilvl w:val="1"/>
          <w:numId w:val="1"/>
        </w:numPr>
        <w:spacing w:after="0" w:before="200" w:lineRule="auto"/>
        <w:ind w:left="1440" w:hanging="360"/>
        <w:rPr>
          <w:color w:val="0000ff"/>
        </w:rPr>
      </w:pPr>
      <w:r w:rsidDel="00000000" w:rsidR="00000000" w:rsidRPr="00000000">
        <w:rPr>
          <w:color w:val="0000ff"/>
          <w:rtl w:val="0"/>
        </w:rPr>
        <w:t xml:space="preserve">(p. 7) related work section has many good examples of early fairness literature. (p. 8) describes incompatibility proof</w:t>
      </w:r>
    </w:p>
    <w:p w:rsidR="00000000" w:rsidDel="00000000" w:rsidP="00000000" w:rsidRDefault="00000000" w:rsidRPr="00000000" w14:paraId="00000018">
      <w:pPr>
        <w:numPr>
          <w:ilvl w:val="1"/>
          <w:numId w:val="1"/>
        </w:numPr>
        <w:spacing w:after="0" w:before="200" w:lineRule="auto"/>
        <w:ind w:left="1440" w:hanging="360"/>
        <w:rPr>
          <w:color w:val="0000ff"/>
        </w:rPr>
      </w:pPr>
      <w:r w:rsidDel="00000000" w:rsidR="00000000" w:rsidRPr="00000000">
        <w:rPr>
          <w:color w:val="0000ff"/>
          <w:rtl w:val="0"/>
        </w:rPr>
        <w:t xml:space="preserve">Unless the identity assignment happens to be fair, every fair assignment must have larger loss than that of </w:t>
      </w:r>
      <w:r w:rsidDel="00000000" w:rsidR="00000000" w:rsidRPr="00000000">
        <w:rPr>
          <w:i w:val="1"/>
          <w:color w:val="0000ff"/>
          <w:rtl w:val="0"/>
        </w:rPr>
        <w:t xml:space="preserve">I</w:t>
      </w:r>
      <w:r w:rsidDel="00000000" w:rsidR="00000000" w:rsidRPr="00000000">
        <w:rPr>
          <w:color w:val="0000ff"/>
          <w:rtl w:val="0"/>
        </w:rPr>
        <w:t xml:space="preserve">, forcing a tradeoff between performance and fairness. (p. 13) Where </w:t>
      </w:r>
      <w:r w:rsidDel="00000000" w:rsidR="00000000" w:rsidRPr="00000000">
        <w:rPr>
          <w:i w:val="1"/>
          <w:color w:val="0000ff"/>
          <w:rtl w:val="0"/>
        </w:rPr>
        <w:t xml:space="preserve">I</w:t>
      </w:r>
      <w:r w:rsidDel="00000000" w:rsidR="00000000" w:rsidRPr="00000000">
        <w:rPr>
          <w:color w:val="0000ff"/>
          <w:rtl w:val="0"/>
        </w:rPr>
        <w:t xml:space="preserve"> is the assignment where each score has its own bin.</w:t>
      </w:r>
    </w:p>
    <w:p w:rsidR="00000000" w:rsidDel="00000000" w:rsidP="00000000" w:rsidRDefault="00000000" w:rsidRPr="00000000" w14:paraId="00000019">
      <w:pPr>
        <w:numPr>
          <w:ilvl w:val="1"/>
          <w:numId w:val="1"/>
        </w:numPr>
        <w:spacing w:after="0" w:before="200" w:lineRule="auto"/>
        <w:ind w:left="1440" w:hanging="360"/>
        <w:rPr>
          <w:color w:val="0000ff"/>
        </w:rPr>
      </w:pPr>
      <w:r w:rsidDel="00000000" w:rsidR="00000000" w:rsidRPr="00000000">
        <w:rPr>
          <w:color w:val="0000ff"/>
          <w:rtl w:val="0"/>
        </w:rPr>
        <w:t xml:space="preserve">Section 4.1 could be useful for ICMI fairness analysis (paragraph 1 in particular)</w:t>
      </w:r>
    </w:p>
    <w:p w:rsidR="00000000" w:rsidDel="00000000" w:rsidP="00000000" w:rsidRDefault="00000000" w:rsidRPr="00000000" w14:paraId="0000001A">
      <w:pPr>
        <w:numPr>
          <w:ilvl w:val="1"/>
          <w:numId w:val="1"/>
        </w:numPr>
        <w:spacing w:after="0" w:before="200" w:lineRule="auto"/>
        <w:ind w:left="1440" w:hanging="360"/>
        <w:rPr>
          <w:color w:val="0000ff"/>
        </w:rPr>
      </w:pPr>
      <w:r w:rsidDel="00000000" w:rsidR="00000000" w:rsidRPr="00000000">
        <w:rPr>
          <w:color w:val="0000ff"/>
          <w:rtl w:val="0"/>
        </w:rPr>
        <w:t xml:space="preserve">Well-calibrated: if the algorithm predicts probability for a group, then a </w:t>
      </w:r>
      <w:r w:rsidDel="00000000" w:rsidR="00000000" w:rsidRPr="00000000">
        <w:rPr>
          <w:i w:val="1"/>
          <w:color w:val="0000ff"/>
          <w:rtl w:val="0"/>
        </w:rPr>
        <w:t xml:space="preserve">z</w:t>
      </w:r>
      <w:r w:rsidDel="00000000" w:rsidR="00000000" w:rsidRPr="00000000">
        <w:rPr>
          <w:color w:val="0000ff"/>
          <w:rtl w:val="0"/>
        </w:rPr>
        <w:t xml:space="preserve"> fraction of that group should indeed be positive instances (p. 2). Given some outcome, the probability that a member in the outcome is a member of a group is independent of the outcome.</w:t>
      </w:r>
    </w:p>
    <w:p w:rsidR="00000000" w:rsidDel="00000000" w:rsidP="00000000" w:rsidRDefault="00000000" w:rsidRPr="00000000" w14:paraId="0000001B">
      <w:pPr>
        <w:numPr>
          <w:ilvl w:val="1"/>
          <w:numId w:val="1"/>
        </w:numPr>
        <w:spacing w:after="0" w:before="200" w:lineRule="auto"/>
        <w:ind w:left="1440" w:hanging="360"/>
        <w:rPr>
          <w:color w:val="0000ff"/>
        </w:rPr>
      </w:pPr>
      <w:r w:rsidDel="00000000" w:rsidR="00000000" w:rsidRPr="00000000">
        <w:rPr>
          <w:color w:val="0000ff"/>
          <w:rtl w:val="0"/>
        </w:rPr>
        <w:t xml:space="preserve">Balance for the positive class/balance for the negative class</w:t>
      </w:r>
    </w:p>
    <w:p w:rsidR="00000000" w:rsidDel="00000000" w:rsidP="00000000" w:rsidRDefault="00000000" w:rsidRPr="00000000" w14:paraId="0000001C">
      <w:pPr>
        <w:numPr>
          <w:ilvl w:val="0"/>
          <w:numId w:val="1"/>
        </w:numPr>
        <w:spacing w:after="0" w:before="200" w:lineRule="auto"/>
        <w:ind w:left="720" w:hanging="360"/>
        <w:rPr>
          <w:color w:val="0000ff"/>
        </w:rPr>
      </w:pPr>
      <w:r w:rsidDel="00000000" w:rsidR="00000000" w:rsidRPr="00000000">
        <w:rPr>
          <w:color w:val="0000ff"/>
          <w:rtl w:val="0"/>
        </w:rPr>
        <w:t xml:space="preserve">Green, B., &amp; Hu, L. (2018). </w:t>
      </w:r>
      <w:r w:rsidDel="00000000" w:rsidR="00000000" w:rsidRPr="00000000">
        <w:rPr>
          <w:color w:val="0000ff"/>
          <w:rtl w:val="0"/>
        </w:rPr>
        <w:t xml:space="preserve">The myth in the methodology: towards a recontextualization of fairness in machine learning</w:t>
      </w:r>
      <w:r w:rsidDel="00000000" w:rsidR="00000000" w:rsidRPr="00000000">
        <w:rPr>
          <w:color w:val="0000ff"/>
          <w:rtl w:val="0"/>
        </w:rPr>
        <w:t xml:space="preserve">. </w:t>
      </w:r>
      <w:r w:rsidDel="00000000" w:rsidR="00000000" w:rsidRPr="00000000">
        <w:rPr>
          <w:i w:val="1"/>
          <w:color w:val="0000ff"/>
          <w:highlight w:val="white"/>
          <w:rtl w:val="0"/>
        </w:rPr>
        <w:t xml:space="preserve">Machine Learning: The Debates workshop at the 35th International Conference on Machine Learning (ICML)</w:t>
      </w:r>
      <w:r w:rsidDel="00000000" w:rsidR="00000000" w:rsidRPr="00000000">
        <w:rPr>
          <w:color w:val="0000ff"/>
          <w:highlight w:val="white"/>
          <w:rtl w:val="0"/>
        </w:rPr>
        <w:t xml:space="preserve">.</w:t>
      </w:r>
    </w:p>
    <w:p w:rsidR="00000000" w:rsidDel="00000000" w:rsidP="00000000" w:rsidRDefault="00000000" w:rsidRPr="00000000" w14:paraId="0000001D">
      <w:pPr>
        <w:numPr>
          <w:ilvl w:val="1"/>
          <w:numId w:val="1"/>
        </w:numPr>
        <w:spacing w:after="0" w:before="200" w:lineRule="auto"/>
        <w:ind w:left="1440" w:hanging="360"/>
        <w:rPr>
          <w:color w:val="0000ff"/>
          <w:highlight w:val="white"/>
        </w:rPr>
      </w:pPr>
      <w:r w:rsidDel="00000000" w:rsidR="00000000" w:rsidRPr="00000000">
        <w:rPr>
          <w:color w:val="0000ff"/>
          <w:highlight w:val="white"/>
          <w:rtl w:val="0"/>
        </w:rPr>
        <w:t xml:space="preserve">Discusses the current state of how we measure fairness with statistical metrics, and it concludes that true social deliberation must exist for fair systems.</w:t>
      </w:r>
    </w:p>
    <w:p w:rsidR="00000000" w:rsidDel="00000000" w:rsidP="00000000" w:rsidRDefault="00000000" w:rsidRPr="00000000" w14:paraId="0000001E">
      <w:pPr>
        <w:numPr>
          <w:ilvl w:val="1"/>
          <w:numId w:val="1"/>
        </w:numPr>
        <w:spacing w:after="0" w:before="200" w:lineRule="auto"/>
        <w:ind w:left="1440" w:hanging="360"/>
        <w:rPr>
          <w:color w:val="0000ff"/>
          <w:highlight w:val="white"/>
        </w:rPr>
      </w:pPr>
      <w:r w:rsidDel="00000000" w:rsidR="00000000" w:rsidRPr="00000000">
        <w:rPr>
          <w:color w:val="0000ff"/>
          <w:highlight w:val="white"/>
          <w:rtl w:val="0"/>
        </w:rPr>
        <w:t xml:space="preserve">Defines an inequality between the fairness metrics and true normative fairness that we value. Unfairness is diagnosable in context…but fairness is hard to pin down - it required values, principles, and commitments that only have substance in specificity.</w:t>
      </w:r>
    </w:p>
    <w:p w:rsidR="00000000" w:rsidDel="00000000" w:rsidP="00000000" w:rsidRDefault="00000000" w:rsidRPr="00000000" w14:paraId="0000001F">
      <w:pPr>
        <w:numPr>
          <w:ilvl w:val="1"/>
          <w:numId w:val="1"/>
        </w:numPr>
        <w:spacing w:after="0" w:before="200" w:lineRule="auto"/>
        <w:ind w:left="1440" w:hanging="360"/>
        <w:rPr>
          <w:color w:val="0000ff"/>
          <w:highlight w:val="white"/>
        </w:rPr>
      </w:pPr>
      <w:r w:rsidDel="00000000" w:rsidR="00000000" w:rsidRPr="00000000">
        <w:rPr>
          <w:color w:val="0000ff"/>
          <w:highlight w:val="white"/>
          <w:rtl w:val="0"/>
        </w:rPr>
        <w:t xml:space="preserve">Two primary technical approaches to achieving fairness in ML. Procedural and statistical.</w:t>
      </w:r>
    </w:p>
    <w:p w:rsidR="00000000" w:rsidDel="00000000" w:rsidP="00000000" w:rsidRDefault="00000000" w:rsidRPr="00000000" w14:paraId="00000020">
      <w:pPr>
        <w:numPr>
          <w:ilvl w:val="1"/>
          <w:numId w:val="1"/>
        </w:numPr>
        <w:spacing w:after="0" w:before="200" w:lineRule="auto"/>
        <w:ind w:left="1440" w:hanging="360"/>
        <w:rPr>
          <w:color w:val="0000ff"/>
          <w:highlight w:val="white"/>
        </w:rPr>
      </w:pPr>
      <w:r w:rsidDel="00000000" w:rsidR="00000000" w:rsidRPr="00000000">
        <w:rPr>
          <w:color w:val="0000ff"/>
          <w:highlight w:val="white"/>
          <w:rtl w:val="0"/>
        </w:rPr>
        <w:t xml:space="preserve">Section 2.2 the terms with their statistical definitions is helpful and important to memorize.</w:t>
      </w:r>
    </w:p>
    <w:p w:rsidR="00000000" w:rsidDel="00000000" w:rsidP="00000000" w:rsidRDefault="00000000" w:rsidRPr="00000000" w14:paraId="00000021">
      <w:pPr>
        <w:numPr>
          <w:ilvl w:val="1"/>
          <w:numId w:val="1"/>
        </w:numPr>
        <w:spacing w:after="0" w:before="200" w:lineRule="auto"/>
        <w:ind w:left="1440" w:hanging="360"/>
        <w:rPr>
          <w:color w:val="0000ff"/>
          <w:highlight w:val="white"/>
        </w:rPr>
      </w:pPr>
      <w:r w:rsidDel="00000000" w:rsidR="00000000" w:rsidRPr="00000000">
        <w:rPr>
          <w:color w:val="0000ff"/>
          <w:highlight w:val="white"/>
          <w:rtl w:val="0"/>
        </w:rPr>
        <w:t xml:space="preserve">Changes in society cannot be reflected in ML systems. Conclusion is powerful.</w:t>
      </w:r>
      <w:r w:rsidDel="00000000" w:rsidR="00000000" w:rsidRPr="00000000">
        <w:rPr>
          <w:rtl w:val="0"/>
        </w:rPr>
      </w:r>
    </w:p>
    <w:p w:rsidR="00000000" w:rsidDel="00000000" w:rsidP="00000000" w:rsidRDefault="00000000" w:rsidRPr="00000000" w14:paraId="00000022">
      <w:pPr>
        <w:numPr>
          <w:ilvl w:val="0"/>
          <w:numId w:val="1"/>
        </w:numPr>
        <w:spacing w:after="0" w:before="200" w:lineRule="auto"/>
        <w:ind w:left="720" w:hanging="360"/>
        <w:rPr>
          <w:color w:val="0000ff"/>
        </w:rPr>
      </w:pPr>
      <w:r w:rsidDel="00000000" w:rsidR="00000000" w:rsidRPr="00000000">
        <w:rPr>
          <w:color w:val="0000ff"/>
          <w:rtl w:val="0"/>
        </w:rPr>
        <w:t xml:space="preserve">Kleinberg, J., Ludwig, J., Mullainathan, S., &amp; Rambachan, A. (2018). Algorithmic fairness. </w:t>
      </w:r>
      <w:r w:rsidDel="00000000" w:rsidR="00000000" w:rsidRPr="00000000">
        <w:rPr>
          <w:i w:val="1"/>
          <w:color w:val="0000ff"/>
          <w:rtl w:val="0"/>
        </w:rPr>
        <w:t xml:space="preserve">AEA Papers and Proceedings</w:t>
      </w:r>
      <w:r w:rsidDel="00000000" w:rsidR="00000000" w:rsidRPr="00000000">
        <w:rPr>
          <w:color w:val="0000ff"/>
          <w:rtl w:val="0"/>
        </w:rPr>
        <w:t xml:space="preserve">, </w:t>
      </w:r>
      <w:r w:rsidDel="00000000" w:rsidR="00000000" w:rsidRPr="00000000">
        <w:rPr>
          <w:i w:val="1"/>
          <w:color w:val="0000ff"/>
          <w:rtl w:val="0"/>
        </w:rPr>
        <w:t xml:space="preserve">108</w:t>
      </w:r>
      <w:r w:rsidDel="00000000" w:rsidR="00000000" w:rsidRPr="00000000">
        <w:rPr>
          <w:color w:val="0000ff"/>
          <w:rtl w:val="0"/>
        </w:rPr>
        <w:t xml:space="preserve">, 22–27. </w:t>
      </w:r>
      <w:hyperlink r:id="rId9">
        <w:r w:rsidDel="00000000" w:rsidR="00000000" w:rsidRPr="00000000">
          <w:rPr>
            <w:color w:val="0000ff"/>
            <w:u w:val="single"/>
            <w:rtl w:val="0"/>
          </w:rPr>
          <w:t xml:space="preserve">https://doi.org/10.1257/pandp.20181018</w:t>
        </w:r>
      </w:hyperlink>
      <w:r w:rsidDel="00000000" w:rsidR="00000000" w:rsidRPr="00000000">
        <w:rPr>
          <w:rtl w:val="0"/>
        </w:rPr>
      </w:r>
    </w:p>
    <w:p w:rsidR="00000000" w:rsidDel="00000000" w:rsidP="00000000" w:rsidRDefault="00000000" w:rsidRPr="00000000" w14:paraId="00000023">
      <w:pPr>
        <w:numPr>
          <w:ilvl w:val="1"/>
          <w:numId w:val="1"/>
        </w:numPr>
        <w:spacing w:after="0" w:before="200" w:lineRule="auto"/>
        <w:ind w:left="1440" w:hanging="360"/>
        <w:rPr>
          <w:color w:val="0000ff"/>
        </w:rPr>
      </w:pPr>
      <w:r w:rsidDel="00000000" w:rsidR="00000000" w:rsidRPr="00000000">
        <w:rPr>
          <w:color w:val="0000ff"/>
          <w:rtl w:val="0"/>
        </w:rPr>
        <w:t xml:space="preserve">A piece that recontextualizes classical algorithmic fairness work with a focus towards more humanistic fairness insights. Also describes how fairness through unawareness does not lead to more fair algorithms.</w:t>
      </w:r>
    </w:p>
    <w:p w:rsidR="00000000" w:rsidDel="00000000" w:rsidP="00000000" w:rsidRDefault="00000000" w:rsidRPr="00000000" w14:paraId="00000024">
      <w:pPr>
        <w:numPr>
          <w:ilvl w:val="1"/>
          <w:numId w:val="1"/>
        </w:numPr>
        <w:spacing w:after="0" w:before="200" w:lineRule="auto"/>
        <w:ind w:left="1440" w:hanging="360"/>
        <w:rPr>
          <w:color w:val="0000ff"/>
        </w:rPr>
      </w:pPr>
      <w:r w:rsidDel="00000000" w:rsidR="00000000" w:rsidRPr="00000000">
        <w:rPr>
          <w:color w:val="0000ff"/>
          <w:rtl w:val="0"/>
        </w:rPr>
        <w:t xml:space="preserve">More equity could come from including protected attributes in the prediction task. (Section II)</w:t>
      </w:r>
    </w:p>
    <w:p w:rsidR="00000000" w:rsidDel="00000000" w:rsidP="00000000" w:rsidRDefault="00000000" w:rsidRPr="00000000" w14:paraId="00000025">
      <w:pPr>
        <w:numPr>
          <w:ilvl w:val="1"/>
          <w:numId w:val="1"/>
        </w:numPr>
        <w:spacing w:after="0" w:before="200" w:lineRule="auto"/>
        <w:ind w:left="1440" w:hanging="360"/>
        <w:rPr>
          <w:color w:val="0000ff"/>
        </w:rPr>
      </w:pPr>
      <w:r w:rsidDel="00000000" w:rsidR="00000000" w:rsidRPr="00000000">
        <w:rPr>
          <w:color w:val="0000ff"/>
          <w:rtl w:val="0"/>
        </w:rPr>
        <w:t xml:space="preserve">Three predictors, race-blind, unfairness mitigated, and race-aware.</w:t>
      </w:r>
    </w:p>
    <w:p w:rsidR="00000000" w:rsidDel="00000000" w:rsidP="00000000" w:rsidRDefault="00000000" w:rsidRPr="00000000" w14:paraId="00000026">
      <w:pPr>
        <w:numPr>
          <w:ilvl w:val="1"/>
          <w:numId w:val="1"/>
        </w:numPr>
        <w:spacing w:after="0" w:before="200" w:lineRule="auto"/>
        <w:ind w:left="1440" w:hanging="360"/>
        <w:rPr>
          <w:color w:val="0000ff"/>
        </w:rPr>
      </w:pPr>
      <w:r w:rsidDel="00000000" w:rsidR="00000000" w:rsidRPr="00000000">
        <w:rPr>
          <w:color w:val="0000ff"/>
          <w:rtl w:val="0"/>
        </w:rPr>
        <w:t xml:space="preserve">Also a fairness vs accuracy type of piece.</w:t>
      </w:r>
    </w:p>
    <w:p w:rsidR="00000000" w:rsidDel="00000000" w:rsidP="00000000" w:rsidRDefault="00000000" w:rsidRPr="00000000" w14:paraId="00000027">
      <w:pPr>
        <w:numPr>
          <w:ilvl w:val="0"/>
          <w:numId w:val="1"/>
        </w:numPr>
        <w:spacing w:after="0" w:before="200" w:lineRule="auto"/>
        <w:ind w:left="720" w:hanging="360"/>
        <w:rPr>
          <w:u w:val="none"/>
        </w:rPr>
      </w:pPr>
      <w:r w:rsidDel="00000000" w:rsidR="00000000" w:rsidRPr="00000000">
        <w:rPr>
          <w:rtl w:val="0"/>
        </w:rPr>
        <w:t xml:space="preserve">Barocas, S., Hardt, M., &amp; Narayana, A. (2019). </w:t>
      </w:r>
      <w:r w:rsidDel="00000000" w:rsidR="00000000" w:rsidRPr="00000000">
        <w:rPr>
          <w:i w:val="1"/>
          <w:rtl w:val="0"/>
        </w:rPr>
        <w:t xml:space="preserve">Fairness and Machine Learning</w:t>
      </w:r>
      <w:r w:rsidDel="00000000" w:rsidR="00000000" w:rsidRPr="00000000">
        <w:rPr>
          <w:rtl w:val="0"/>
        </w:rPr>
        <w:t xml:space="preserve">. fairmlbook.org. Retrieved from </w:t>
      </w:r>
      <w:hyperlink r:id="rId10">
        <w:r w:rsidDel="00000000" w:rsidR="00000000" w:rsidRPr="00000000">
          <w:rPr>
            <w:color w:val="1155cc"/>
            <w:u w:val="single"/>
            <w:rtl w:val="0"/>
          </w:rPr>
          <w:t xml:space="preserve">https://fairmlbook.org/</w:t>
        </w:r>
      </w:hyperlink>
      <w:r w:rsidDel="00000000" w:rsidR="00000000" w:rsidRPr="00000000">
        <w:rPr>
          <w:rtl w:val="0"/>
        </w:rPr>
      </w:r>
    </w:p>
    <w:p w:rsidR="00000000" w:rsidDel="00000000" w:rsidP="00000000" w:rsidRDefault="00000000" w:rsidRPr="00000000" w14:paraId="00000028">
      <w:pPr>
        <w:numPr>
          <w:ilvl w:val="1"/>
          <w:numId w:val="1"/>
        </w:numPr>
        <w:spacing w:after="0" w:before="200" w:lineRule="auto"/>
        <w:ind w:left="1440" w:hanging="360"/>
        <w:rPr>
          <w:u w:val="none"/>
        </w:rPr>
      </w:pPr>
      <w:r w:rsidDel="00000000" w:rsidR="00000000" w:rsidRPr="00000000">
        <w:rPr>
          <w:rtl w:val="0"/>
        </w:rPr>
        <w:t xml:space="preserve">A textbook that describes the fundamental technical aspects of fair machine learning.</w:t>
      </w:r>
    </w:p>
    <w:p w:rsidR="00000000" w:rsidDel="00000000" w:rsidP="00000000" w:rsidRDefault="00000000" w:rsidRPr="00000000" w14:paraId="00000029">
      <w:pPr>
        <w:numPr>
          <w:ilvl w:val="1"/>
          <w:numId w:val="1"/>
        </w:numPr>
        <w:spacing w:after="0" w:before="200" w:lineRule="auto"/>
        <w:ind w:left="1440" w:hanging="360"/>
        <w:rPr>
          <w:u w:val="none"/>
        </w:rPr>
      </w:pPr>
      <w:r w:rsidDel="00000000" w:rsidR="00000000" w:rsidRPr="00000000">
        <w:rPr>
          <w:rtl w:val="0"/>
        </w:rPr>
        <w:t xml:space="preserve">Chapter 1: Should automated decision making even be applied in this context? Two types of arbitrary decisions. Three types of automation.</w:t>
      </w:r>
    </w:p>
    <w:p w:rsidR="00000000" w:rsidDel="00000000" w:rsidP="00000000" w:rsidRDefault="00000000" w:rsidRPr="00000000" w14:paraId="0000002A">
      <w:pPr>
        <w:numPr>
          <w:ilvl w:val="1"/>
          <w:numId w:val="1"/>
        </w:numPr>
        <w:spacing w:after="0" w:before="200" w:lineRule="auto"/>
        <w:ind w:left="1440" w:hanging="360"/>
        <w:rPr>
          <w:u w:val="none"/>
        </w:rPr>
      </w:pPr>
      <w:r w:rsidDel="00000000" w:rsidR="00000000" w:rsidRPr="00000000">
        <w:rPr>
          <w:rtl w:val="0"/>
        </w:rPr>
        <w:t xml:space="preserve">Classification is often attacked by first solving a regression problem to summarize the data in a single real-values risk score. We then turn the risk score into a classifier by thresholding. (Chapter 3)</w:t>
      </w:r>
    </w:p>
    <w:p w:rsidR="00000000" w:rsidDel="00000000" w:rsidP="00000000" w:rsidRDefault="00000000" w:rsidRPr="00000000" w14:paraId="0000002B">
      <w:pPr>
        <w:numPr>
          <w:ilvl w:val="0"/>
          <w:numId w:val="1"/>
        </w:numPr>
        <w:spacing w:after="0" w:before="200" w:lineRule="auto"/>
        <w:ind w:left="720" w:hanging="360"/>
        <w:rPr>
          <w:color w:val="0000ff"/>
        </w:rPr>
      </w:pPr>
      <w:r w:rsidDel="00000000" w:rsidR="00000000" w:rsidRPr="00000000">
        <w:rPr>
          <w:color w:val="0000ff"/>
          <w:rtl w:val="0"/>
        </w:rPr>
        <w:t xml:space="preserve">Rudin, C. (2019). </w:t>
      </w:r>
      <w:r w:rsidDel="00000000" w:rsidR="00000000" w:rsidRPr="00000000">
        <w:rPr>
          <w:color w:val="0000ff"/>
          <w:rtl w:val="0"/>
        </w:rPr>
        <w:t xml:space="preserve">Stop explaining black box machine learning models for high stakes decisions and use interpretable models instead. </w:t>
      </w:r>
      <w:r w:rsidDel="00000000" w:rsidR="00000000" w:rsidRPr="00000000">
        <w:rPr>
          <w:rFonts w:ascii="Roboto" w:cs="Roboto" w:eastAsia="Roboto" w:hAnsi="Roboto"/>
          <w:i w:val="1"/>
          <w:color w:val="0000ff"/>
          <w:sz w:val="24"/>
          <w:szCs w:val="24"/>
          <w:rtl w:val="0"/>
        </w:rPr>
        <w:t xml:space="preserve">Nature Machine Intelligence 1, 206-215. </w:t>
      </w:r>
      <w:hyperlink r:id="rId11">
        <w:r w:rsidDel="00000000" w:rsidR="00000000" w:rsidRPr="00000000">
          <w:rPr>
            <w:color w:val="0000ff"/>
            <w:u w:val="single"/>
            <w:rtl w:val="0"/>
          </w:rPr>
          <w:t xml:space="preserve">http://arxiv.org/abs/1811.10154</w:t>
        </w:r>
      </w:hyperlink>
      <w:r w:rsidDel="00000000" w:rsidR="00000000" w:rsidRPr="00000000">
        <w:rPr>
          <w:rtl w:val="0"/>
        </w:rPr>
      </w:r>
    </w:p>
    <w:p w:rsidR="00000000" w:rsidDel="00000000" w:rsidP="00000000" w:rsidRDefault="00000000" w:rsidRPr="00000000" w14:paraId="0000002C">
      <w:pPr>
        <w:numPr>
          <w:ilvl w:val="1"/>
          <w:numId w:val="1"/>
        </w:numPr>
        <w:spacing w:after="0" w:before="200" w:lineRule="auto"/>
        <w:ind w:left="1440" w:hanging="360"/>
        <w:rPr>
          <w:color w:val="0000ff"/>
        </w:rPr>
      </w:pPr>
      <w:r w:rsidDel="00000000" w:rsidR="00000000" w:rsidRPr="00000000">
        <w:rPr>
          <w:color w:val="0000ff"/>
          <w:rtl w:val="0"/>
        </w:rPr>
        <w:t xml:space="preserve">Describes the difference between explaining black box models and creating/using more interpretable models. Illuminates the importance of interpretability in machine learning.</w:t>
      </w:r>
    </w:p>
    <w:p w:rsidR="00000000" w:rsidDel="00000000" w:rsidP="00000000" w:rsidRDefault="00000000" w:rsidRPr="00000000" w14:paraId="0000002D">
      <w:pPr>
        <w:numPr>
          <w:ilvl w:val="1"/>
          <w:numId w:val="1"/>
        </w:numPr>
        <w:spacing w:after="0" w:before="200" w:lineRule="auto"/>
        <w:ind w:left="1440" w:hanging="360"/>
        <w:rPr>
          <w:color w:val="0000ff"/>
        </w:rPr>
      </w:pPr>
      <w:r w:rsidDel="00000000" w:rsidR="00000000" w:rsidRPr="00000000">
        <w:rPr>
          <w:color w:val="0000ff"/>
          <w:rtl w:val="0"/>
        </w:rPr>
        <w:t xml:space="preserve">Explainable vs interpretable. Explanations don’t actually explain anything. They just give summary statistics of the predictions. Thus the explanation could be wrong.</w:t>
      </w:r>
    </w:p>
    <w:p w:rsidR="00000000" w:rsidDel="00000000" w:rsidP="00000000" w:rsidRDefault="00000000" w:rsidRPr="00000000" w14:paraId="0000002E">
      <w:pPr>
        <w:numPr>
          <w:ilvl w:val="1"/>
          <w:numId w:val="1"/>
        </w:numPr>
        <w:spacing w:after="0" w:before="200" w:lineRule="auto"/>
        <w:ind w:left="1440" w:hanging="360"/>
        <w:rPr>
          <w:color w:val="0000ff"/>
        </w:rPr>
      </w:pPr>
      <w:r w:rsidDel="00000000" w:rsidR="00000000" w:rsidRPr="00000000">
        <w:rPr>
          <w:color w:val="0000ff"/>
          <w:rtl w:val="0"/>
        </w:rPr>
        <w:t xml:space="preserve">There is not a necessary tradeoff between accuracy and interpretability</w:t>
      </w:r>
    </w:p>
    <w:p w:rsidR="00000000" w:rsidDel="00000000" w:rsidP="00000000" w:rsidRDefault="00000000" w:rsidRPr="00000000" w14:paraId="0000002F">
      <w:pPr>
        <w:numPr>
          <w:ilvl w:val="1"/>
          <w:numId w:val="1"/>
        </w:numPr>
        <w:spacing w:after="0" w:before="200" w:lineRule="auto"/>
        <w:ind w:left="1440" w:hanging="360"/>
        <w:rPr>
          <w:color w:val="0000ff"/>
        </w:rPr>
      </w:pPr>
      <w:r w:rsidDel="00000000" w:rsidR="00000000" w:rsidRPr="00000000">
        <w:rPr>
          <w:color w:val="0000ff"/>
          <w:rtl w:val="0"/>
        </w:rPr>
        <w:t xml:space="preserve">Simple model more accurate than COMPAS</w:t>
      </w:r>
    </w:p>
    <w:p w:rsidR="00000000" w:rsidDel="00000000" w:rsidP="00000000" w:rsidRDefault="00000000" w:rsidRPr="00000000" w14:paraId="00000030">
      <w:pPr>
        <w:numPr>
          <w:ilvl w:val="1"/>
          <w:numId w:val="1"/>
        </w:numPr>
        <w:spacing w:after="0" w:before="200" w:lineRule="auto"/>
        <w:ind w:left="1440" w:hanging="360"/>
        <w:rPr>
          <w:color w:val="0000ff"/>
        </w:rPr>
      </w:pPr>
      <w:r w:rsidDel="00000000" w:rsidR="00000000" w:rsidRPr="00000000">
        <w:rPr>
          <w:color w:val="0000ff"/>
          <w:rtl w:val="0"/>
        </w:rPr>
        <w:t xml:space="preserve">Goodhart’s law</w:t>
      </w:r>
    </w:p>
    <w:p w:rsidR="00000000" w:rsidDel="00000000" w:rsidP="00000000" w:rsidRDefault="00000000" w:rsidRPr="00000000" w14:paraId="00000031">
      <w:pPr>
        <w:numPr>
          <w:ilvl w:val="1"/>
          <w:numId w:val="1"/>
        </w:numPr>
        <w:spacing w:after="0" w:before="200" w:lineRule="auto"/>
        <w:ind w:left="1440" w:hanging="360"/>
        <w:rPr>
          <w:color w:val="0000ff"/>
        </w:rPr>
      </w:pPr>
      <w:hyperlink r:id="rId12">
        <w:r w:rsidDel="00000000" w:rsidR="00000000" w:rsidRPr="00000000">
          <w:rPr>
            <w:color w:val="0000ff"/>
            <w:u w:val="single"/>
            <w:rtl w:val="0"/>
          </w:rPr>
          <w:t xml:space="preserve">https://arxiv.org/pdf/1801.01489.pdf</w:t>
        </w:r>
      </w:hyperlink>
      <w:r w:rsidDel="00000000" w:rsidR="00000000" w:rsidRPr="00000000">
        <w:rPr>
          <w:rtl w:val="0"/>
        </w:rPr>
      </w:r>
    </w:p>
    <w:p w:rsidR="00000000" w:rsidDel="00000000" w:rsidP="00000000" w:rsidRDefault="00000000" w:rsidRPr="00000000" w14:paraId="00000032">
      <w:pPr>
        <w:numPr>
          <w:ilvl w:val="0"/>
          <w:numId w:val="1"/>
        </w:numPr>
        <w:spacing w:after="0" w:before="200" w:lineRule="auto"/>
        <w:ind w:left="720" w:hanging="360"/>
        <w:rPr>
          <w:u w:val="none"/>
        </w:rPr>
      </w:pPr>
      <w:r w:rsidDel="00000000" w:rsidR="00000000" w:rsidRPr="00000000">
        <w:rPr>
          <w:rtl w:val="0"/>
        </w:rPr>
        <w:t xml:space="preserve">Vilone, G., &amp; Longo, L. (2020). </w:t>
      </w:r>
      <w:r w:rsidDel="00000000" w:rsidR="00000000" w:rsidRPr="00000000">
        <w:rPr>
          <w:rtl w:val="0"/>
        </w:rPr>
        <w:t xml:space="preserve">Explainable artificial intelligence: a systematic review</w:t>
      </w:r>
      <w:r w:rsidDel="00000000" w:rsidR="00000000" w:rsidRPr="00000000">
        <w:rPr>
          <w:rtl w:val="0"/>
        </w:rPr>
        <w:t xml:space="preserve"> (arXiv:2006.00093). arXiv. </w:t>
      </w:r>
      <w:hyperlink r:id="rId13">
        <w:r w:rsidDel="00000000" w:rsidR="00000000" w:rsidRPr="00000000">
          <w:rPr>
            <w:color w:val="1155cc"/>
            <w:u w:val="single"/>
            <w:rtl w:val="0"/>
          </w:rPr>
          <w:t xml:space="preserve">http://arxiv.org/abs/2006.00093</w:t>
        </w:r>
      </w:hyperlink>
      <w:r w:rsidDel="00000000" w:rsidR="00000000" w:rsidRPr="00000000">
        <w:rPr>
          <w:rtl w:val="0"/>
        </w:rPr>
      </w:r>
    </w:p>
    <w:p w:rsidR="00000000" w:rsidDel="00000000" w:rsidP="00000000" w:rsidRDefault="00000000" w:rsidRPr="00000000" w14:paraId="00000033">
      <w:pPr>
        <w:numPr>
          <w:ilvl w:val="1"/>
          <w:numId w:val="1"/>
        </w:numPr>
        <w:spacing w:after="0" w:before="200" w:lineRule="auto"/>
        <w:ind w:left="1440" w:hanging="360"/>
        <w:rPr/>
      </w:pPr>
      <w:r w:rsidDel="00000000" w:rsidR="00000000" w:rsidRPr="00000000">
        <w:rPr>
          <w:rtl w:val="0"/>
        </w:rPr>
        <w:t xml:space="preserve">A review of popular explainable AI methods.</w:t>
      </w:r>
    </w:p>
    <w:p w:rsidR="00000000" w:rsidDel="00000000" w:rsidP="00000000" w:rsidRDefault="00000000" w:rsidRPr="00000000" w14:paraId="00000034">
      <w:pPr>
        <w:numPr>
          <w:ilvl w:val="0"/>
          <w:numId w:val="1"/>
        </w:numPr>
        <w:spacing w:after="0" w:before="200" w:lineRule="auto"/>
        <w:ind w:left="720" w:hanging="360"/>
        <w:rPr>
          <w:color w:val="0000ff"/>
        </w:rPr>
      </w:pPr>
      <w:r w:rsidDel="00000000" w:rsidR="00000000" w:rsidRPr="00000000">
        <w:rPr>
          <w:color w:val="0000ff"/>
          <w:rtl w:val="0"/>
        </w:rPr>
        <w:t xml:space="preserve">Khan, F. A., Manis, E., &amp; Stoyanovich, J. (2021). </w:t>
      </w:r>
      <w:r w:rsidDel="00000000" w:rsidR="00000000" w:rsidRPr="00000000">
        <w:rPr>
          <w:color w:val="0000ff"/>
          <w:rtl w:val="0"/>
        </w:rPr>
        <w:t xml:space="preserve">Fairness as equality of opportunity: normative guidance from political philosophy</w:t>
      </w:r>
      <w:r w:rsidDel="00000000" w:rsidR="00000000" w:rsidRPr="00000000">
        <w:rPr>
          <w:i w:val="1"/>
          <w:color w:val="0000ff"/>
          <w:rtl w:val="0"/>
        </w:rPr>
        <w:t xml:space="preserve"> </w:t>
      </w:r>
      <w:r w:rsidDel="00000000" w:rsidR="00000000" w:rsidRPr="00000000">
        <w:rPr>
          <w:color w:val="0000ff"/>
          <w:rtl w:val="0"/>
        </w:rPr>
        <w:t xml:space="preserve">(arXiv:2106.08259). arXiv. </w:t>
      </w:r>
      <w:hyperlink r:id="rId14">
        <w:r w:rsidDel="00000000" w:rsidR="00000000" w:rsidRPr="00000000">
          <w:rPr>
            <w:color w:val="0000ff"/>
            <w:u w:val="single"/>
            <w:rtl w:val="0"/>
          </w:rPr>
          <w:t xml:space="preserve">http://arxiv.org/abs/2106.08259</w:t>
        </w:r>
      </w:hyperlink>
      <w:r w:rsidDel="00000000" w:rsidR="00000000" w:rsidRPr="00000000">
        <w:rPr>
          <w:rtl w:val="0"/>
        </w:rPr>
      </w:r>
    </w:p>
    <w:p w:rsidR="00000000" w:rsidDel="00000000" w:rsidP="00000000" w:rsidRDefault="00000000" w:rsidRPr="00000000" w14:paraId="00000035">
      <w:pPr>
        <w:numPr>
          <w:ilvl w:val="1"/>
          <w:numId w:val="1"/>
        </w:numPr>
        <w:spacing w:after="0" w:before="200" w:lineRule="auto"/>
        <w:ind w:left="1440" w:hanging="360"/>
        <w:rPr>
          <w:color w:val="0000ff"/>
        </w:rPr>
      </w:pPr>
      <w:r w:rsidDel="00000000" w:rsidR="00000000" w:rsidRPr="00000000">
        <w:rPr>
          <w:color w:val="0000ff"/>
          <w:rtl w:val="0"/>
        </w:rPr>
        <w:t xml:space="preserve">A piece that moves algorithmic fairness outside of a technical ideal, and describes how fair machine learning can benefit from more interdisciplinary contextualization.</w:t>
      </w:r>
    </w:p>
    <w:p w:rsidR="00000000" w:rsidDel="00000000" w:rsidP="00000000" w:rsidRDefault="00000000" w:rsidRPr="00000000" w14:paraId="00000036">
      <w:pPr>
        <w:numPr>
          <w:ilvl w:val="1"/>
          <w:numId w:val="1"/>
        </w:numPr>
        <w:spacing w:after="0" w:before="200" w:lineRule="auto"/>
        <w:ind w:left="1440" w:hanging="360"/>
        <w:rPr>
          <w:color w:val="0000ff"/>
        </w:rPr>
      </w:pPr>
      <w:r w:rsidDel="00000000" w:rsidR="00000000" w:rsidRPr="00000000">
        <w:rPr>
          <w:color w:val="0000ff"/>
          <w:rtl w:val="0"/>
        </w:rPr>
        <w:t xml:space="preserve">Formal EOP is equivalent to fairness through blindness.</w:t>
      </w:r>
    </w:p>
    <w:p w:rsidR="00000000" w:rsidDel="00000000" w:rsidP="00000000" w:rsidRDefault="00000000" w:rsidRPr="00000000" w14:paraId="00000037">
      <w:pPr>
        <w:numPr>
          <w:ilvl w:val="1"/>
          <w:numId w:val="1"/>
        </w:numPr>
        <w:spacing w:after="0" w:before="200" w:lineRule="auto"/>
        <w:ind w:left="1440" w:hanging="360"/>
        <w:rPr>
          <w:color w:val="0000ff"/>
        </w:rPr>
      </w:pPr>
      <w:r w:rsidDel="00000000" w:rsidR="00000000" w:rsidRPr="00000000">
        <w:rPr>
          <w:color w:val="0000ff"/>
          <w:rtl w:val="0"/>
        </w:rPr>
        <w:t xml:space="preserve">The SAT lacks test validity as it is not equally effective of predicting college success across all groups.</w:t>
      </w:r>
    </w:p>
    <w:p w:rsidR="00000000" w:rsidDel="00000000" w:rsidP="00000000" w:rsidRDefault="00000000" w:rsidRPr="00000000" w14:paraId="00000038">
      <w:pPr>
        <w:numPr>
          <w:ilvl w:val="1"/>
          <w:numId w:val="1"/>
        </w:numPr>
        <w:spacing w:after="0" w:before="200" w:lineRule="auto"/>
        <w:ind w:left="1440" w:hanging="360"/>
        <w:rPr>
          <w:color w:val="0000ff"/>
        </w:rPr>
      </w:pPr>
      <w:r w:rsidDel="00000000" w:rsidR="00000000" w:rsidRPr="00000000">
        <w:rPr>
          <w:color w:val="0000ff"/>
          <w:rtl w:val="0"/>
        </w:rPr>
        <w:t xml:space="preserve">Substantive EOP: Rawl’s fair EOP vs luck-egalitarian EOP</w:t>
      </w:r>
    </w:p>
    <w:p w:rsidR="00000000" w:rsidDel="00000000" w:rsidP="00000000" w:rsidRDefault="00000000" w:rsidRPr="00000000" w14:paraId="00000039">
      <w:pPr>
        <w:numPr>
          <w:ilvl w:val="2"/>
          <w:numId w:val="1"/>
        </w:numPr>
        <w:spacing w:after="0" w:before="200" w:lineRule="auto"/>
        <w:ind w:left="2160" w:hanging="360"/>
        <w:rPr>
          <w:color w:val="0000ff"/>
        </w:rPr>
      </w:pPr>
      <w:r w:rsidDel="00000000" w:rsidR="00000000" w:rsidRPr="00000000">
        <w:rPr>
          <w:color w:val="0000ff"/>
          <w:rtl w:val="0"/>
        </w:rPr>
        <w:t xml:space="preserve">Rawl: Equally talented babies should have equal life prospects</w:t>
      </w:r>
    </w:p>
    <w:p w:rsidR="00000000" w:rsidDel="00000000" w:rsidP="00000000" w:rsidRDefault="00000000" w:rsidRPr="00000000" w14:paraId="0000003A">
      <w:pPr>
        <w:numPr>
          <w:ilvl w:val="3"/>
          <w:numId w:val="1"/>
        </w:numPr>
        <w:spacing w:after="0" w:before="200" w:lineRule="auto"/>
        <w:ind w:left="2880" w:hanging="360"/>
        <w:rPr>
          <w:color w:val="0000ff"/>
        </w:rPr>
      </w:pPr>
      <w:r w:rsidDel="00000000" w:rsidR="00000000" w:rsidRPr="00000000">
        <w:rPr>
          <w:color w:val="0000ff"/>
          <w:rtl w:val="0"/>
        </w:rPr>
        <w:t xml:space="preserve">Statistical parity/equality of odds</w:t>
      </w:r>
    </w:p>
    <w:p w:rsidR="00000000" w:rsidDel="00000000" w:rsidP="00000000" w:rsidRDefault="00000000" w:rsidRPr="00000000" w14:paraId="0000003B">
      <w:pPr>
        <w:numPr>
          <w:ilvl w:val="2"/>
          <w:numId w:val="1"/>
        </w:numPr>
        <w:spacing w:after="0" w:before="200" w:lineRule="auto"/>
        <w:ind w:left="2160" w:hanging="360"/>
        <w:rPr>
          <w:color w:val="0000ff"/>
        </w:rPr>
      </w:pPr>
      <w:r w:rsidDel="00000000" w:rsidR="00000000" w:rsidRPr="00000000">
        <w:rPr>
          <w:color w:val="0000ff"/>
          <w:rtl w:val="0"/>
        </w:rPr>
        <w:t xml:space="preserve">Roemer: luck egalitarian</w:t>
      </w:r>
    </w:p>
    <w:p w:rsidR="00000000" w:rsidDel="00000000" w:rsidP="00000000" w:rsidRDefault="00000000" w:rsidRPr="00000000" w14:paraId="0000003C">
      <w:pPr>
        <w:numPr>
          <w:ilvl w:val="3"/>
          <w:numId w:val="1"/>
        </w:numPr>
        <w:spacing w:after="0" w:before="200" w:lineRule="auto"/>
        <w:ind w:left="2880" w:hanging="360"/>
        <w:rPr>
          <w:color w:val="0000ff"/>
        </w:rPr>
      </w:pPr>
      <w:r w:rsidDel="00000000" w:rsidR="00000000" w:rsidRPr="00000000">
        <w:rPr>
          <w:color w:val="0000ff"/>
          <w:rtl w:val="0"/>
        </w:rPr>
        <w:t xml:space="preserve">Comparing apples to oranges is hard</w:t>
      </w:r>
    </w:p>
    <w:p w:rsidR="00000000" w:rsidDel="00000000" w:rsidP="00000000" w:rsidRDefault="00000000" w:rsidRPr="00000000" w14:paraId="0000003D">
      <w:pPr>
        <w:numPr>
          <w:ilvl w:val="1"/>
          <w:numId w:val="1"/>
        </w:numPr>
        <w:spacing w:after="0" w:before="200" w:lineRule="auto"/>
        <w:ind w:left="1440" w:hanging="360"/>
        <w:rPr>
          <w:color w:val="0000ff"/>
        </w:rPr>
      </w:pPr>
      <w:r w:rsidDel="00000000" w:rsidR="00000000" w:rsidRPr="00000000">
        <w:rPr>
          <w:color w:val="0000ff"/>
          <w:rtl w:val="0"/>
        </w:rPr>
        <w:t xml:space="preserve">Rawl’s veil of ignorance</w:t>
      </w:r>
    </w:p>
    <w:p w:rsidR="00000000" w:rsidDel="00000000" w:rsidP="00000000" w:rsidRDefault="00000000" w:rsidRPr="00000000" w14:paraId="0000003E">
      <w:pPr>
        <w:numPr>
          <w:ilvl w:val="1"/>
          <w:numId w:val="1"/>
        </w:numPr>
        <w:spacing w:after="0" w:before="200" w:lineRule="auto"/>
        <w:ind w:left="1440" w:hanging="360"/>
        <w:rPr>
          <w:color w:val="0000ff"/>
          <w:u w:val="none"/>
        </w:rPr>
      </w:pPr>
      <w:r w:rsidDel="00000000" w:rsidR="00000000" w:rsidRPr="00000000">
        <w:rPr>
          <w:color w:val="0000ff"/>
          <w:rtl w:val="0"/>
        </w:rPr>
        <w:t xml:space="preserve">This whole piece is super important</w:t>
      </w:r>
    </w:p>
    <w:p w:rsidR="00000000" w:rsidDel="00000000" w:rsidP="00000000" w:rsidRDefault="00000000" w:rsidRPr="00000000" w14:paraId="0000003F">
      <w:pPr>
        <w:numPr>
          <w:ilvl w:val="0"/>
          <w:numId w:val="1"/>
        </w:numPr>
        <w:spacing w:before="200" w:line="240" w:lineRule="auto"/>
        <w:ind w:left="720" w:hanging="360"/>
      </w:pPr>
      <w:r w:rsidDel="00000000" w:rsidR="00000000" w:rsidRPr="00000000">
        <w:rPr>
          <w:rtl w:val="0"/>
        </w:rPr>
        <w:t xml:space="preserve">Mehrabi, N., Morstatter, F., Saxena, N., Lerman, K., &amp; Galstyan, A. (2022). A survey on bias and fairness in machine learning. </w:t>
      </w:r>
      <w:r w:rsidDel="00000000" w:rsidR="00000000" w:rsidRPr="00000000">
        <w:rPr>
          <w:i w:val="1"/>
          <w:rtl w:val="0"/>
        </w:rPr>
        <w:t xml:space="preserve">ACM Computing Surveys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(6), 1–35. </w:t>
      </w:r>
      <w:hyperlink r:id="rId15">
        <w:r w:rsidDel="00000000" w:rsidR="00000000" w:rsidRPr="00000000">
          <w:rPr>
            <w:color w:val="1155cc"/>
            <w:u w:val="single"/>
            <w:rtl w:val="0"/>
          </w:rPr>
          <w:t xml:space="preserve">https://doi.org/10.1145/3457607</w:t>
        </w:r>
      </w:hyperlink>
      <w:r w:rsidDel="00000000" w:rsidR="00000000" w:rsidRPr="00000000">
        <w:rPr>
          <w:rtl w:val="0"/>
        </w:rPr>
      </w:r>
    </w:p>
    <w:p w:rsidR="00000000" w:rsidDel="00000000" w:rsidP="00000000" w:rsidRDefault="00000000" w:rsidRPr="00000000" w14:paraId="00000040">
      <w:pPr>
        <w:numPr>
          <w:ilvl w:val="1"/>
          <w:numId w:val="1"/>
        </w:numPr>
        <w:spacing w:after="0" w:before="200" w:lineRule="auto"/>
        <w:ind w:left="1440" w:hanging="360"/>
        <w:rPr/>
      </w:pPr>
      <w:r w:rsidDel="00000000" w:rsidR="00000000" w:rsidRPr="00000000">
        <w:rPr>
          <w:rtl w:val="0"/>
        </w:rPr>
        <w:t xml:space="preserve">A survey of fair machine learning techniques and applications.</w:t>
      </w:r>
    </w:p>
    <w:p w:rsidR="00000000" w:rsidDel="00000000" w:rsidP="00000000" w:rsidRDefault="00000000" w:rsidRPr="00000000" w14:paraId="00000041">
      <w:pPr>
        <w:numPr>
          <w:ilvl w:val="0"/>
          <w:numId w:val="1"/>
        </w:numPr>
        <w:spacing w:after="0" w:before="200" w:lineRule="auto"/>
        <w:ind w:left="720" w:hanging="360"/>
        <w:rPr>
          <w:u w:val="none"/>
        </w:rPr>
      </w:pPr>
      <w:r w:rsidDel="00000000" w:rsidR="00000000" w:rsidRPr="00000000">
        <w:rPr>
          <w:rtl w:val="0"/>
        </w:rPr>
        <w:t xml:space="preserve">Bell, A., Bynum, L., Drushchak, N., Zakharchenko, T., Rosenblatt, L., &amp; Stoyanovich, J. (2023). The possibility of fairness: revisiting the impossibility theorem in practice. </w:t>
      </w:r>
      <w:r w:rsidDel="00000000" w:rsidR="00000000" w:rsidRPr="00000000">
        <w:rPr>
          <w:i w:val="1"/>
          <w:rtl w:val="0"/>
        </w:rPr>
        <w:t xml:space="preserve">2023 ACM Conference on Fairness, Accountability, and Transparency</w:t>
      </w:r>
      <w:r w:rsidDel="00000000" w:rsidR="00000000" w:rsidRPr="00000000">
        <w:rPr>
          <w:rtl w:val="0"/>
        </w:rPr>
        <w:t xml:space="preserve">, 400–422. </w:t>
      </w:r>
      <w:hyperlink r:id="rId16">
        <w:r w:rsidDel="00000000" w:rsidR="00000000" w:rsidRPr="00000000">
          <w:rPr>
            <w:color w:val="1155cc"/>
            <w:u w:val="single"/>
            <w:rtl w:val="0"/>
          </w:rPr>
          <w:t xml:space="preserve">https://doi.org/10.1145/3593013.3594007</w:t>
        </w:r>
      </w:hyperlink>
      <w:r w:rsidDel="00000000" w:rsidR="00000000" w:rsidRPr="00000000">
        <w:rPr>
          <w:rtl w:val="0"/>
        </w:rPr>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There can be relaxations of the impossibility theorem in fairness where multiple metrics can be optimized for. This is done through deciding the level in which the prevalence of the data is and how large a difference is okay to imply the size of a “fairness region”, and determining how inaccurate a model is allowed to be to still imply a large “fairness region”.</w:t>
      </w:r>
      <w:r w:rsidDel="00000000" w:rsidR="00000000" w:rsidRPr="00000000">
        <w:rPr>
          <w:rtl w:val="0"/>
        </w:rPr>
      </w:r>
    </w:p>
    <w:p w:rsidR="00000000" w:rsidDel="00000000" w:rsidP="00000000" w:rsidRDefault="00000000" w:rsidRPr="00000000" w14:paraId="00000043">
      <w:pPr>
        <w:numPr>
          <w:ilvl w:val="0"/>
          <w:numId w:val="1"/>
        </w:numPr>
        <w:spacing w:after="0" w:before="200" w:lineRule="auto"/>
        <w:ind w:left="720" w:hanging="360"/>
        <w:rPr>
          <w:color w:val="0000ff"/>
        </w:rPr>
      </w:pPr>
      <w:r w:rsidDel="00000000" w:rsidR="00000000" w:rsidRPr="00000000">
        <w:rPr>
          <w:color w:val="0000ff"/>
          <w:rtl w:val="0"/>
        </w:rPr>
        <w:t xml:space="preserve">Kim, S. S. Y., Watkins, E. A., Russakovsky, O., Fong, R., &amp; Monroy-Hernández, A. (2023). Humans, AI, and Context: understanding end-users’ trust in a real-world computer vision application. </w:t>
      </w:r>
      <w:r w:rsidDel="00000000" w:rsidR="00000000" w:rsidRPr="00000000">
        <w:rPr>
          <w:i w:val="1"/>
          <w:color w:val="0000ff"/>
          <w:rtl w:val="0"/>
        </w:rPr>
        <w:t xml:space="preserve">2023 ACM Conference on Fairness, Accountability, and Transparency</w:t>
      </w:r>
      <w:r w:rsidDel="00000000" w:rsidR="00000000" w:rsidRPr="00000000">
        <w:rPr>
          <w:color w:val="0000ff"/>
          <w:rtl w:val="0"/>
        </w:rPr>
        <w:t xml:space="preserve">, 77–88. </w:t>
      </w:r>
      <w:hyperlink r:id="rId17">
        <w:r w:rsidDel="00000000" w:rsidR="00000000" w:rsidRPr="00000000">
          <w:rPr>
            <w:color w:val="0000ff"/>
            <w:u w:val="single"/>
            <w:rtl w:val="0"/>
          </w:rPr>
          <w:t xml:space="preserve">https://doi.org/10.1145/3593013.3593978</w:t>
        </w:r>
      </w:hyperlink>
      <w:r w:rsidDel="00000000" w:rsidR="00000000" w:rsidRPr="00000000">
        <w:rPr>
          <w:rtl w:val="0"/>
        </w:rPr>
      </w:r>
    </w:p>
    <w:p w:rsidR="00000000" w:rsidDel="00000000" w:rsidP="00000000" w:rsidRDefault="00000000" w:rsidRPr="00000000" w14:paraId="00000044">
      <w:pPr>
        <w:numPr>
          <w:ilvl w:val="1"/>
          <w:numId w:val="1"/>
        </w:numPr>
        <w:ind w:left="1440" w:hanging="360"/>
        <w:rPr>
          <w:color w:val="0000ff"/>
        </w:rPr>
      </w:pPr>
      <w:r w:rsidDel="00000000" w:rsidR="00000000" w:rsidRPr="00000000">
        <w:rPr>
          <w:color w:val="0000ff"/>
          <w:rtl w:val="0"/>
        </w:rPr>
        <w:t xml:space="preserve">A recent example of researchers analyzing trust in AI systems. This piece helps represent opportunities for future research in how AI systems and people interact.</w:t>
      </w:r>
    </w:p>
    <w:p w:rsidR="00000000" w:rsidDel="00000000" w:rsidP="00000000" w:rsidRDefault="00000000" w:rsidRPr="00000000" w14:paraId="00000045">
      <w:pPr>
        <w:numPr>
          <w:ilvl w:val="1"/>
          <w:numId w:val="1"/>
        </w:numPr>
        <w:ind w:left="1440" w:hanging="360"/>
        <w:rPr>
          <w:color w:val="0000ff"/>
        </w:rPr>
      </w:pPr>
      <w:r w:rsidDel="00000000" w:rsidR="00000000" w:rsidRPr="00000000">
        <w:rPr>
          <w:color w:val="0000ff"/>
          <w:rtl w:val="0"/>
        </w:rPr>
        <w:t xml:space="preserve">Bird paper</w:t>
      </w:r>
    </w:p>
    <w:p w:rsidR="00000000" w:rsidDel="00000000" w:rsidP="00000000" w:rsidRDefault="00000000" w:rsidRPr="00000000" w14:paraId="00000046">
      <w:pPr>
        <w:numPr>
          <w:ilvl w:val="0"/>
          <w:numId w:val="1"/>
        </w:numPr>
        <w:spacing w:after="0" w:before="200" w:lineRule="auto"/>
        <w:ind w:left="720" w:hanging="360"/>
        <w:rPr>
          <w:u w:val="none"/>
        </w:rPr>
      </w:pPr>
      <w:r w:rsidDel="00000000" w:rsidR="00000000" w:rsidRPr="00000000">
        <w:rPr>
          <w:rtl w:val="0"/>
        </w:rPr>
        <w:t xml:space="preserve">Baron, S. (2023). Explainable AI and causal understanding: counterfactual approaches considered. </w:t>
      </w:r>
      <w:r w:rsidDel="00000000" w:rsidR="00000000" w:rsidRPr="00000000">
        <w:rPr>
          <w:i w:val="1"/>
          <w:rtl w:val="0"/>
        </w:rPr>
        <w:t xml:space="preserve">Minds and Machines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(2), 347–377. </w:t>
      </w:r>
      <w:hyperlink r:id="rId18">
        <w:r w:rsidDel="00000000" w:rsidR="00000000" w:rsidRPr="00000000">
          <w:rPr>
            <w:color w:val="1155cc"/>
            <w:u w:val="single"/>
            <w:rtl w:val="0"/>
          </w:rPr>
          <w:t xml:space="preserve">https://doi.org/10.1007/s11023-023-09637-x</w:t>
        </w:r>
      </w:hyperlink>
      <w:r w:rsidDel="00000000" w:rsidR="00000000" w:rsidRPr="00000000">
        <w:rPr>
          <w:rtl w:val="0"/>
        </w:rPr>
      </w:r>
    </w:p>
    <w:p w:rsidR="00000000" w:rsidDel="00000000" w:rsidP="00000000" w:rsidRDefault="00000000" w:rsidRPr="00000000" w14:paraId="00000047">
      <w:pPr>
        <w:numPr>
          <w:ilvl w:val="1"/>
          <w:numId w:val="1"/>
        </w:numPr>
        <w:spacing w:after="0" w:before="200" w:lineRule="auto"/>
        <w:ind w:left="1440" w:hanging="360"/>
        <w:rPr/>
      </w:pPr>
      <w:r w:rsidDel="00000000" w:rsidR="00000000" w:rsidRPr="00000000">
        <w:rPr>
          <w:rtl w:val="0"/>
        </w:rPr>
        <w:t xml:space="preserve">A more modern approach to explainable AI which argues for causal understanding in some counterfactual explainable AI approaches.</w:t>
      </w:r>
    </w:p>
    <w:p w:rsidR="00000000" w:rsidDel="00000000" w:rsidP="00000000" w:rsidRDefault="00000000" w:rsidRPr="00000000" w14:paraId="00000048">
      <w:pPr>
        <w:ind w:left="480"/>
        <w:rPr>
          <w:color w:val="1155cc"/>
          <w:u w:val="single"/>
        </w:rPr>
      </w:pPr>
      <w:r w:rsidDel="00000000" w:rsidR="00000000" w:rsidRPr="00000000">
        <w:rPr>
          <w:rtl w:val="0"/>
        </w:rPr>
      </w:r>
    </w:p>
    <w:p w:rsidR="00000000" w:rsidDel="00000000" w:rsidP="00000000" w:rsidRDefault="00000000" w:rsidRPr="00000000" w14:paraId="00000049">
      <w:pPr>
        <w:ind w:left="480"/>
        <w:rPr>
          <w:b w:val="1"/>
          <w:color w:val="1155cc"/>
          <w:u w:val="single"/>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4B">
      <w:pPr>
        <w:numPr>
          <w:ilvl w:val="0"/>
          <w:numId w:val="3"/>
        </w:numPr>
        <w:spacing w:after="0" w:before="200" w:lineRule="auto"/>
        <w:ind w:left="720" w:hanging="360"/>
        <w:rPr>
          <w:color w:val="0000ff"/>
        </w:rPr>
      </w:pPr>
      <w:r w:rsidDel="00000000" w:rsidR="00000000" w:rsidRPr="00000000">
        <w:rPr>
          <w:color w:val="0000ff"/>
          <w:rtl w:val="0"/>
        </w:rPr>
        <w:t xml:space="preserve">Siemens, G. (2013). Learning Analytics: the emergence of a discipline. </w:t>
      </w:r>
      <w:r w:rsidDel="00000000" w:rsidR="00000000" w:rsidRPr="00000000">
        <w:rPr>
          <w:i w:val="1"/>
          <w:color w:val="0000ff"/>
          <w:rtl w:val="0"/>
        </w:rPr>
        <w:t xml:space="preserve">American Behavioral Scientist</w:t>
      </w:r>
      <w:r w:rsidDel="00000000" w:rsidR="00000000" w:rsidRPr="00000000">
        <w:rPr>
          <w:color w:val="0000ff"/>
          <w:rtl w:val="0"/>
        </w:rPr>
        <w:t xml:space="preserve">, </w:t>
      </w:r>
      <w:r w:rsidDel="00000000" w:rsidR="00000000" w:rsidRPr="00000000">
        <w:rPr>
          <w:i w:val="1"/>
          <w:color w:val="0000ff"/>
          <w:rtl w:val="0"/>
        </w:rPr>
        <w:t xml:space="preserve">57</w:t>
      </w:r>
      <w:r w:rsidDel="00000000" w:rsidR="00000000" w:rsidRPr="00000000">
        <w:rPr>
          <w:color w:val="0000ff"/>
          <w:rtl w:val="0"/>
        </w:rPr>
        <w:t xml:space="preserve">(10), 1380–1400. </w:t>
      </w:r>
      <w:hyperlink r:id="rId19">
        <w:r w:rsidDel="00000000" w:rsidR="00000000" w:rsidRPr="00000000">
          <w:rPr>
            <w:color w:val="0000ff"/>
            <w:u w:val="single"/>
            <w:rtl w:val="0"/>
          </w:rPr>
          <w:t xml:space="preserve">https://doi.org/10.1177/0002764213498851</w:t>
        </w:r>
      </w:hyperlink>
      <w:r w:rsidDel="00000000" w:rsidR="00000000" w:rsidRPr="00000000">
        <w:rPr>
          <w:rtl w:val="0"/>
        </w:rPr>
      </w:r>
    </w:p>
    <w:p w:rsidR="00000000" w:rsidDel="00000000" w:rsidP="00000000" w:rsidRDefault="00000000" w:rsidRPr="00000000" w14:paraId="0000004C">
      <w:pPr>
        <w:numPr>
          <w:ilvl w:val="1"/>
          <w:numId w:val="3"/>
        </w:numPr>
        <w:spacing w:after="0" w:before="200" w:lineRule="auto"/>
        <w:ind w:left="1440" w:hanging="360"/>
        <w:rPr>
          <w:color w:val="0000ff"/>
        </w:rPr>
      </w:pPr>
      <w:r w:rsidDel="00000000" w:rsidR="00000000" w:rsidRPr="00000000">
        <w:rPr>
          <w:color w:val="0000ff"/>
          <w:rtl w:val="0"/>
        </w:rPr>
        <w:t xml:space="preserve">Describes how learning analytics was first created and what the specific goals and unique challenges are for learning analytics.</w:t>
      </w:r>
    </w:p>
    <w:p w:rsidR="00000000" w:rsidDel="00000000" w:rsidP="00000000" w:rsidRDefault="00000000" w:rsidRPr="00000000" w14:paraId="0000004D">
      <w:pPr>
        <w:numPr>
          <w:ilvl w:val="1"/>
          <w:numId w:val="3"/>
        </w:numPr>
        <w:spacing w:after="0" w:before="200" w:lineRule="auto"/>
        <w:ind w:left="1440" w:hanging="360"/>
        <w:rPr>
          <w:color w:val="0000ff"/>
        </w:rPr>
      </w:pPr>
      <w:r w:rsidDel="00000000" w:rsidR="00000000" w:rsidRPr="00000000">
        <w:rPr>
          <w:color w:val="0000ff"/>
          <w:rtl w:val="0"/>
        </w:rPr>
        <w:t xml:space="preserve">The slighted move in the virtual landscape is paid for in lines of code</w:t>
      </w:r>
    </w:p>
    <w:p w:rsidR="00000000" w:rsidDel="00000000" w:rsidP="00000000" w:rsidRDefault="00000000" w:rsidRPr="00000000" w14:paraId="0000004E">
      <w:pPr>
        <w:numPr>
          <w:ilvl w:val="1"/>
          <w:numId w:val="3"/>
        </w:numPr>
        <w:spacing w:after="0" w:before="200" w:lineRule="auto"/>
        <w:ind w:left="1440" w:hanging="360"/>
        <w:rPr>
          <w:color w:val="0000ff"/>
        </w:rPr>
      </w:pPr>
      <w:r w:rsidDel="00000000" w:rsidR="00000000" w:rsidRPr="00000000">
        <w:rPr>
          <w:color w:val="0000ff"/>
          <w:rtl w:val="0"/>
        </w:rPr>
        <w:t xml:space="preserve">Learning analytics is the measurement, collection, analysis, and reporting of data about learners and their contexts, for the purposes of understanding and optimizing learning and the environments in which it occurs.</w:t>
      </w:r>
    </w:p>
    <w:p w:rsidR="00000000" w:rsidDel="00000000" w:rsidP="00000000" w:rsidRDefault="00000000" w:rsidRPr="00000000" w14:paraId="0000004F">
      <w:pPr>
        <w:numPr>
          <w:ilvl w:val="2"/>
          <w:numId w:val="3"/>
        </w:numPr>
        <w:spacing w:after="0" w:before="200" w:lineRule="auto"/>
        <w:ind w:left="2160" w:hanging="360"/>
        <w:rPr>
          <w:color w:val="0000ff"/>
        </w:rPr>
      </w:pPr>
      <w:r w:rsidDel="00000000" w:rsidR="00000000" w:rsidRPr="00000000">
        <w:rPr>
          <w:color w:val="0000ff"/>
          <w:rtl w:val="0"/>
        </w:rPr>
        <w:t xml:space="preserve">I care about optimizing learning for marginalized peoples</w:t>
      </w:r>
    </w:p>
    <w:p w:rsidR="00000000" w:rsidDel="00000000" w:rsidP="00000000" w:rsidRDefault="00000000" w:rsidRPr="00000000" w14:paraId="00000050">
      <w:pPr>
        <w:numPr>
          <w:ilvl w:val="1"/>
          <w:numId w:val="3"/>
        </w:numPr>
        <w:spacing w:after="0" w:before="200" w:lineRule="auto"/>
        <w:ind w:left="1440" w:hanging="360"/>
        <w:rPr>
          <w:color w:val="0000ff"/>
        </w:rPr>
      </w:pPr>
      <w:r w:rsidDel="00000000" w:rsidR="00000000" w:rsidRPr="00000000">
        <w:rPr>
          <w:color w:val="0000ff"/>
          <w:rtl w:val="0"/>
        </w:rPr>
        <w:t xml:space="preserve">Techniques vs applications</w:t>
      </w:r>
    </w:p>
    <w:p w:rsidR="00000000" w:rsidDel="00000000" w:rsidP="00000000" w:rsidRDefault="00000000" w:rsidRPr="00000000" w14:paraId="00000051">
      <w:pPr>
        <w:numPr>
          <w:ilvl w:val="1"/>
          <w:numId w:val="3"/>
        </w:numPr>
        <w:spacing w:after="0" w:before="200" w:lineRule="auto"/>
        <w:ind w:left="1440" w:hanging="360"/>
        <w:rPr>
          <w:color w:val="0000ff"/>
        </w:rPr>
      </w:pPr>
      <w:r w:rsidDel="00000000" w:rsidR="00000000" w:rsidRPr="00000000">
        <w:rPr>
          <w:color w:val="0000ff"/>
          <w:rtl w:val="0"/>
        </w:rPr>
        <w:t xml:space="preserve">Very unique problems with temporal and multimodal data.</w:t>
      </w:r>
    </w:p>
    <w:p w:rsidR="00000000" w:rsidDel="00000000" w:rsidP="00000000" w:rsidRDefault="00000000" w:rsidRPr="00000000" w14:paraId="00000052">
      <w:pPr>
        <w:numPr>
          <w:ilvl w:val="1"/>
          <w:numId w:val="3"/>
        </w:numPr>
        <w:spacing w:after="0" w:before="200" w:lineRule="auto"/>
        <w:ind w:left="1440" w:hanging="360"/>
        <w:rPr>
          <w:color w:val="0000ff"/>
        </w:rPr>
      </w:pPr>
      <w:r w:rsidDel="00000000" w:rsidR="00000000" w:rsidRPr="00000000">
        <w:rPr>
          <w:color w:val="0000ff"/>
          <w:rtl w:val="0"/>
        </w:rPr>
        <w:t xml:space="preserve">The dark side section for some philosophy</w:t>
      </w:r>
    </w:p>
    <w:p w:rsidR="00000000" w:rsidDel="00000000" w:rsidP="00000000" w:rsidRDefault="00000000" w:rsidRPr="00000000" w14:paraId="00000053">
      <w:pPr>
        <w:numPr>
          <w:ilvl w:val="0"/>
          <w:numId w:val="3"/>
        </w:numPr>
        <w:spacing w:after="0" w:before="200" w:lineRule="auto"/>
        <w:ind w:left="720" w:hanging="360"/>
        <w:rPr>
          <w:color w:val="0000ff"/>
        </w:rPr>
      </w:pPr>
      <w:r w:rsidDel="00000000" w:rsidR="00000000" w:rsidRPr="00000000">
        <w:rPr>
          <w:color w:val="0000ff"/>
          <w:rtl w:val="0"/>
        </w:rPr>
        <w:t xml:space="preserve">Sclater, N. (2016). Developing a code of practice for learning analytics. </w:t>
      </w:r>
      <w:r w:rsidDel="00000000" w:rsidR="00000000" w:rsidRPr="00000000">
        <w:rPr>
          <w:i w:val="1"/>
          <w:color w:val="0000ff"/>
          <w:rtl w:val="0"/>
        </w:rPr>
        <w:t xml:space="preserve">Journal of Learning Analytics</w:t>
      </w:r>
      <w:r w:rsidDel="00000000" w:rsidR="00000000" w:rsidRPr="00000000">
        <w:rPr>
          <w:color w:val="0000ff"/>
          <w:rtl w:val="0"/>
        </w:rPr>
        <w:t xml:space="preserve">, </w:t>
      </w:r>
      <w:r w:rsidDel="00000000" w:rsidR="00000000" w:rsidRPr="00000000">
        <w:rPr>
          <w:i w:val="1"/>
          <w:color w:val="0000ff"/>
          <w:rtl w:val="0"/>
        </w:rPr>
        <w:t xml:space="preserve">3</w:t>
      </w:r>
      <w:r w:rsidDel="00000000" w:rsidR="00000000" w:rsidRPr="00000000">
        <w:rPr>
          <w:color w:val="0000ff"/>
          <w:rtl w:val="0"/>
        </w:rPr>
        <w:t xml:space="preserve">(1). </w:t>
      </w:r>
      <w:hyperlink r:id="rId20">
        <w:r w:rsidDel="00000000" w:rsidR="00000000" w:rsidRPr="00000000">
          <w:rPr>
            <w:color w:val="0000ff"/>
            <w:u w:val="single"/>
            <w:rtl w:val="0"/>
          </w:rPr>
          <w:t xml:space="preserve">https://doi.org/10.18608/jla.2016.31.3</w:t>
        </w:r>
      </w:hyperlink>
      <w:r w:rsidDel="00000000" w:rsidR="00000000" w:rsidRPr="00000000">
        <w:rPr>
          <w:rtl w:val="0"/>
        </w:rPr>
      </w:r>
    </w:p>
    <w:p w:rsidR="00000000" w:rsidDel="00000000" w:rsidP="00000000" w:rsidRDefault="00000000" w:rsidRPr="00000000" w14:paraId="00000054">
      <w:pPr>
        <w:numPr>
          <w:ilvl w:val="1"/>
          <w:numId w:val="3"/>
        </w:numPr>
        <w:spacing w:after="0" w:before="200" w:lineRule="auto"/>
        <w:ind w:left="1440" w:hanging="360"/>
        <w:rPr>
          <w:color w:val="0000ff"/>
        </w:rPr>
      </w:pPr>
      <w:r w:rsidDel="00000000" w:rsidR="00000000" w:rsidRPr="00000000">
        <w:rPr>
          <w:color w:val="0000ff"/>
          <w:rtl w:val="0"/>
        </w:rPr>
        <w:t xml:space="preserve">Develops an ethical ideal for learning analytics with the goal of upholding the morality and legality of learning analytics.</w:t>
      </w:r>
    </w:p>
    <w:p w:rsidR="00000000" w:rsidDel="00000000" w:rsidP="00000000" w:rsidRDefault="00000000" w:rsidRPr="00000000" w14:paraId="00000055">
      <w:pPr>
        <w:numPr>
          <w:ilvl w:val="1"/>
          <w:numId w:val="3"/>
        </w:numPr>
        <w:spacing w:after="0" w:before="200" w:lineRule="auto"/>
        <w:ind w:left="1440" w:hanging="360"/>
        <w:rPr>
          <w:color w:val="0000ff"/>
        </w:rPr>
      </w:pPr>
      <w:r w:rsidDel="00000000" w:rsidR="00000000" w:rsidRPr="00000000">
        <w:rPr>
          <w:color w:val="0000ff"/>
          <w:rtl w:val="0"/>
        </w:rPr>
        <w:t xml:space="preserve">Goal was to remove barriers for the adoption of learning analytics.</w:t>
      </w:r>
    </w:p>
    <w:p w:rsidR="00000000" w:rsidDel="00000000" w:rsidP="00000000" w:rsidRDefault="00000000" w:rsidRPr="00000000" w14:paraId="00000056">
      <w:pPr>
        <w:numPr>
          <w:ilvl w:val="1"/>
          <w:numId w:val="3"/>
        </w:numPr>
        <w:spacing w:after="0" w:before="200" w:lineRule="auto"/>
        <w:ind w:left="1440" w:hanging="360"/>
        <w:rPr>
          <w:color w:val="0000ff"/>
        </w:rPr>
      </w:pPr>
      <w:r w:rsidDel="00000000" w:rsidR="00000000" w:rsidRPr="00000000">
        <w:rPr>
          <w:color w:val="0000ff"/>
          <w:rtl w:val="0"/>
        </w:rPr>
        <w:t xml:space="preserve">Table 1 that splits the responsibilities of different ethical questions in learning analytics.</w:t>
      </w:r>
    </w:p>
    <w:p w:rsidR="00000000" w:rsidDel="00000000" w:rsidP="00000000" w:rsidRDefault="00000000" w:rsidRPr="00000000" w14:paraId="00000057">
      <w:pPr>
        <w:numPr>
          <w:ilvl w:val="1"/>
          <w:numId w:val="3"/>
        </w:numPr>
        <w:spacing w:after="0" w:before="200" w:lineRule="auto"/>
        <w:ind w:left="1440" w:hanging="360"/>
        <w:rPr>
          <w:color w:val="0000ff"/>
        </w:rPr>
      </w:pPr>
      <w:r w:rsidDel="00000000" w:rsidR="00000000" w:rsidRPr="00000000">
        <w:rPr>
          <w:color w:val="0000ff"/>
          <w:rtl w:val="0"/>
        </w:rPr>
        <w:t xml:space="preserve">I wish to add a section in the validity portion about fairness and explainability.</w:t>
      </w:r>
    </w:p>
    <w:p w:rsidR="00000000" w:rsidDel="00000000" w:rsidP="00000000" w:rsidRDefault="00000000" w:rsidRPr="00000000" w14:paraId="00000058">
      <w:pPr>
        <w:numPr>
          <w:ilvl w:val="0"/>
          <w:numId w:val="3"/>
        </w:numPr>
        <w:spacing w:after="0" w:before="200" w:lineRule="auto"/>
        <w:ind w:left="720" w:hanging="360"/>
        <w:rPr>
          <w:color w:val="0000ff"/>
        </w:rPr>
      </w:pPr>
      <w:r w:rsidDel="00000000" w:rsidR="00000000" w:rsidRPr="00000000">
        <w:rPr>
          <w:color w:val="0000ff"/>
          <w:rtl w:val="0"/>
        </w:rPr>
        <w:t xml:space="preserve">Doroudi, S., &amp; Brunskill, E. (2019). Fairer but not fair enough on the equitability of knowledge tracing. </w:t>
      </w:r>
      <w:r w:rsidDel="00000000" w:rsidR="00000000" w:rsidRPr="00000000">
        <w:rPr>
          <w:i w:val="1"/>
          <w:color w:val="0000ff"/>
          <w:rtl w:val="0"/>
        </w:rPr>
        <w:t xml:space="preserve">Proceedings of the 9th International Conference on Learning Analytics &amp; Knowledge</w:t>
      </w:r>
      <w:r w:rsidDel="00000000" w:rsidR="00000000" w:rsidRPr="00000000">
        <w:rPr>
          <w:color w:val="0000ff"/>
          <w:rtl w:val="0"/>
        </w:rPr>
        <w:t xml:space="preserve">, 335–339. </w:t>
      </w:r>
      <w:hyperlink r:id="rId21">
        <w:r w:rsidDel="00000000" w:rsidR="00000000" w:rsidRPr="00000000">
          <w:rPr>
            <w:color w:val="0000ff"/>
            <w:u w:val="single"/>
            <w:rtl w:val="0"/>
          </w:rPr>
          <w:t xml:space="preserve">https://doi.org/10.1145/3303772.3303838</w:t>
        </w:r>
      </w:hyperlink>
      <w:r w:rsidDel="00000000" w:rsidR="00000000" w:rsidRPr="00000000">
        <w:rPr>
          <w:rtl w:val="0"/>
        </w:rPr>
      </w:r>
    </w:p>
    <w:p w:rsidR="00000000" w:rsidDel="00000000" w:rsidP="00000000" w:rsidRDefault="00000000" w:rsidRPr="00000000" w14:paraId="00000059">
      <w:pPr>
        <w:numPr>
          <w:ilvl w:val="1"/>
          <w:numId w:val="3"/>
        </w:numPr>
        <w:spacing w:after="0" w:before="200" w:lineRule="auto"/>
        <w:ind w:left="1440" w:hanging="360"/>
        <w:rPr>
          <w:color w:val="0000ff"/>
        </w:rPr>
      </w:pPr>
      <w:r w:rsidDel="00000000" w:rsidR="00000000" w:rsidRPr="00000000">
        <w:rPr>
          <w:color w:val="0000ff"/>
          <w:rtl w:val="0"/>
        </w:rPr>
        <w:t xml:space="preserve">Analysis of the fairness of using knowledge tracing, a method that I have used extensively in my PhD research.</w:t>
      </w:r>
    </w:p>
    <w:p w:rsidR="00000000" w:rsidDel="00000000" w:rsidP="00000000" w:rsidRDefault="00000000" w:rsidRPr="00000000" w14:paraId="0000005A">
      <w:pPr>
        <w:numPr>
          <w:ilvl w:val="1"/>
          <w:numId w:val="3"/>
        </w:numPr>
        <w:spacing w:after="0" w:before="200" w:lineRule="auto"/>
        <w:ind w:left="1440" w:hanging="360"/>
        <w:rPr>
          <w:color w:val="0000ff"/>
        </w:rPr>
      </w:pPr>
      <w:r w:rsidDel="00000000" w:rsidR="00000000" w:rsidRPr="00000000">
        <w:rPr>
          <w:color w:val="0000ff"/>
          <w:rtl w:val="0"/>
        </w:rPr>
        <w:t xml:space="preserve">Emphasizing making sure that learning analytics algorithms act fairly with different populations of students. This paper specifically deals with high-performing versus low-performing students. Slow vs fast learners.</w:t>
      </w:r>
    </w:p>
    <w:p w:rsidR="00000000" w:rsidDel="00000000" w:rsidP="00000000" w:rsidRDefault="00000000" w:rsidRPr="00000000" w14:paraId="0000005B">
      <w:pPr>
        <w:numPr>
          <w:ilvl w:val="1"/>
          <w:numId w:val="3"/>
        </w:numPr>
        <w:spacing w:after="0" w:before="200" w:lineRule="auto"/>
        <w:ind w:left="1440" w:hanging="360"/>
        <w:rPr>
          <w:color w:val="0000ff"/>
        </w:rPr>
      </w:pPr>
      <w:r w:rsidDel="00000000" w:rsidR="00000000" w:rsidRPr="00000000">
        <w:rPr>
          <w:color w:val="0000ff"/>
          <w:rtl w:val="0"/>
        </w:rPr>
        <w:t xml:space="preserve">Misspecified models versus models that do not individualize.</w:t>
      </w:r>
    </w:p>
    <w:p w:rsidR="00000000" w:rsidDel="00000000" w:rsidP="00000000" w:rsidRDefault="00000000" w:rsidRPr="00000000" w14:paraId="0000005C">
      <w:pPr>
        <w:numPr>
          <w:ilvl w:val="0"/>
          <w:numId w:val="3"/>
        </w:numPr>
        <w:spacing w:after="0" w:before="200" w:lineRule="auto"/>
        <w:ind w:left="720" w:hanging="360"/>
        <w:rPr>
          <w:color w:val="0000ff"/>
        </w:rPr>
      </w:pPr>
      <w:r w:rsidDel="00000000" w:rsidR="00000000" w:rsidRPr="00000000">
        <w:rPr>
          <w:color w:val="0000ff"/>
          <w:rtl w:val="0"/>
        </w:rPr>
        <w:t xml:space="preserve">Hutchinson, B., &amp; Mitchell, M. (2019). 50 Years of Test (Un)fairness: lessons for machine learning. </w:t>
      </w:r>
      <w:r w:rsidDel="00000000" w:rsidR="00000000" w:rsidRPr="00000000">
        <w:rPr>
          <w:i w:val="1"/>
          <w:color w:val="0000ff"/>
          <w:rtl w:val="0"/>
        </w:rPr>
        <w:t xml:space="preserve">Proceedings of the Conference on Fairness, Accountability, and Transparency</w:t>
      </w:r>
      <w:r w:rsidDel="00000000" w:rsidR="00000000" w:rsidRPr="00000000">
        <w:rPr>
          <w:color w:val="0000ff"/>
          <w:rtl w:val="0"/>
        </w:rPr>
        <w:t xml:space="preserve">, 49–58. </w:t>
      </w:r>
      <w:hyperlink r:id="rId22">
        <w:r w:rsidDel="00000000" w:rsidR="00000000" w:rsidRPr="00000000">
          <w:rPr>
            <w:color w:val="0000ff"/>
            <w:u w:val="single"/>
            <w:rtl w:val="0"/>
          </w:rPr>
          <w:t xml:space="preserve">https://doi.org/10.1145/3287560.3287600</w:t>
        </w:r>
      </w:hyperlink>
      <w:r w:rsidDel="00000000" w:rsidR="00000000" w:rsidRPr="00000000">
        <w:rPr>
          <w:rtl w:val="0"/>
        </w:rPr>
      </w:r>
    </w:p>
    <w:p w:rsidR="00000000" w:rsidDel="00000000" w:rsidP="00000000" w:rsidRDefault="00000000" w:rsidRPr="00000000" w14:paraId="0000005D">
      <w:pPr>
        <w:numPr>
          <w:ilvl w:val="1"/>
          <w:numId w:val="3"/>
        </w:numPr>
        <w:spacing w:after="0" w:before="200" w:lineRule="auto"/>
        <w:ind w:left="1440" w:hanging="360"/>
        <w:rPr>
          <w:color w:val="0000ff"/>
        </w:rPr>
      </w:pPr>
      <w:r w:rsidDel="00000000" w:rsidR="00000000" w:rsidRPr="00000000">
        <w:rPr>
          <w:color w:val="0000ff"/>
          <w:rtl w:val="0"/>
        </w:rPr>
        <w:t xml:space="preserve">Describes how the education community has had definitions of unfairness for much longer than machine learning. Focuses on how the definitions do or do not overlap.</w:t>
      </w:r>
    </w:p>
    <w:p w:rsidR="00000000" w:rsidDel="00000000" w:rsidP="00000000" w:rsidRDefault="00000000" w:rsidRPr="00000000" w14:paraId="0000005E">
      <w:pPr>
        <w:numPr>
          <w:ilvl w:val="1"/>
          <w:numId w:val="3"/>
        </w:numPr>
        <w:spacing w:after="0" w:before="200" w:lineRule="auto"/>
        <w:ind w:left="1440" w:hanging="360"/>
        <w:rPr>
          <w:color w:val="0000ff"/>
        </w:rPr>
      </w:pPr>
      <w:r w:rsidDel="00000000" w:rsidR="00000000" w:rsidRPr="00000000">
        <w:rPr>
          <w:color w:val="0000ff"/>
          <w:rtl w:val="0"/>
        </w:rPr>
        <w:t xml:space="preserve">Mid-1970s section (2.3) references the values that underpin what people determine as fair.</w:t>
      </w:r>
    </w:p>
    <w:p w:rsidR="00000000" w:rsidDel="00000000" w:rsidP="00000000" w:rsidRDefault="00000000" w:rsidRPr="00000000" w14:paraId="0000005F">
      <w:pPr>
        <w:numPr>
          <w:ilvl w:val="1"/>
          <w:numId w:val="3"/>
        </w:numPr>
        <w:spacing w:after="0" w:before="200" w:lineRule="auto"/>
        <w:ind w:left="1440" w:hanging="360"/>
        <w:rPr>
          <w:color w:val="0000ff"/>
        </w:rPr>
      </w:pPr>
      <w:r w:rsidDel="00000000" w:rsidR="00000000" w:rsidRPr="00000000">
        <w:rPr>
          <w:color w:val="0000ff"/>
          <w:rtl w:val="0"/>
        </w:rPr>
        <w:t xml:space="preserve">“How do these groups differ under existing cultural conditions? (3.1)</w:t>
      </w:r>
    </w:p>
    <w:p w:rsidR="00000000" w:rsidDel="00000000" w:rsidP="00000000" w:rsidRDefault="00000000" w:rsidRPr="00000000" w14:paraId="00000060">
      <w:pPr>
        <w:numPr>
          <w:ilvl w:val="1"/>
          <w:numId w:val="3"/>
        </w:numPr>
        <w:spacing w:after="0" w:before="200" w:lineRule="auto"/>
        <w:ind w:left="1440" w:hanging="360"/>
        <w:rPr>
          <w:color w:val="0000ff"/>
        </w:rPr>
      </w:pPr>
      <w:r w:rsidDel="00000000" w:rsidR="00000000" w:rsidRPr="00000000">
        <w:rPr>
          <w:color w:val="0000ff"/>
          <w:rtl w:val="0"/>
        </w:rPr>
        <w:t xml:space="preserve">Separation, sufficiency, and independence mentioned</w:t>
      </w:r>
    </w:p>
    <w:p w:rsidR="00000000" w:rsidDel="00000000" w:rsidP="00000000" w:rsidRDefault="00000000" w:rsidRPr="00000000" w14:paraId="00000061">
      <w:pPr>
        <w:numPr>
          <w:ilvl w:val="1"/>
          <w:numId w:val="3"/>
        </w:numPr>
        <w:spacing w:after="0" w:before="200" w:lineRule="auto"/>
        <w:ind w:left="1440" w:hanging="360"/>
        <w:rPr>
          <w:color w:val="0000ff"/>
        </w:rPr>
      </w:pPr>
      <w:r w:rsidDel="00000000" w:rsidR="00000000" w:rsidRPr="00000000">
        <w:rPr>
          <w:color w:val="0000ff"/>
          <w:rtl w:val="0"/>
        </w:rPr>
        <w:t xml:space="preserve">GAPS IN ML: Unfairness versus fairness in machine learning. What different types of unfairness could be present. DIF analogues in ML</w:t>
      </w:r>
    </w:p>
    <w:p w:rsidR="00000000" w:rsidDel="00000000" w:rsidP="00000000" w:rsidRDefault="00000000" w:rsidRPr="00000000" w14:paraId="00000062">
      <w:pPr>
        <w:numPr>
          <w:ilvl w:val="1"/>
          <w:numId w:val="3"/>
        </w:numPr>
        <w:spacing w:after="0" w:before="200" w:lineRule="auto"/>
        <w:ind w:left="1440" w:hanging="360"/>
        <w:rPr>
          <w:color w:val="0000ff"/>
        </w:rPr>
      </w:pPr>
      <w:r w:rsidDel="00000000" w:rsidR="00000000" w:rsidRPr="00000000">
        <w:rPr>
          <w:color w:val="0000ff"/>
          <w:rtl w:val="0"/>
        </w:rPr>
        <w:t xml:space="preserve">In the discussion, I am particularly focused on point 3. Point 4 is discussed in Baker’s “should demographics be used” paper…</w:t>
      </w:r>
    </w:p>
    <w:p w:rsidR="00000000" w:rsidDel="00000000" w:rsidP="00000000" w:rsidRDefault="00000000" w:rsidRPr="00000000" w14:paraId="00000063">
      <w:pPr>
        <w:numPr>
          <w:ilvl w:val="0"/>
          <w:numId w:val="3"/>
        </w:numPr>
        <w:spacing w:after="0" w:before="200" w:lineRule="auto"/>
        <w:ind w:left="720" w:hanging="360"/>
        <w:rPr>
          <w:color w:val="0000ff"/>
        </w:rPr>
      </w:pPr>
      <w:r w:rsidDel="00000000" w:rsidR="00000000" w:rsidRPr="00000000">
        <w:rPr>
          <w:color w:val="0000ff"/>
          <w:rtl w:val="0"/>
        </w:rPr>
        <w:t xml:space="preserve">Kitto, K., &amp; Knight, S. (2019). Practical ethics for building learning analytics. </w:t>
      </w:r>
      <w:r w:rsidDel="00000000" w:rsidR="00000000" w:rsidRPr="00000000">
        <w:rPr>
          <w:i w:val="1"/>
          <w:color w:val="0000ff"/>
          <w:rtl w:val="0"/>
        </w:rPr>
        <w:t xml:space="preserve">British Journal of Educational Technology</w:t>
      </w:r>
      <w:r w:rsidDel="00000000" w:rsidR="00000000" w:rsidRPr="00000000">
        <w:rPr>
          <w:color w:val="0000ff"/>
          <w:rtl w:val="0"/>
        </w:rPr>
        <w:t xml:space="preserve">, </w:t>
      </w:r>
      <w:r w:rsidDel="00000000" w:rsidR="00000000" w:rsidRPr="00000000">
        <w:rPr>
          <w:i w:val="1"/>
          <w:color w:val="0000ff"/>
          <w:rtl w:val="0"/>
        </w:rPr>
        <w:t xml:space="preserve">50</w:t>
      </w:r>
      <w:r w:rsidDel="00000000" w:rsidR="00000000" w:rsidRPr="00000000">
        <w:rPr>
          <w:color w:val="0000ff"/>
          <w:rtl w:val="0"/>
        </w:rPr>
        <w:t xml:space="preserve">(6), 2855–2870. </w:t>
      </w:r>
      <w:hyperlink r:id="rId23">
        <w:r w:rsidDel="00000000" w:rsidR="00000000" w:rsidRPr="00000000">
          <w:rPr>
            <w:color w:val="0000ff"/>
            <w:u w:val="single"/>
            <w:rtl w:val="0"/>
          </w:rPr>
          <w:t xml:space="preserve">https://doi.org/10.1111/bjet.12868</w:t>
        </w:r>
      </w:hyperlink>
      <w:r w:rsidDel="00000000" w:rsidR="00000000" w:rsidRPr="00000000">
        <w:rPr>
          <w:rtl w:val="0"/>
        </w:rPr>
      </w:r>
    </w:p>
    <w:p w:rsidR="00000000" w:rsidDel="00000000" w:rsidP="00000000" w:rsidRDefault="00000000" w:rsidRPr="00000000" w14:paraId="00000064">
      <w:pPr>
        <w:numPr>
          <w:ilvl w:val="1"/>
          <w:numId w:val="3"/>
        </w:numPr>
        <w:spacing w:after="0" w:before="200" w:lineRule="auto"/>
        <w:ind w:left="1440" w:hanging="360"/>
        <w:rPr>
          <w:color w:val="0000ff"/>
        </w:rPr>
      </w:pPr>
      <w:r w:rsidDel="00000000" w:rsidR="00000000" w:rsidRPr="00000000">
        <w:rPr>
          <w:color w:val="0000ff"/>
          <w:rtl w:val="0"/>
        </w:rPr>
        <w:t xml:space="preserve">A modern piece that proposes edge cases that ethical guidelines in learning analytics must grapple with.</w:t>
      </w:r>
    </w:p>
    <w:p w:rsidR="00000000" w:rsidDel="00000000" w:rsidP="00000000" w:rsidRDefault="00000000" w:rsidRPr="00000000" w14:paraId="00000065">
      <w:pPr>
        <w:numPr>
          <w:ilvl w:val="1"/>
          <w:numId w:val="3"/>
        </w:numPr>
        <w:spacing w:after="0" w:before="200" w:lineRule="auto"/>
        <w:ind w:left="1440" w:hanging="360"/>
        <w:rPr>
          <w:color w:val="0000ff"/>
        </w:rPr>
      </w:pPr>
      <w:r w:rsidDel="00000000" w:rsidR="00000000" w:rsidRPr="00000000">
        <w:rPr>
          <w:color w:val="0000ff"/>
          <w:rtl w:val="0"/>
        </w:rPr>
        <w:t xml:space="preserve">Consequentialism, deontological, </w:t>
      </w:r>
      <w:r w:rsidDel="00000000" w:rsidR="00000000" w:rsidRPr="00000000">
        <w:rPr>
          <w:b w:val="1"/>
          <w:color w:val="0000ff"/>
          <w:rtl w:val="0"/>
        </w:rPr>
        <w:t xml:space="preserve">virtue ethics</w:t>
      </w:r>
    </w:p>
    <w:p w:rsidR="00000000" w:rsidDel="00000000" w:rsidP="00000000" w:rsidRDefault="00000000" w:rsidRPr="00000000" w14:paraId="00000066">
      <w:pPr>
        <w:numPr>
          <w:ilvl w:val="1"/>
          <w:numId w:val="3"/>
        </w:numPr>
        <w:spacing w:after="0" w:before="200" w:lineRule="auto"/>
        <w:ind w:left="1440" w:hanging="360"/>
        <w:rPr>
          <w:color w:val="0000ff"/>
        </w:rPr>
      </w:pPr>
      <w:r w:rsidDel="00000000" w:rsidR="00000000" w:rsidRPr="00000000">
        <w:rPr>
          <w:color w:val="0000ff"/>
          <w:rtl w:val="0"/>
        </w:rPr>
        <w:t xml:space="preserve">Who can define “the good”</w:t>
      </w:r>
    </w:p>
    <w:p w:rsidR="00000000" w:rsidDel="00000000" w:rsidP="00000000" w:rsidRDefault="00000000" w:rsidRPr="00000000" w14:paraId="00000067">
      <w:pPr>
        <w:numPr>
          <w:ilvl w:val="1"/>
          <w:numId w:val="3"/>
        </w:numPr>
        <w:spacing w:after="0" w:before="200" w:lineRule="auto"/>
        <w:ind w:left="1440" w:hanging="360"/>
        <w:rPr>
          <w:color w:val="0000ff"/>
        </w:rPr>
      </w:pPr>
      <w:r w:rsidDel="00000000" w:rsidR="00000000" w:rsidRPr="00000000">
        <w:rPr>
          <w:color w:val="0000ff"/>
          <w:rtl w:val="0"/>
        </w:rPr>
        <w:t xml:space="preserve">Three basic ethical principles</w:t>
      </w:r>
    </w:p>
    <w:p w:rsidR="00000000" w:rsidDel="00000000" w:rsidP="00000000" w:rsidRDefault="00000000" w:rsidRPr="00000000" w14:paraId="00000068">
      <w:pPr>
        <w:numPr>
          <w:ilvl w:val="1"/>
          <w:numId w:val="3"/>
        </w:numPr>
        <w:spacing w:after="0" w:before="200" w:lineRule="auto"/>
        <w:ind w:left="1440" w:hanging="360"/>
        <w:rPr>
          <w:i w:val="1"/>
          <w:color w:val="0000ff"/>
          <w:sz w:val="20"/>
          <w:szCs w:val="20"/>
        </w:rPr>
      </w:pPr>
      <w:r w:rsidDel="00000000" w:rsidR="00000000" w:rsidRPr="00000000">
        <w:rPr>
          <w:i w:val="1"/>
          <w:color w:val="0000ff"/>
          <w:highlight w:val="white"/>
          <w:rtl w:val="0"/>
        </w:rPr>
        <w:t xml:space="preserve">This tension describes the trade-offs—common to all human research—inherent in application of consequentialist principles; how are we to balance each principle, and in particular how are we to balance the minimisation of harm and the maximisation of benefits? In our view, learning analytics has tended to emphasise the former with relatively little discussion of the latter</w:t>
      </w:r>
      <w:r w:rsidDel="00000000" w:rsidR="00000000" w:rsidRPr="00000000">
        <w:rPr>
          <w:rtl w:val="0"/>
        </w:rPr>
      </w:r>
    </w:p>
    <w:p w:rsidR="00000000" w:rsidDel="00000000" w:rsidP="00000000" w:rsidRDefault="00000000" w:rsidRPr="00000000" w14:paraId="00000069">
      <w:pPr>
        <w:numPr>
          <w:ilvl w:val="0"/>
          <w:numId w:val="3"/>
        </w:numPr>
        <w:spacing w:after="0" w:before="200" w:lineRule="auto"/>
        <w:ind w:left="720" w:hanging="360"/>
        <w:rPr>
          <w:color w:val="0000ff"/>
        </w:rPr>
      </w:pPr>
      <w:r w:rsidDel="00000000" w:rsidR="00000000" w:rsidRPr="00000000">
        <w:rPr>
          <w:color w:val="0000ff"/>
          <w:rtl w:val="0"/>
        </w:rPr>
        <w:t xml:space="preserve">Paquette, L., Li, Z., Baker, R., Ocumpaugh, J., &amp; Andres, A. (2020). </w:t>
      </w:r>
      <w:r w:rsidDel="00000000" w:rsidR="00000000" w:rsidRPr="00000000">
        <w:rPr>
          <w:color w:val="0000ff"/>
          <w:rtl w:val="0"/>
        </w:rPr>
        <w:t xml:space="preserve">Who’s learning? Using demographics in EDM research</w:t>
      </w:r>
      <w:r w:rsidDel="00000000" w:rsidR="00000000" w:rsidRPr="00000000">
        <w:rPr>
          <w:color w:val="0000ff"/>
          <w:rtl w:val="0"/>
        </w:rPr>
        <w:t xml:space="preserve">. </w:t>
      </w:r>
      <w:r w:rsidDel="00000000" w:rsidR="00000000" w:rsidRPr="00000000">
        <w:rPr>
          <w:i w:val="1"/>
          <w:color w:val="0000ff"/>
          <w:rtl w:val="0"/>
        </w:rPr>
        <w:t xml:space="preserve">Journal of Educational Data Mining</w:t>
      </w:r>
      <w:r w:rsidDel="00000000" w:rsidR="00000000" w:rsidRPr="00000000">
        <w:rPr>
          <w:color w:val="0000ff"/>
          <w:rtl w:val="0"/>
        </w:rPr>
        <w:t xml:space="preserve"> </w:t>
      </w:r>
      <w:r w:rsidDel="00000000" w:rsidR="00000000" w:rsidRPr="00000000">
        <w:rPr>
          <w:i w:val="1"/>
          <w:color w:val="0000ff"/>
          <w:rtl w:val="0"/>
        </w:rPr>
        <w:t xml:space="preserve">12</w:t>
      </w:r>
      <w:r w:rsidDel="00000000" w:rsidR="00000000" w:rsidRPr="00000000">
        <w:rPr>
          <w:color w:val="0000ff"/>
          <w:rtl w:val="0"/>
        </w:rPr>
        <w:t xml:space="preserve">(3).</w:t>
      </w:r>
    </w:p>
    <w:p w:rsidR="00000000" w:rsidDel="00000000" w:rsidP="00000000" w:rsidRDefault="00000000" w:rsidRPr="00000000" w14:paraId="0000006A">
      <w:pPr>
        <w:numPr>
          <w:ilvl w:val="1"/>
          <w:numId w:val="3"/>
        </w:numPr>
        <w:spacing w:after="0" w:before="200" w:lineRule="auto"/>
        <w:ind w:left="1440" w:hanging="360"/>
        <w:rPr>
          <w:color w:val="0000ff"/>
        </w:rPr>
      </w:pPr>
      <w:r w:rsidDel="00000000" w:rsidR="00000000" w:rsidRPr="00000000">
        <w:rPr>
          <w:color w:val="0000ff"/>
          <w:rtl w:val="0"/>
        </w:rPr>
        <w:t xml:space="preserve">Surveys the usage of sensitive features in educational data mining research.</w:t>
      </w:r>
      <w:r w:rsidDel="00000000" w:rsidR="00000000" w:rsidRPr="00000000">
        <w:rPr>
          <w:rtl w:val="0"/>
        </w:rPr>
      </w:r>
    </w:p>
    <w:p w:rsidR="00000000" w:rsidDel="00000000" w:rsidP="00000000" w:rsidRDefault="00000000" w:rsidRPr="00000000" w14:paraId="0000006B">
      <w:pPr>
        <w:numPr>
          <w:ilvl w:val="0"/>
          <w:numId w:val="3"/>
        </w:numPr>
        <w:spacing w:before="200" w:line="240" w:lineRule="auto"/>
        <w:ind w:left="720" w:hanging="360"/>
        <w:rPr/>
      </w:pPr>
      <w:r w:rsidDel="00000000" w:rsidR="00000000" w:rsidRPr="00000000">
        <w:rPr>
          <w:highlight w:val="white"/>
          <w:rtl w:val="0"/>
        </w:rPr>
        <w:t xml:space="preserve">Baker, R. S., Esbenshade, L., Vitale, J., &amp; Karumbaiah, S. (2023). Using demographic data as predictor variables: a questionable choice. </w:t>
      </w:r>
      <w:r w:rsidDel="00000000" w:rsidR="00000000" w:rsidRPr="00000000">
        <w:rPr>
          <w:i w:val="1"/>
          <w:rtl w:val="0"/>
        </w:rPr>
        <w:t xml:space="preserve">Journal of Educational Data Mining</w:t>
      </w:r>
      <w:r w:rsidDel="00000000" w:rsidR="00000000" w:rsidRPr="00000000">
        <w:rPr>
          <w:highlight w:val="white"/>
          <w:rtl w:val="0"/>
        </w:rPr>
        <w:t xml:space="preserve">, </w:t>
      </w:r>
      <w:r w:rsidDel="00000000" w:rsidR="00000000" w:rsidRPr="00000000">
        <w:rPr>
          <w:i w:val="1"/>
          <w:rtl w:val="0"/>
        </w:rPr>
        <w:t xml:space="preserve">15</w:t>
      </w:r>
      <w:r w:rsidDel="00000000" w:rsidR="00000000" w:rsidRPr="00000000">
        <w:rPr>
          <w:highlight w:val="white"/>
          <w:rtl w:val="0"/>
        </w:rPr>
        <w:t xml:space="preserve">(2), 22–52. https://doi.org/10.5281/zenodo.7702628</w:t>
      </w:r>
      <w:r w:rsidDel="00000000" w:rsidR="00000000" w:rsidRPr="00000000">
        <w:rPr>
          <w:rtl w:val="0"/>
        </w:rPr>
      </w:r>
    </w:p>
    <w:p w:rsidR="00000000" w:rsidDel="00000000" w:rsidP="00000000" w:rsidRDefault="00000000" w:rsidRPr="00000000" w14:paraId="0000006C">
      <w:pPr>
        <w:numPr>
          <w:ilvl w:val="1"/>
          <w:numId w:val="3"/>
        </w:numPr>
        <w:spacing w:after="0" w:before="200" w:lineRule="auto"/>
        <w:ind w:left="1440" w:hanging="360"/>
        <w:rPr/>
      </w:pPr>
      <w:r w:rsidDel="00000000" w:rsidR="00000000" w:rsidRPr="00000000">
        <w:rPr>
          <w:rtl w:val="0"/>
        </w:rPr>
        <w:t xml:space="preserve">A thought piece on the philosophy behind using demographic data in educational data mining.</w:t>
      </w:r>
    </w:p>
    <w:p w:rsidR="00000000" w:rsidDel="00000000" w:rsidP="00000000" w:rsidRDefault="00000000" w:rsidRPr="00000000" w14:paraId="0000006D">
      <w:pPr>
        <w:numPr>
          <w:ilvl w:val="0"/>
          <w:numId w:val="3"/>
        </w:numPr>
        <w:spacing w:after="0" w:before="200" w:lineRule="auto"/>
        <w:ind w:left="720" w:hanging="360"/>
        <w:rPr>
          <w:color w:val="0000ff"/>
        </w:rPr>
      </w:pPr>
      <w:r w:rsidDel="00000000" w:rsidR="00000000" w:rsidRPr="00000000">
        <w:rPr>
          <w:color w:val="0000ff"/>
          <w:rtl w:val="0"/>
        </w:rPr>
        <w:t xml:space="preserve">Baker, R. S., &amp; Hawn, A. (2022). Algorithmic bias in education. </w:t>
      </w:r>
      <w:r w:rsidDel="00000000" w:rsidR="00000000" w:rsidRPr="00000000">
        <w:rPr>
          <w:i w:val="1"/>
          <w:color w:val="0000ff"/>
          <w:rtl w:val="0"/>
        </w:rPr>
        <w:t xml:space="preserve">International Journal of Artificial Intelligence in Education</w:t>
      </w:r>
      <w:r w:rsidDel="00000000" w:rsidR="00000000" w:rsidRPr="00000000">
        <w:rPr>
          <w:color w:val="0000ff"/>
          <w:rtl w:val="0"/>
        </w:rPr>
        <w:t xml:space="preserve">, </w:t>
      </w:r>
      <w:r w:rsidDel="00000000" w:rsidR="00000000" w:rsidRPr="00000000">
        <w:rPr>
          <w:i w:val="1"/>
          <w:color w:val="0000ff"/>
          <w:rtl w:val="0"/>
        </w:rPr>
        <w:t xml:space="preserve">32</w:t>
      </w:r>
      <w:r w:rsidDel="00000000" w:rsidR="00000000" w:rsidRPr="00000000">
        <w:rPr>
          <w:color w:val="0000ff"/>
          <w:rtl w:val="0"/>
        </w:rPr>
        <w:t xml:space="preserve">(4), 1052–1092. </w:t>
      </w:r>
      <w:hyperlink r:id="rId24">
        <w:r w:rsidDel="00000000" w:rsidR="00000000" w:rsidRPr="00000000">
          <w:rPr>
            <w:color w:val="0000ff"/>
            <w:u w:val="single"/>
            <w:rtl w:val="0"/>
          </w:rPr>
          <w:t xml:space="preserve">https://doi.org/10.1007/s40593-021-00285-9</w:t>
        </w:r>
      </w:hyperlink>
      <w:r w:rsidDel="00000000" w:rsidR="00000000" w:rsidRPr="00000000">
        <w:rPr>
          <w:rtl w:val="0"/>
        </w:rPr>
      </w:r>
    </w:p>
    <w:p w:rsidR="00000000" w:rsidDel="00000000" w:rsidP="00000000" w:rsidRDefault="00000000" w:rsidRPr="00000000" w14:paraId="0000006E">
      <w:pPr>
        <w:numPr>
          <w:ilvl w:val="1"/>
          <w:numId w:val="3"/>
        </w:numPr>
        <w:spacing w:after="0" w:before="200" w:lineRule="auto"/>
        <w:ind w:left="1440" w:hanging="360"/>
        <w:rPr>
          <w:color w:val="0000ff"/>
        </w:rPr>
      </w:pPr>
      <w:r w:rsidDel="00000000" w:rsidR="00000000" w:rsidRPr="00000000">
        <w:rPr>
          <w:color w:val="0000ff"/>
          <w:rtl w:val="0"/>
        </w:rPr>
        <w:t xml:space="preserve">A review of algorithmic bias methods and applications in the field of education.</w:t>
      </w:r>
    </w:p>
    <w:p w:rsidR="00000000" w:rsidDel="00000000" w:rsidP="00000000" w:rsidRDefault="00000000" w:rsidRPr="00000000" w14:paraId="0000006F">
      <w:pPr>
        <w:numPr>
          <w:ilvl w:val="0"/>
          <w:numId w:val="3"/>
        </w:numPr>
        <w:spacing w:after="0" w:before="200" w:lineRule="auto"/>
        <w:ind w:left="720" w:hanging="360"/>
        <w:rPr>
          <w:u w:val="none"/>
        </w:rPr>
      </w:pPr>
      <w:r w:rsidDel="00000000" w:rsidR="00000000" w:rsidRPr="00000000">
        <w:rPr>
          <w:rtl w:val="0"/>
        </w:rPr>
        <w:t xml:space="preserve">Gašević, D., Siemens, G., &amp; Sadiq, S. (2023). Empowering learners for the age of artificial intelligence. </w:t>
      </w:r>
      <w:r w:rsidDel="00000000" w:rsidR="00000000" w:rsidRPr="00000000">
        <w:rPr>
          <w:i w:val="1"/>
          <w:rtl w:val="0"/>
        </w:rPr>
        <w:t xml:space="preserve">Computers and Education: Artificial Intelligence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100130. </w:t>
      </w:r>
      <w:hyperlink r:id="rId25">
        <w:r w:rsidDel="00000000" w:rsidR="00000000" w:rsidRPr="00000000">
          <w:rPr>
            <w:color w:val="1155cc"/>
            <w:u w:val="single"/>
            <w:rtl w:val="0"/>
          </w:rPr>
          <w:t xml:space="preserve">https://doi.org/10.1016/j.caeai.2023.100130</w:t>
        </w:r>
      </w:hyperlink>
      <w:r w:rsidDel="00000000" w:rsidR="00000000" w:rsidRPr="00000000">
        <w:rPr>
          <w:rtl w:val="0"/>
        </w:rPr>
      </w:r>
    </w:p>
    <w:p w:rsidR="00000000" w:rsidDel="00000000" w:rsidP="00000000" w:rsidRDefault="00000000" w:rsidRPr="00000000" w14:paraId="00000070">
      <w:pPr>
        <w:numPr>
          <w:ilvl w:val="1"/>
          <w:numId w:val="3"/>
        </w:numPr>
        <w:spacing w:after="0" w:before="200" w:lineRule="auto"/>
        <w:ind w:left="1440" w:hanging="360"/>
        <w:rPr/>
      </w:pPr>
      <w:r w:rsidDel="00000000" w:rsidR="00000000" w:rsidRPr="00000000">
        <w:rPr>
          <w:rtl w:val="0"/>
        </w:rPr>
        <w:t xml:space="preserve">A modern piece discussing how students ought to adapt to new AI-based technologies that are emerging.</w:t>
      </w:r>
    </w:p>
    <w:p w:rsidR="00000000" w:rsidDel="00000000" w:rsidP="00000000" w:rsidRDefault="00000000" w:rsidRPr="00000000" w14:paraId="00000071">
      <w:pPr>
        <w:numPr>
          <w:ilvl w:val="0"/>
          <w:numId w:val="3"/>
        </w:numPr>
        <w:spacing w:before="200" w:lineRule="auto"/>
        <w:ind w:left="720" w:hanging="360"/>
        <w:rPr>
          <w:color w:val="0000ff"/>
        </w:rPr>
      </w:pPr>
      <w:r w:rsidDel="00000000" w:rsidR="00000000" w:rsidRPr="00000000">
        <w:rPr>
          <w:color w:val="0000ff"/>
          <w:rtl w:val="0"/>
        </w:rPr>
        <w:t xml:space="preserve">Yanagiura, T., Kihira, M., Yano, S., &amp; Okada, Y. (2023). </w:t>
      </w:r>
      <w:r w:rsidDel="00000000" w:rsidR="00000000" w:rsidRPr="00000000">
        <w:rPr>
          <w:color w:val="0000ff"/>
          <w:rtl w:val="0"/>
        </w:rPr>
        <w:t xml:space="preserve">Examining algorithmic fairness for first-term college grade prediction models relying on pre-matriculation data.</w:t>
      </w:r>
      <w:r w:rsidDel="00000000" w:rsidR="00000000" w:rsidRPr="00000000">
        <w:rPr>
          <w:color w:val="0000ff"/>
          <w:rtl w:val="0"/>
        </w:rPr>
        <w:t xml:space="preserve"> </w:t>
      </w:r>
      <w:r w:rsidDel="00000000" w:rsidR="00000000" w:rsidRPr="00000000">
        <w:rPr>
          <w:i w:val="1"/>
          <w:color w:val="0000ff"/>
          <w:rtl w:val="0"/>
        </w:rPr>
        <w:t xml:space="preserve">Journal of Educational Data Mining 15</w:t>
      </w:r>
      <w:r w:rsidDel="00000000" w:rsidR="00000000" w:rsidRPr="00000000">
        <w:rPr>
          <w:color w:val="0000ff"/>
          <w:rtl w:val="0"/>
        </w:rPr>
        <w:t xml:space="preserve">(3).</w:t>
      </w:r>
    </w:p>
    <w:p w:rsidR="00000000" w:rsidDel="00000000" w:rsidP="00000000" w:rsidRDefault="00000000" w:rsidRPr="00000000" w14:paraId="00000072">
      <w:pPr>
        <w:numPr>
          <w:ilvl w:val="1"/>
          <w:numId w:val="3"/>
        </w:numPr>
        <w:spacing w:before="200" w:lineRule="auto"/>
        <w:ind w:left="1440" w:hanging="360"/>
        <w:rPr>
          <w:color w:val="0000ff"/>
        </w:rPr>
      </w:pPr>
      <w:r w:rsidDel="00000000" w:rsidR="00000000" w:rsidRPr="00000000">
        <w:rPr>
          <w:color w:val="0000ff"/>
          <w:rtl w:val="0"/>
        </w:rPr>
        <w:t xml:space="preserve">Recent piece that uses a real-world educational dataset that analyzes definitions of fairness on the data and prediction methods. Synonymous to how educational data can be used in the real-world.</w:t>
      </w:r>
    </w:p>
    <w:p w:rsidR="00000000" w:rsidDel="00000000" w:rsidP="00000000" w:rsidRDefault="00000000" w:rsidRPr="00000000" w14:paraId="00000073">
      <w:pPr>
        <w:ind w:left="480"/>
        <w:rPr>
          <w:color w:val="1155cc"/>
          <w:u w:val="single"/>
        </w:rPr>
      </w:pPr>
      <w:r w:rsidDel="00000000" w:rsidR="00000000" w:rsidRPr="00000000">
        <w:rPr>
          <w:rtl w:val="0"/>
        </w:rPr>
      </w:r>
    </w:p>
    <w:p w:rsidR="00000000" w:rsidDel="00000000" w:rsidP="00000000" w:rsidRDefault="00000000" w:rsidRPr="00000000" w14:paraId="00000074">
      <w:pPr>
        <w:ind w:left="480"/>
        <w:rPr>
          <w:color w:val="1155cc"/>
          <w:u w:val="single"/>
        </w:rPr>
      </w:pPr>
      <w:r w:rsidDel="00000000" w:rsidR="00000000" w:rsidRPr="00000000">
        <w:rPr>
          <w:rtl w:val="0"/>
        </w:rPr>
      </w:r>
    </w:p>
    <w:p w:rsidR="00000000" w:rsidDel="00000000" w:rsidP="00000000" w:rsidRDefault="00000000" w:rsidRPr="00000000" w14:paraId="00000075">
      <w:pPr>
        <w:ind w:left="480"/>
        <w:rPr>
          <w:color w:val="1155cc"/>
          <w:u w:val="single"/>
        </w:rPr>
      </w:pPr>
      <w:r w:rsidDel="00000000" w:rsidR="00000000" w:rsidRPr="00000000">
        <w:rPr>
          <w:rtl w:val="0"/>
        </w:rPr>
      </w:r>
    </w:p>
    <w:p w:rsidR="00000000" w:rsidDel="00000000" w:rsidP="00000000" w:rsidRDefault="00000000" w:rsidRPr="00000000" w14:paraId="00000076">
      <w:pPr>
        <w:ind w:left="480"/>
        <w:rPr/>
      </w:pPr>
      <w:r w:rsidDel="00000000" w:rsidR="00000000" w:rsidRPr="00000000">
        <w:rPr>
          <w:b w:val="1"/>
          <w:rtl w:val="0"/>
        </w:rPr>
        <w:t xml:space="preserve">AI Ethics</w:t>
      </w:r>
      <w:r w:rsidDel="00000000" w:rsidR="00000000" w:rsidRPr="00000000">
        <w:rPr>
          <w:rtl w:val="0"/>
        </w:rPr>
      </w:r>
    </w:p>
    <w:p w:rsidR="00000000" w:rsidDel="00000000" w:rsidP="00000000" w:rsidRDefault="00000000" w:rsidRPr="00000000" w14:paraId="00000077">
      <w:pPr>
        <w:numPr>
          <w:ilvl w:val="0"/>
          <w:numId w:val="2"/>
        </w:numPr>
        <w:spacing w:before="200" w:lineRule="auto"/>
        <w:ind w:left="720" w:hanging="360"/>
        <w:rPr>
          <w:color w:val="0000ff"/>
        </w:rPr>
      </w:pPr>
      <w:r w:rsidDel="00000000" w:rsidR="00000000" w:rsidRPr="00000000">
        <w:rPr>
          <w:color w:val="0000ff"/>
          <w:rtl w:val="0"/>
        </w:rPr>
        <w:t xml:space="preserve">So, R. J. (2017). All Models Are Wrong. </w:t>
      </w:r>
      <w:r w:rsidDel="00000000" w:rsidR="00000000" w:rsidRPr="00000000">
        <w:rPr>
          <w:i w:val="1"/>
          <w:color w:val="0000ff"/>
          <w:rtl w:val="0"/>
        </w:rPr>
        <w:t xml:space="preserve">PMLA/Publications of the Modern Language Association of America</w:t>
      </w:r>
      <w:r w:rsidDel="00000000" w:rsidR="00000000" w:rsidRPr="00000000">
        <w:rPr>
          <w:color w:val="0000ff"/>
          <w:rtl w:val="0"/>
        </w:rPr>
        <w:t xml:space="preserve">, </w:t>
      </w:r>
      <w:r w:rsidDel="00000000" w:rsidR="00000000" w:rsidRPr="00000000">
        <w:rPr>
          <w:i w:val="1"/>
          <w:color w:val="0000ff"/>
          <w:rtl w:val="0"/>
        </w:rPr>
        <w:t xml:space="preserve">132</w:t>
      </w:r>
      <w:r w:rsidDel="00000000" w:rsidR="00000000" w:rsidRPr="00000000">
        <w:rPr>
          <w:color w:val="0000ff"/>
          <w:rtl w:val="0"/>
        </w:rPr>
        <w:t xml:space="preserve">(3), 668–673. </w:t>
      </w:r>
      <w:hyperlink r:id="rId26">
        <w:r w:rsidDel="00000000" w:rsidR="00000000" w:rsidRPr="00000000">
          <w:rPr>
            <w:color w:val="0000ff"/>
            <w:u w:val="single"/>
            <w:rtl w:val="0"/>
          </w:rPr>
          <w:t xml:space="preserve">https://doi.org/10.1632/pmla.2017.132.3.668</w:t>
        </w:r>
      </w:hyperlink>
      <w:r w:rsidDel="00000000" w:rsidR="00000000" w:rsidRPr="00000000">
        <w:rPr>
          <w:rtl w:val="0"/>
        </w:rPr>
      </w:r>
    </w:p>
    <w:p w:rsidR="00000000" w:rsidDel="00000000" w:rsidP="00000000" w:rsidRDefault="00000000" w:rsidRPr="00000000" w14:paraId="00000078">
      <w:pPr>
        <w:numPr>
          <w:ilvl w:val="1"/>
          <w:numId w:val="2"/>
        </w:numPr>
        <w:spacing w:before="200" w:lineRule="auto"/>
        <w:ind w:left="1440" w:hanging="360"/>
        <w:rPr>
          <w:color w:val="0000ff"/>
        </w:rPr>
      </w:pPr>
      <w:r w:rsidDel="00000000" w:rsidR="00000000" w:rsidRPr="00000000">
        <w:rPr>
          <w:color w:val="0000ff"/>
          <w:rtl w:val="0"/>
        </w:rPr>
        <w:t xml:space="preserve">A look at statistical modeling from a researcher in the humanities. Describes where models are useful and where they are not.</w:t>
      </w:r>
    </w:p>
    <w:p w:rsidR="00000000" w:rsidDel="00000000" w:rsidP="00000000" w:rsidRDefault="00000000" w:rsidRPr="00000000" w14:paraId="00000079">
      <w:pPr>
        <w:numPr>
          <w:ilvl w:val="0"/>
          <w:numId w:val="2"/>
        </w:numPr>
        <w:spacing w:after="0" w:before="200" w:lineRule="auto"/>
        <w:ind w:left="720" w:hanging="360"/>
        <w:rPr>
          <w:color w:val="0000ff"/>
        </w:rPr>
      </w:pPr>
      <w:r w:rsidDel="00000000" w:rsidR="00000000" w:rsidRPr="00000000">
        <w:rPr>
          <w:color w:val="0000ff"/>
          <w:rtl w:val="0"/>
        </w:rPr>
        <w:t xml:space="preserve">Floridi, L., Cowls, J., Beltrametti, M., Chatila, R., Chazerand, P., Dignum, V., Luetge, C., Madelin, R., Pagallo, U., Rossi, F., Schafer, B., Valcke, P., &amp; Vayena, E. (2018). AI4People—An ethical framework for a good AI society: opportunities, risks, principles, and recommendations. </w:t>
      </w:r>
      <w:r w:rsidDel="00000000" w:rsidR="00000000" w:rsidRPr="00000000">
        <w:rPr>
          <w:i w:val="1"/>
          <w:color w:val="0000ff"/>
          <w:rtl w:val="0"/>
        </w:rPr>
        <w:t xml:space="preserve">Minds and Machines</w:t>
      </w:r>
      <w:r w:rsidDel="00000000" w:rsidR="00000000" w:rsidRPr="00000000">
        <w:rPr>
          <w:color w:val="0000ff"/>
          <w:rtl w:val="0"/>
        </w:rPr>
        <w:t xml:space="preserve">, </w:t>
      </w:r>
      <w:r w:rsidDel="00000000" w:rsidR="00000000" w:rsidRPr="00000000">
        <w:rPr>
          <w:i w:val="1"/>
          <w:color w:val="0000ff"/>
          <w:rtl w:val="0"/>
        </w:rPr>
        <w:t xml:space="preserve">28</w:t>
      </w:r>
      <w:r w:rsidDel="00000000" w:rsidR="00000000" w:rsidRPr="00000000">
        <w:rPr>
          <w:color w:val="0000ff"/>
          <w:rtl w:val="0"/>
        </w:rPr>
        <w:t xml:space="preserve">(4), 689–707. </w:t>
      </w:r>
      <w:hyperlink r:id="rId27">
        <w:r w:rsidDel="00000000" w:rsidR="00000000" w:rsidRPr="00000000">
          <w:rPr>
            <w:color w:val="0000ff"/>
            <w:u w:val="single"/>
            <w:rtl w:val="0"/>
          </w:rPr>
          <w:t xml:space="preserve">https://doi.org/10.1007/s11023-018-9482-5</w:t>
        </w:r>
      </w:hyperlink>
      <w:r w:rsidDel="00000000" w:rsidR="00000000" w:rsidRPr="00000000">
        <w:rPr>
          <w:rtl w:val="0"/>
        </w:rPr>
      </w:r>
    </w:p>
    <w:p w:rsidR="00000000" w:rsidDel="00000000" w:rsidP="00000000" w:rsidRDefault="00000000" w:rsidRPr="00000000" w14:paraId="0000007A">
      <w:pPr>
        <w:numPr>
          <w:ilvl w:val="1"/>
          <w:numId w:val="2"/>
        </w:numPr>
        <w:spacing w:after="0" w:before="200" w:lineRule="auto"/>
        <w:ind w:left="1440" w:hanging="360"/>
        <w:rPr>
          <w:color w:val="0000ff"/>
        </w:rPr>
      </w:pPr>
      <w:r w:rsidDel="00000000" w:rsidR="00000000" w:rsidRPr="00000000">
        <w:rPr>
          <w:color w:val="0000ff"/>
          <w:rtl w:val="0"/>
        </w:rPr>
        <w:t xml:space="preserve">A framework of how AI systems ought to interact with society that supports ethical AI design.</w:t>
      </w:r>
    </w:p>
    <w:p w:rsidR="00000000" w:rsidDel="00000000" w:rsidP="00000000" w:rsidRDefault="00000000" w:rsidRPr="00000000" w14:paraId="0000007B">
      <w:pPr>
        <w:numPr>
          <w:ilvl w:val="1"/>
          <w:numId w:val="2"/>
        </w:numPr>
        <w:spacing w:after="0" w:before="200" w:lineRule="auto"/>
        <w:ind w:left="1440" w:hanging="360"/>
        <w:rPr>
          <w:color w:val="0000ff"/>
        </w:rPr>
      </w:pPr>
      <w:r w:rsidDel="00000000" w:rsidR="00000000" w:rsidRPr="00000000">
        <w:rPr>
          <w:color w:val="0000ff"/>
          <w:rtl w:val="0"/>
        </w:rPr>
        <w:t xml:space="preserve">Strong correlation to principles in bioethics. But we willfully cede some of our decision making power to AI (autonomy). Explicability is the unique one to AI.</w:t>
      </w:r>
    </w:p>
    <w:p w:rsidR="00000000" w:rsidDel="00000000" w:rsidP="00000000" w:rsidRDefault="00000000" w:rsidRPr="00000000" w14:paraId="0000007C">
      <w:pPr>
        <w:numPr>
          <w:ilvl w:val="1"/>
          <w:numId w:val="2"/>
        </w:numPr>
        <w:spacing w:after="0" w:before="200" w:lineRule="auto"/>
        <w:ind w:left="1440" w:hanging="360"/>
        <w:rPr>
          <w:color w:val="0000ff"/>
        </w:rPr>
      </w:pPr>
      <w:r w:rsidDel="00000000" w:rsidR="00000000" w:rsidRPr="00000000">
        <w:rPr>
          <w:color w:val="0000ff"/>
          <w:rtl w:val="0"/>
        </w:rPr>
        <w:t xml:space="preserve">Justice ideal… To eliminate discrimination from the Asilomar Principles</w:t>
      </w:r>
    </w:p>
    <w:p w:rsidR="00000000" w:rsidDel="00000000" w:rsidP="00000000" w:rsidRDefault="00000000" w:rsidRPr="00000000" w14:paraId="0000007D">
      <w:pPr>
        <w:numPr>
          <w:ilvl w:val="1"/>
          <w:numId w:val="2"/>
        </w:numPr>
        <w:spacing w:after="0" w:before="200" w:lineRule="auto"/>
        <w:ind w:left="1440" w:hanging="360"/>
        <w:rPr>
          <w:color w:val="0000ff"/>
        </w:rPr>
      </w:pPr>
      <w:r w:rsidDel="00000000" w:rsidR="00000000" w:rsidRPr="00000000">
        <w:rPr>
          <w:color w:val="0000ff"/>
          <w:rtl w:val="0"/>
        </w:rPr>
        <w:t xml:space="preserve">Are we the patients receiving the “treatment” of AI, or the doctor prescribing it? (p. 699)</w:t>
      </w:r>
      <w:r w:rsidDel="00000000" w:rsidR="00000000" w:rsidRPr="00000000">
        <w:rPr>
          <w:rtl w:val="0"/>
        </w:rPr>
      </w:r>
    </w:p>
    <w:p w:rsidR="00000000" w:rsidDel="00000000" w:rsidP="00000000" w:rsidRDefault="00000000" w:rsidRPr="00000000" w14:paraId="0000007E">
      <w:pPr>
        <w:numPr>
          <w:ilvl w:val="0"/>
          <w:numId w:val="2"/>
        </w:numPr>
        <w:spacing w:after="0" w:before="200" w:lineRule="auto"/>
        <w:ind w:left="720" w:hanging="360"/>
        <w:rPr>
          <w:color w:val="0000ff"/>
        </w:rPr>
      </w:pPr>
      <w:r w:rsidDel="00000000" w:rsidR="00000000" w:rsidRPr="00000000">
        <w:rPr>
          <w:color w:val="0000ff"/>
          <w:rtl w:val="0"/>
        </w:rPr>
        <w:t xml:space="preserve">Howard, A., &amp; Borenstein, J. (2018). The ugly truth about ourselves and our robot creations: the problem of bias and social inequity. </w:t>
      </w:r>
      <w:r w:rsidDel="00000000" w:rsidR="00000000" w:rsidRPr="00000000">
        <w:rPr>
          <w:i w:val="1"/>
          <w:color w:val="0000ff"/>
          <w:rtl w:val="0"/>
        </w:rPr>
        <w:t xml:space="preserve">Science and Engineering Ethics</w:t>
      </w:r>
      <w:r w:rsidDel="00000000" w:rsidR="00000000" w:rsidRPr="00000000">
        <w:rPr>
          <w:color w:val="0000ff"/>
          <w:rtl w:val="0"/>
        </w:rPr>
        <w:t xml:space="preserve">, </w:t>
      </w:r>
      <w:r w:rsidDel="00000000" w:rsidR="00000000" w:rsidRPr="00000000">
        <w:rPr>
          <w:i w:val="1"/>
          <w:color w:val="0000ff"/>
          <w:rtl w:val="0"/>
        </w:rPr>
        <w:t xml:space="preserve">24</w:t>
      </w:r>
      <w:r w:rsidDel="00000000" w:rsidR="00000000" w:rsidRPr="00000000">
        <w:rPr>
          <w:color w:val="0000ff"/>
          <w:rtl w:val="0"/>
        </w:rPr>
        <w:t xml:space="preserve">(5), 1521–1536. </w:t>
      </w:r>
      <w:hyperlink r:id="rId28">
        <w:r w:rsidDel="00000000" w:rsidR="00000000" w:rsidRPr="00000000">
          <w:rPr>
            <w:color w:val="0000ff"/>
            <w:u w:val="single"/>
            <w:rtl w:val="0"/>
          </w:rPr>
          <w:t xml:space="preserve">https://doi.org/10.1007/s11948-017-9975-2</w:t>
        </w:r>
      </w:hyperlink>
      <w:r w:rsidDel="00000000" w:rsidR="00000000" w:rsidRPr="00000000">
        <w:rPr>
          <w:rtl w:val="0"/>
        </w:rPr>
      </w:r>
    </w:p>
    <w:p w:rsidR="00000000" w:rsidDel="00000000" w:rsidP="00000000" w:rsidRDefault="00000000" w:rsidRPr="00000000" w14:paraId="0000007F">
      <w:pPr>
        <w:numPr>
          <w:ilvl w:val="1"/>
          <w:numId w:val="2"/>
        </w:numPr>
        <w:spacing w:after="0" w:before="200" w:lineRule="auto"/>
        <w:ind w:left="1440" w:hanging="360"/>
        <w:rPr>
          <w:color w:val="0000ff"/>
        </w:rPr>
      </w:pPr>
      <w:r w:rsidDel="00000000" w:rsidR="00000000" w:rsidRPr="00000000">
        <w:rPr>
          <w:color w:val="0000ff"/>
          <w:rtl w:val="0"/>
        </w:rPr>
        <w:t xml:space="preserve">A look at how computational bias impacts different systems, and the piece describes general ways to mitigate biases in such technologies.</w:t>
      </w:r>
    </w:p>
    <w:p w:rsidR="00000000" w:rsidDel="00000000" w:rsidP="00000000" w:rsidRDefault="00000000" w:rsidRPr="00000000" w14:paraId="00000080">
      <w:pPr>
        <w:numPr>
          <w:ilvl w:val="1"/>
          <w:numId w:val="2"/>
        </w:numPr>
        <w:spacing w:after="0" w:before="200" w:lineRule="auto"/>
        <w:ind w:left="1440" w:hanging="360"/>
        <w:rPr>
          <w:color w:val="0000ff"/>
        </w:rPr>
      </w:pPr>
      <w:r w:rsidDel="00000000" w:rsidR="00000000" w:rsidRPr="00000000">
        <w:rPr>
          <w:color w:val="0000ff"/>
          <w:rtl w:val="0"/>
        </w:rPr>
        <w:t xml:space="preserve">Almost a survey of some of the ways bias has found its way into AI systems and provides some real problems/possible opportunities for dealing with the bias</w:t>
      </w:r>
    </w:p>
    <w:p w:rsidR="00000000" w:rsidDel="00000000" w:rsidP="00000000" w:rsidRDefault="00000000" w:rsidRPr="00000000" w14:paraId="00000081">
      <w:pPr>
        <w:numPr>
          <w:ilvl w:val="0"/>
          <w:numId w:val="2"/>
        </w:numPr>
        <w:spacing w:after="0" w:before="200" w:lineRule="auto"/>
        <w:ind w:left="720" w:hanging="360"/>
        <w:rPr>
          <w:color w:val="0000ff"/>
        </w:rPr>
      </w:pPr>
      <w:r w:rsidDel="00000000" w:rsidR="00000000" w:rsidRPr="00000000">
        <w:rPr>
          <w:color w:val="0000ff"/>
          <w:rtl w:val="0"/>
        </w:rPr>
        <w:t xml:space="preserve">Jobin, A., Ienca, M., &amp; Vayena, E. (2019). The global landscape of AI ethics guidelines. </w:t>
      </w:r>
      <w:r w:rsidDel="00000000" w:rsidR="00000000" w:rsidRPr="00000000">
        <w:rPr>
          <w:i w:val="1"/>
          <w:color w:val="0000ff"/>
          <w:rtl w:val="0"/>
        </w:rPr>
        <w:t xml:space="preserve">Nature Machine Intelligence</w:t>
      </w:r>
      <w:r w:rsidDel="00000000" w:rsidR="00000000" w:rsidRPr="00000000">
        <w:rPr>
          <w:color w:val="0000ff"/>
          <w:rtl w:val="0"/>
        </w:rPr>
        <w:t xml:space="preserve">, </w:t>
      </w:r>
      <w:r w:rsidDel="00000000" w:rsidR="00000000" w:rsidRPr="00000000">
        <w:rPr>
          <w:i w:val="1"/>
          <w:color w:val="0000ff"/>
          <w:rtl w:val="0"/>
        </w:rPr>
        <w:t xml:space="preserve">1</w:t>
      </w:r>
      <w:r w:rsidDel="00000000" w:rsidR="00000000" w:rsidRPr="00000000">
        <w:rPr>
          <w:color w:val="0000ff"/>
          <w:rtl w:val="0"/>
        </w:rPr>
        <w:t xml:space="preserve">(9), 389–399. </w:t>
      </w:r>
      <w:hyperlink r:id="rId29">
        <w:r w:rsidDel="00000000" w:rsidR="00000000" w:rsidRPr="00000000">
          <w:rPr>
            <w:color w:val="0000ff"/>
            <w:u w:val="single"/>
            <w:rtl w:val="0"/>
          </w:rPr>
          <w:t xml:space="preserve">https://doi.org/10.1038/s42256-019-0088-2</w:t>
        </w:r>
      </w:hyperlink>
      <w:r w:rsidDel="00000000" w:rsidR="00000000" w:rsidRPr="00000000">
        <w:rPr>
          <w:rtl w:val="0"/>
        </w:rPr>
      </w:r>
    </w:p>
    <w:p w:rsidR="00000000" w:rsidDel="00000000" w:rsidP="00000000" w:rsidRDefault="00000000" w:rsidRPr="00000000" w14:paraId="00000082">
      <w:pPr>
        <w:numPr>
          <w:ilvl w:val="1"/>
          <w:numId w:val="2"/>
        </w:numPr>
        <w:spacing w:after="0" w:before="200" w:lineRule="auto"/>
        <w:ind w:left="1440" w:hanging="360"/>
        <w:rPr>
          <w:color w:val="0000ff"/>
        </w:rPr>
      </w:pPr>
      <w:r w:rsidDel="00000000" w:rsidR="00000000" w:rsidRPr="00000000">
        <w:rPr>
          <w:color w:val="0000ff"/>
          <w:rtl w:val="0"/>
        </w:rPr>
        <w:t xml:space="preserve">Describes the nuance of the AI ethics discussion from a holistic perspective outside of only academia. This piece has a main focus on industries and how they act within AI ethical principles.</w:t>
      </w:r>
    </w:p>
    <w:p w:rsidR="00000000" w:rsidDel="00000000" w:rsidP="00000000" w:rsidRDefault="00000000" w:rsidRPr="00000000" w14:paraId="00000083">
      <w:pPr>
        <w:numPr>
          <w:ilvl w:val="1"/>
          <w:numId w:val="2"/>
        </w:numPr>
        <w:spacing w:after="0" w:before="200" w:lineRule="auto"/>
        <w:ind w:left="1440" w:hanging="360"/>
        <w:rPr>
          <w:color w:val="0000ff"/>
        </w:rPr>
      </w:pPr>
      <w:r w:rsidDel="00000000" w:rsidR="00000000" w:rsidRPr="00000000">
        <w:rPr>
          <w:color w:val="0000ff"/>
          <w:rtl w:val="0"/>
        </w:rPr>
        <w:t xml:space="preserve">Five principles: transparency, justice and fairness, non-maleficence, responsibility and privacy</w:t>
      </w:r>
    </w:p>
    <w:p w:rsidR="00000000" w:rsidDel="00000000" w:rsidP="00000000" w:rsidRDefault="00000000" w:rsidRPr="00000000" w14:paraId="00000084">
      <w:pPr>
        <w:numPr>
          <w:ilvl w:val="1"/>
          <w:numId w:val="2"/>
        </w:numPr>
        <w:spacing w:after="0" w:before="200" w:lineRule="auto"/>
        <w:ind w:left="1440" w:hanging="360"/>
        <w:rPr>
          <w:color w:val="0000ff"/>
        </w:rPr>
      </w:pPr>
      <w:r w:rsidDel="00000000" w:rsidR="00000000" w:rsidRPr="00000000">
        <w:rPr>
          <w:color w:val="0000ff"/>
          <w:rtl w:val="0"/>
        </w:rPr>
        <w:t xml:space="preserve">Five years ago - more conversations have happened</w:t>
      </w:r>
    </w:p>
    <w:p w:rsidR="00000000" w:rsidDel="00000000" w:rsidP="00000000" w:rsidRDefault="00000000" w:rsidRPr="00000000" w14:paraId="00000085">
      <w:pPr>
        <w:numPr>
          <w:ilvl w:val="0"/>
          <w:numId w:val="2"/>
        </w:numPr>
        <w:spacing w:after="0" w:before="200" w:lineRule="auto"/>
        <w:ind w:left="720" w:hanging="360"/>
        <w:rPr>
          <w:u w:val="none"/>
        </w:rPr>
      </w:pPr>
      <w:r w:rsidDel="00000000" w:rsidR="00000000" w:rsidRPr="00000000">
        <w:rPr>
          <w:rtl w:val="0"/>
        </w:rPr>
        <w:t xml:space="preserve">Kaplan, A., &amp; Haenlein, M. (2019). Siri, Siri, in my hand: Who’s the fairest in the land? On the interpretations, illustrations, and implications of artificial intelligence. </w:t>
      </w:r>
      <w:r w:rsidDel="00000000" w:rsidR="00000000" w:rsidRPr="00000000">
        <w:rPr>
          <w:i w:val="1"/>
          <w:rtl w:val="0"/>
        </w:rPr>
        <w:t xml:space="preserve">Business Horizons</w:t>
      </w:r>
      <w:r w:rsidDel="00000000" w:rsidR="00000000" w:rsidRPr="00000000">
        <w:rPr>
          <w:rtl w:val="0"/>
        </w:rPr>
        <w:t xml:space="preserve">, </w:t>
      </w:r>
      <w:r w:rsidDel="00000000" w:rsidR="00000000" w:rsidRPr="00000000">
        <w:rPr>
          <w:i w:val="1"/>
          <w:rtl w:val="0"/>
        </w:rPr>
        <w:t xml:space="preserve">62</w:t>
      </w:r>
      <w:r w:rsidDel="00000000" w:rsidR="00000000" w:rsidRPr="00000000">
        <w:rPr>
          <w:rtl w:val="0"/>
        </w:rPr>
        <w:t xml:space="preserve">(1), 15–25. </w:t>
      </w:r>
      <w:hyperlink r:id="rId30">
        <w:r w:rsidDel="00000000" w:rsidR="00000000" w:rsidRPr="00000000">
          <w:rPr>
            <w:color w:val="1155cc"/>
            <w:u w:val="single"/>
            <w:rtl w:val="0"/>
          </w:rPr>
          <w:t xml:space="preserve">https://doi.org/10.1016/j.bushor.2018.08.004</w:t>
        </w:r>
      </w:hyperlink>
      <w:r w:rsidDel="00000000" w:rsidR="00000000" w:rsidRPr="00000000">
        <w:rPr>
          <w:rtl w:val="0"/>
        </w:rPr>
      </w:r>
    </w:p>
    <w:p w:rsidR="00000000" w:rsidDel="00000000" w:rsidP="00000000" w:rsidRDefault="00000000" w:rsidRPr="00000000" w14:paraId="00000086">
      <w:pPr>
        <w:numPr>
          <w:ilvl w:val="1"/>
          <w:numId w:val="2"/>
        </w:numPr>
        <w:spacing w:after="0" w:before="200" w:lineRule="auto"/>
        <w:ind w:left="1440" w:hanging="360"/>
        <w:rPr/>
      </w:pPr>
      <w:r w:rsidDel="00000000" w:rsidR="00000000" w:rsidRPr="00000000">
        <w:rPr>
          <w:rtl w:val="0"/>
        </w:rPr>
        <w:t xml:space="preserve">States the nuance of the term AI, and how the general public perceives and does not perceive AI.</w:t>
      </w:r>
    </w:p>
    <w:p w:rsidR="00000000" w:rsidDel="00000000" w:rsidP="00000000" w:rsidRDefault="00000000" w:rsidRPr="00000000" w14:paraId="00000087">
      <w:pPr>
        <w:numPr>
          <w:ilvl w:val="0"/>
          <w:numId w:val="2"/>
        </w:numPr>
        <w:spacing w:after="0" w:before="200" w:lineRule="auto"/>
        <w:ind w:left="720" w:hanging="360"/>
        <w:rPr>
          <w:u w:val="none"/>
        </w:rPr>
      </w:pPr>
      <w:r w:rsidDel="00000000" w:rsidR="00000000" w:rsidRPr="00000000">
        <w:rPr>
          <w:rtl w:val="0"/>
        </w:rPr>
        <w:t xml:space="preserve">Páez, A. (2019). The pragmatic turn in explainable artificial intelligence (XAI). </w:t>
      </w:r>
      <w:r w:rsidDel="00000000" w:rsidR="00000000" w:rsidRPr="00000000">
        <w:rPr>
          <w:i w:val="1"/>
          <w:rtl w:val="0"/>
        </w:rPr>
        <w:t xml:space="preserve">Minds and Machines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(3), 441–459. </w:t>
      </w:r>
      <w:hyperlink r:id="rId31">
        <w:r w:rsidDel="00000000" w:rsidR="00000000" w:rsidRPr="00000000">
          <w:rPr>
            <w:color w:val="1155cc"/>
            <w:u w:val="single"/>
            <w:rtl w:val="0"/>
          </w:rPr>
          <w:t xml:space="preserve">https://doi.org/10.1007/s11023-019-09502-w</w:t>
        </w:r>
      </w:hyperlink>
      <w:r w:rsidDel="00000000" w:rsidR="00000000" w:rsidRPr="00000000">
        <w:rPr>
          <w:rtl w:val="0"/>
        </w:rPr>
      </w:r>
    </w:p>
    <w:p w:rsidR="00000000" w:rsidDel="00000000" w:rsidP="00000000" w:rsidRDefault="00000000" w:rsidRPr="00000000" w14:paraId="00000088">
      <w:pPr>
        <w:numPr>
          <w:ilvl w:val="1"/>
          <w:numId w:val="2"/>
        </w:numPr>
        <w:spacing w:after="0" w:before="200" w:lineRule="auto"/>
        <w:ind w:left="1440" w:hanging="360"/>
        <w:rPr/>
      </w:pPr>
      <w:r w:rsidDel="00000000" w:rsidR="00000000" w:rsidRPr="00000000">
        <w:rPr>
          <w:rtl w:val="0"/>
        </w:rPr>
        <w:t xml:space="preserve">Describes that future XAI must involve interpretive models from the ground up rather than using the most optimized models.</w:t>
      </w:r>
    </w:p>
    <w:p w:rsidR="00000000" w:rsidDel="00000000" w:rsidP="00000000" w:rsidRDefault="00000000" w:rsidRPr="00000000" w14:paraId="00000089">
      <w:pPr>
        <w:numPr>
          <w:ilvl w:val="0"/>
          <w:numId w:val="2"/>
        </w:numPr>
        <w:spacing w:after="0" w:before="200" w:lineRule="auto"/>
        <w:ind w:left="720" w:hanging="360"/>
        <w:rPr>
          <w:color w:val="0000ff"/>
        </w:rPr>
      </w:pPr>
      <w:r w:rsidDel="00000000" w:rsidR="00000000" w:rsidRPr="00000000">
        <w:rPr>
          <w:color w:val="0000ff"/>
          <w:rtl w:val="0"/>
        </w:rPr>
        <w:t xml:space="preserve">Boge, F. J. (2022). Two dimensions of opacity and the deep learning predicament. </w:t>
      </w:r>
      <w:r w:rsidDel="00000000" w:rsidR="00000000" w:rsidRPr="00000000">
        <w:rPr>
          <w:i w:val="1"/>
          <w:color w:val="0000ff"/>
          <w:rtl w:val="0"/>
        </w:rPr>
        <w:t xml:space="preserve">Minds and Machines</w:t>
      </w:r>
      <w:r w:rsidDel="00000000" w:rsidR="00000000" w:rsidRPr="00000000">
        <w:rPr>
          <w:color w:val="0000ff"/>
          <w:rtl w:val="0"/>
        </w:rPr>
        <w:t xml:space="preserve">, </w:t>
      </w:r>
      <w:r w:rsidDel="00000000" w:rsidR="00000000" w:rsidRPr="00000000">
        <w:rPr>
          <w:i w:val="1"/>
          <w:color w:val="0000ff"/>
          <w:rtl w:val="0"/>
        </w:rPr>
        <w:t xml:space="preserve">32</w:t>
      </w:r>
      <w:r w:rsidDel="00000000" w:rsidR="00000000" w:rsidRPr="00000000">
        <w:rPr>
          <w:color w:val="0000ff"/>
          <w:rtl w:val="0"/>
        </w:rPr>
        <w:t xml:space="preserve">(1), 43–75. </w:t>
      </w:r>
      <w:hyperlink r:id="rId32">
        <w:r w:rsidDel="00000000" w:rsidR="00000000" w:rsidRPr="00000000">
          <w:rPr>
            <w:color w:val="0000ff"/>
            <w:u w:val="single"/>
            <w:rtl w:val="0"/>
          </w:rPr>
          <w:t xml:space="preserve">https://doi.org/10.1007/s11023-021-09569-4</w:t>
        </w:r>
      </w:hyperlink>
      <w:r w:rsidDel="00000000" w:rsidR="00000000" w:rsidRPr="00000000">
        <w:rPr>
          <w:rtl w:val="0"/>
        </w:rPr>
      </w:r>
    </w:p>
    <w:p w:rsidR="00000000" w:rsidDel="00000000" w:rsidP="00000000" w:rsidRDefault="00000000" w:rsidRPr="00000000" w14:paraId="0000008A">
      <w:pPr>
        <w:numPr>
          <w:ilvl w:val="1"/>
          <w:numId w:val="2"/>
        </w:numPr>
        <w:spacing w:after="0" w:before="200" w:lineRule="auto"/>
        <w:ind w:left="1440" w:hanging="360"/>
        <w:rPr>
          <w:color w:val="0000ff"/>
        </w:rPr>
      </w:pPr>
      <w:r w:rsidDel="00000000" w:rsidR="00000000" w:rsidRPr="00000000">
        <w:rPr>
          <w:color w:val="0000ff"/>
          <w:rtl w:val="0"/>
        </w:rPr>
        <w:t xml:space="preserve">Focuses on how explainable AI has a true challenge when it comes to modern deep learning models.</w:t>
      </w:r>
    </w:p>
    <w:p w:rsidR="00000000" w:rsidDel="00000000" w:rsidP="00000000" w:rsidRDefault="00000000" w:rsidRPr="00000000" w14:paraId="0000008B">
      <w:pPr>
        <w:numPr>
          <w:ilvl w:val="1"/>
          <w:numId w:val="2"/>
        </w:numPr>
        <w:spacing w:after="0" w:before="200" w:lineRule="auto"/>
        <w:ind w:left="1440" w:hanging="360"/>
        <w:rPr>
          <w:color w:val="0000ff"/>
        </w:rPr>
      </w:pPr>
      <w:r w:rsidDel="00000000" w:rsidR="00000000" w:rsidRPr="00000000">
        <w:rPr>
          <w:color w:val="0000ff"/>
          <w:rtl w:val="0"/>
        </w:rPr>
        <w:t xml:space="preserve">DNN can find significant features, but it is not clear how to describe what was found without an understanding of the relationships. DNN cannot communicate linguistically, yet we must.</w:t>
      </w:r>
    </w:p>
    <w:p w:rsidR="00000000" w:rsidDel="00000000" w:rsidP="00000000" w:rsidRDefault="00000000" w:rsidRPr="00000000" w14:paraId="0000008C">
      <w:pPr>
        <w:numPr>
          <w:ilvl w:val="1"/>
          <w:numId w:val="2"/>
        </w:numPr>
        <w:spacing w:after="0" w:before="200" w:lineRule="auto"/>
        <w:ind w:left="1440" w:hanging="360"/>
        <w:rPr>
          <w:color w:val="0000ff"/>
        </w:rPr>
      </w:pPr>
      <w:r w:rsidDel="00000000" w:rsidR="00000000" w:rsidRPr="00000000">
        <w:rPr>
          <w:color w:val="0000ff"/>
          <w:rtl w:val="0"/>
        </w:rPr>
        <w:t xml:space="preserve">Specifically, information discovery can be a very real problem.</w:t>
      </w:r>
    </w:p>
    <w:p w:rsidR="00000000" w:rsidDel="00000000" w:rsidP="00000000" w:rsidRDefault="00000000" w:rsidRPr="00000000" w14:paraId="0000008D">
      <w:pPr>
        <w:numPr>
          <w:ilvl w:val="1"/>
          <w:numId w:val="2"/>
        </w:numPr>
        <w:spacing w:after="0" w:before="200" w:lineRule="auto"/>
        <w:ind w:left="1440" w:hanging="360"/>
        <w:rPr>
          <w:color w:val="0000ff"/>
        </w:rPr>
      </w:pPr>
      <w:r w:rsidDel="00000000" w:rsidR="00000000" w:rsidRPr="00000000">
        <w:rPr>
          <w:color w:val="0000ff"/>
          <w:rtl w:val="0"/>
        </w:rPr>
        <w:t xml:space="preserve">Predictions vs explanations. What matters more?</w:t>
      </w:r>
    </w:p>
    <w:p w:rsidR="00000000" w:rsidDel="00000000" w:rsidP="00000000" w:rsidRDefault="00000000" w:rsidRPr="00000000" w14:paraId="0000008E">
      <w:pPr>
        <w:numPr>
          <w:ilvl w:val="0"/>
          <w:numId w:val="2"/>
        </w:numPr>
        <w:spacing w:before="200" w:lineRule="auto"/>
        <w:ind w:left="720" w:hanging="360"/>
        <w:rPr>
          <w:color w:val="0000ff"/>
        </w:rPr>
      </w:pPr>
      <w:r w:rsidDel="00000000" w:rsidR="00000000" w:rsidRPr="00000000">
        <w:rPr>
          <w:color w:val="0000ff"/>
          <w:rtl w:val="0"/>
        </w:rPr>
        <w:t xml:space="preserve">Kerr, A. D., &amp; Scharp, K. (2022). The end of vagueness: technological epistemicism, surveillance capitalism, and explainable artificial intelligence. </w:t>
      </w:r>
      <w:r w:rsidDel="00000000" w:rsidR="00000000" w:rsidRPr="00000000">
        <w:rPr>
          <w:i w:val="1"/>
          <w:color w:val="0000ff"/>
          <w:rtl w:val="0"/>
        </w:rPr>
        <w:t xml:space="preserve">Minds and Machines</w:t>
      </w:r>
      <w:r w:rsidDel="00000000" w:rsidR="00000000" w:rsidRPr="00000000">
        <w:rPr>
          <w:color w:val="0000ff"/>
          <w:rtl w:val="0"/>
        </w:rPr>
        <w:t xml:space="preserve">, </w:t>
      </w:r>
      <w:r w:rsidDel="00000000" w:rsidR="00000000" w:rsidRPr="00000000">
        <w:rPr>
          <w:i w:val="1"/>
          <w:color w:val="0000ff"/>
          <w:rtl w:val="0"/>
        </w:rPr>
        <w:t xml:space="preserve">32</w:t>
      </w:r>
      <w:r w:rsidDel="00000000" w:rsidR="00000000" w:rsidRPr="00000000">
        <w:rPr>
          <w:color w:val="0000ff"/>
          <w:rtl w:val="0"/>
        </w:rPr>
        <w:t xml:space="preserve">(3), 585–611. </w:t>
      </w:r>
      <w:hyperlink r:id="rId33">
        <w:r w:rsidDel="00000000" w:rsidR="00000000" w:rsidRPr="00000000">
          <w:rPr>
            <w:color w:val="0000ff"/>
            <w:u w:val="single"/>
            <w:rtl w:val="0"/>
          </w:rPr>
          <w:t xml:space="preserve">https://doi.org/10.1007/s11023-022-09609-7</w:t>
        </w:r>
      </w:hyperlink>
      <w:r w:rsidDel="00000000" w:rsidR="00000000" w:rsidRPr="00000000">
        <w:rPr>
          <w:rtl w:val="0"/>
        </w:rPr>
      </w:r>
    </w:p>
    <w:p w:rsidR="00000000" w:rsidDel="00000000" w:rsidP="00000000" w:rsidRDefault="00000000" w:rsidRPr="00000000" w14:paraId="0000008F">
      <w:pPr>
        <w:numPr>
          <w:ilvl w:val="1"/>
          <w:numId w:val="2"/>
        </w:numPr>
        <w:spacing w:before="200" w:lineRule="auto"/>
        <w:ind w:left="1440" w:hanging="360"/>
        <w:rPr>
          <w:color w:val="0000ff"/>
        </w:rPr>
      </w:pPr>
      <w:r w:rsidDel="00000000" w:rsidR="00000000" w:rsidRPr="00000000">
        <w:rPr>
          <w:color w:val="0000ff"/>
          <w:rtl w:val="0"/>
        </w:rPr>
        <w:t xml:space="preserve">Describes an epistemic outcome of the growth of big data and methods to synthesize that data. Showing that ideals within philosophy ought to grow alongside technology becoming more powerful.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8608/jla.2016.31.3" TargetMode="External"/><Relationship Id="rId22" Type="http://schemas.openxmlformats.org/officeDocument/2006/relationships/hyperlink" Target="https://doi.org/10.1145/3287560.3287600" TargetMode="External"/><Relationship Id="rId21" Type="http://schemas.openxmlformats.org/officeDocument/2006/relationships/hyperlink" Target="https://doi.org/10.1145/3303772.3303838" TargetMode="External"/><Relationship Id="rId24" Type="http://schemas.openxmlformats.org/officeDocument/2006/relationships/hyperlink" Target="https://doi.org/10.1007/s40593-021-00285-9" TargetMode="External"/><Relationship Id="rId23" Type="http://schemas.openxmlformats.org/officeDocument/2006/relationships/hyperlink" Target="https://doi.org/10.1111/bjet.128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57/pandp.20181018" TargetMode="External"/><Relationship Id="rId26" Type="http://schemas.openxmlformats.org/officeDocument/2006/relationships/hyperlink" Target="https://doi.org/10.1632/pmla.2017.132.3.668" TargetMode="External"/><Relationship Id="rId25" Type="http://schemas.openxmlformats.org/officeDocument/2006/relationships/hyperlink" Target="https://doi.org/10.1016/j.caeai.2023.100130" TargetMode="External"/><Relationship Id="rId28" Type="http://schemas.openxmlformats.org/officeDocument/2006/relationships/hyperlink" Target="https://doi.org/10.1007/s11948-017-9975-2" TargetMode="External"/><Relationship Id="rId27" Type="http://schemas.openxmlformats.org/officeDocument/2006/relationships/hyperlink" Target="https://doi.org/10.1007/s11023-018-9482-5" TargetMode="External"/><Relationship Id="rId5" Type="http://schemas.openxmlformats.org/officeDocument/2006/relationships/styles" Target="styles.xml"/><Relationship Id="rId6" Type="http://schemas.openxmlformats.org/officeDocument/2006/relationships/hyperlink" Target="https://doi.org/10.1145/2090236.2090255" TargetMode="External"/><Relationship Id="rId29" Type="http://schemas.openxmlformats.org/officeDocument/2006/relationships/hyperlink" Target="https://doi.org/10.1038/s42256-019-0088-2" TargetMode="External"/><Relationship Id="rId7" Type="http://schemas.openxmlformats.org/officeDocument/2006/relationships/hyperlink" Target="https://doi.org/10.1007/s10115-011-0463-8" TargetMode="External"/><Relationship Id="rId8" Type="http://schemas.openxmlformats.org/officeDocument/2006/relationships/hyperlink" Target="http://arxiv.org/abs/1609.05807" TargetMode="External"/><Relationship Id="rId31" Type="http://schemas.openxmlformats.org/officeDocument/2006/relationships/hyperlink" Target="https://doi.org/10.1007/s11023-019-09502-w" TargetMode="External"/><Relationship Id="rId30" Type="http://schemas.openxmlformats.org/officeDocument/2006/relationships/hyperlink" Target="https://doi.org/10.1016/j.bushor.2018.08.004" TargetMode="External"/><Relationship Id="rId11" Type="http://schemas.openxmlformats.org/officeDocument/2006/relationships/hyperlink" Target="http://arxiv.org/abs/1811.10154" TargetMode="External"/><Relationship Id="rId33" Type="http://schemas.openxmlformats.org/officeDocument/2006/relationships/hyperlink" Target="https://doi.org/10.1007/s11023-022-09609-7" TargetMode="External"/><Relationship Id="rId10" Type="http://schemas.openxmlformats.org/officeDocument/2006/relationships/hyperlink" Target="https://fairmlbook.org/" TargetMode="External"/><Relationship Id="rId32" Type="http://schemas.openxmlformats.org/officeDocument/2006/relationships/hyperlink" Target="https://doi.org/10.1007/s11023-021-09569-4" TargetMode="External"/><Relationship Id="rId13" Type="http://schemas.openxmlformats.org/officeDocument/2006/relationships/hyperlink" Target="http://arxiv.org/abs/2006.00093" TargetMode="External"/><Relationship Id="rId12" Type="http://schemas.openxmlformats.org/officeDocument/2006/relationships/hyperlink" Target="https://arxiv.org/pdf/1801.01489.pdf" TargetMode="External"/><Relationship Id="rId15" Type="http://schemas.openxmlformats.org/officeDocument/2006/relationships/hyperlink" Target="https://doi.org/10.1145/3457607" TargetMode="External"/><Relationship Id="rId14" Type="http://schemas.openxmlformats.org/officeDocument/2006/relationships/hyperlink" Target="http://arxiv.org/abs/2106.08259" TargetMode="External"/><Relationship Id="rId17" Type="http://schemas.openxmlformats.org/officeDocument/2006/relationships/hyperlink" Target="https://doi.org/10.1145/3593013.3593978" TargetMode="External"/><Relationship Id="rId16" Type="http://schemas.openxmlformats.org/officeDocument/2006/relationships/hyperlink" Target="https://doi.org/10.1145/3593013.3594007" TargetMode="External"/><Relationship Id="rId19" Type="http://schemas.openxmlformats.org/officeDocument/2006/relationships/hyperlink" Target="https://doi.org/10.1177/0002764213498851" TargetMode="External"/><Relationship Id="rId18" Type="http://schemas.openxmlformats.org/officeDocument/2006/relationships/hyperlink" Target="https://doi.org/10.1007/s11023-023-09637-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