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 Light" w:cs="Calibri Light" w:eastAsia="Calibri Light" w:hAnsi="Calibri Light"/>
          <w:b/>
          <w:bCs/>
          <w:color w:val="1F3864"/>
          <w:sz w:val="56"/>
          <w:szCs w:val="56"/>
        </w:rPr>
        <w:t xml:space="preserve">optimization_tool vs IC-opt-workflow</w:t>
      </w:r>
    </w:p>
    <w:p>
      <w:pPr>
        <w:spacing w:after="400"/>
        <w:jc w:val="center"/>
      </w:pPr>
      <w:r>
        <w:rPr>
          <w:rFonts w:ascii="Calibri Light" w:cs="Calibri Light" w:eastAsia="Calibri Light" w:hAnsi="Calibri Light"/>
          <w:color w:val="666666"/>
          <w:sz w:val="36"/>
          <w:szCs w:val="36"/>
        </w:rPr>
        <w:t xml:space="preserve">对比分析</w:t>
      </w:r>
    </w:p>
    <w:p>
      <w:pPr>
        <w:pStyle w:val="Heading1"/>
      </w:pPr>
      <w:r>
        <w:t xml:space="preserve">一、整体架构对比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你的 optimization_tool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IC-opt-workflow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优化引擎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pymoo（进化算法家族）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OpenBox / TuRBO（贝叶斯优化）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算法类型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遗传算法 GA/NSGA2/NSGA3、差分进化 DE、粒子群 PSO、CMA-ES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高斯过程 GP-EIC、随机森林 PRF-EIC、Trust Region 贝叶斯优化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工作流形式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单脚本 CLI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项目目录驱动（opt_requirement.md）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多目标优化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原生支持（NSGA2/3, MOEAD, SPEA2, CTAEA）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支持但不作为主要特性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多 Testbench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未涉及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显式支持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多 Corner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未涉及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显式支持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远程 SSH 模式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依赖 virtuoso-bridge 的 SSH 隧道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独立的 SSH 模式（自己的传输层）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History Warm-Start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无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可复用之前优化项目的经验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Fix-Run 模式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无（仅优化）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可指定固定点批量跑仿真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报告输出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收敛图 + Pareto 图（Matplotlib）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完整报告：HTML/JSON/Markdown + 审计报告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需求验证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无（直接跑）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--doctor 模式，跑前全面检查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项目标准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个人脚本风格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产品级项目结构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t xml:space="preserve">二、算法适用场景对比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你的优化场景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推荐工具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多目标权衡（增益 vs 功耗 vs 噪声）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你的 pymoo（NSGA2/3）— 进化算法天然适合多目标 Pareto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参数少（≤20）、仿真代价高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IC-opt 的 TuRBO — 贝叶斯优化样本效率高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初次探索设计空间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IC-opt 的 OpenBox — 自动建模不确定性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单目标快速收敛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你的 pymoo（GA/DE/PSO）— 简单直接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多 testbench + 多 corner 联合优化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IC-opt-workflow — 原生支持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调试/验证某组参数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IC-opt 的 fix-run — 比手动跑省事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t xml:space="preserve">三、你的 optimization_tool 的优势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算法丰富度 — pymoo 提供了 10 种进化算法，涵盖单目标、多目标、高维目标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多目标 Pareto 优化 — NSGA2/3、MOEAD、SPEA2 在电路设计的多目标权衡中非常实用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代码简洁 — 一个文件搞定，理解和修改成本低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与 virtuoso-bridge 深度集成 — 直接从 Maestro 读变量和结果</w:t>
      </w:r>
    </w:p>
    <w:p>
      <w:pPr>
        <w:spacing w:after="100" w:before="200"/>
      </w:pPr>
    </w:p>
    <w:p>
      <w:pPr>
        <w:pStyle w:val="Heading1"/>
      </w:pPr>
      <w:r>
        <w:t xml:space="preserve">四、IC-opt-workflow 的优势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贝叶斯优化 — 样本效率高，适合仿真代价大的场景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项目级工作流 — 有 formal 的项目结构、需求文档、审计报告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多 corner/testbench — 解决真实项目中多条件联合优化的问题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History Warm-Start — 复用历史数据，加速收敛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远程模式 — 独立的 SSH 传输层，不依赖 virtuoso-bridge 的隧道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Fix-Run — 批量跑固定点，适合验证</w:t>
      </w:r>
    </w:p>
    <w:p>
      <w:pPr>
        <w:spacing w:after="100" w:before="200"/>
      </w:pPr>
    </w:p>
    <w:p>
      <w:pPr>
        <w:pStyle w:val="Heading1"/>
      </w:pPr>
      <w:r>
        <w:t xml:space="preserve">五、总结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你的 optimization_tool 更像一个轻量级调参引擎——用 pymoo 的进化算法做多目标优化，代码简洁、直接、好用。适合快速迭代、自己掌控全流程。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IC-opt-workflow 更像一个产品级优化平台——有完整的项目结构、需求文档、审计链、远程模式、多种优化器后端。适合团队协作、需要可追溯性的项目。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你的工具在多目标进化优化（NSGA2/3）上比 IC-opt 更强。如果未来想扩展，可以考虑：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加入贝叶斯优化选项（如 scikit-optimize 或 OpenBox），覆盖样本效率要求高的场景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加入项目目录结构 + 需求文件，让每次优化可追溯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加入 fix-run 模式，方便验证特定参数组合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after="240" w:before="480"/>
      <w:outlineLvl w:val="0"/>
    </w:pPr>
    <w:rPr>
      <w:rFonts w:ascii="Calibri Light" w:cs="Calibri Light" w:eastAsia="Calibri Light" w:hAnsi="Calibri Light"/>
      <w:b/>
      <w:bCs/>
      <w:color w:val="1F3864"/>
      <w:sz w:val="40"/>
      <w:szCs w:val="40"/>
    </w:rPr>
  </w:style>
  <w:style w:type="paragraph" w:styleId="Heading2">
    <w:name w:val="Heading 2"/>
    <w:basedOn w:val="Normal"/>
    <w:pPr>
      <w:spacing w:after="120" w:before="360"/>
      <w:outlineLvl w:val="1"/>
    </w:pPr>
    <w:rPr>
      <w:rFonts w:ascii="Calibri Light" w:cs="Calibri Light" w:eastAsia="Calibri Light" w:hAnsi="Calibri Light"/>
      <w:b/>
      <w:bCs/>
      <w:color w:val="1F3864"/>
      <w:sz w:val="32"/>
      <w:szCs w:val="32"/>
    </w:rPr>
  </w:style>
  <w:style w:type="paragraph" w:styleId="Heading3">
    <w:name w:val="Heading 3"/>
    <w:basedOn w:val="Normal"/>
    <w:pPr>
      <w:spacing w:after="80" w:before="240"/>
      <w:outlineLvl w:val="2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2026-08-16T16:07:10.995Z</dcterms:created>
  <dcterms:modified xsi:type="dcterms:W3CDTF">2026-08-16T16:07:10.997Z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