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D78"/>
          <w:sz w:val="24"/>
        </w:rPr>
        <w:t>TrafficAnalyzer</w:t>
      </w:r>
    </w:p>
    <w:p>
      <w:pPr>
        <w:spacing w:after="200"/>
      </w:pPr>
      <w:r>
        <w:rPr>
          <w:b/>
          <w:color w:val="0B2545"/>
          <w:sz w:val="48"/>
        </w:rPr>
        <w:t>路口车道标注功能详细技术方案</w:t>
      </w:r>
    </w:p>
    <w:p>
      <w:pPr>
        <w:spacing w:after="360"/>
      </w:pPr>
      <w:r>
        <w:rPr>
          <w:color w:val="6B7280"/>
          <w:sz w:val="22"/>
        </w:rPr>
        <w:t>覆盖无人机悬停识别、自动生成标注任务、人工车道标注、参数持久化与后续检测复用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92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69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产品定位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无人机路口交通态势监测平台，面向巡飞视频检测、交通流统计、告警和 GIS 指挥。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本方案范围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标定中心 -&gt; 车道标注；监控流程检测器；Kafka/Platform/Console 联动。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生成日期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2026-06-20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当前验证数据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inter_xqh 视频 + SRT 遥测，标注任务 lane-INT_camera_3-1781271962。</w:t>
            </w:r>
          </w:p>
        </w:tc>
      </w:tr>
    </w:tbl>
    <w:p/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vAlign w:val="center"/>
            <w:shd w:fill="EEF6F3"/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方案结论</w:t>
            </w:r>
          </w:p>
          <w:p>
            <w:pPr>
              <w:spacing w:after="0"/>
            </w:pPr>
            <w:r>
              <w:rPr>
                <w:color w:val="1F2937"/>
                <w:sz w:val="20"/>
              </w:rPr>
              <w:t>系统采用“检测管道发现悬停 -&gt; Kafka 发送快照与遥测 -&gt; 平台生成标注任务 -&gt; Console 人工绘制车道 -&gt; 导出 roads/lanes JSON -&gt; 后续 PipelineManager 自动复用”的闭环。该路径保持检测流、平台管理和前端标定页面解耦，并允许离线视频回放与真实无人机 RTSP 任务使用同一套契约。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产品与建设目标</w:t>
      </w:r>
    </w:p>
    <w:p>
      <w:r>
        <w:t>TrafficAnalyzer 是无人机路口交通态势监测平台，核心管道从 MP4、RTSP 或摄像头读取视频，完成 YOLO 检测、ByteTrack 跟踪、无人机运动补偿、道路/车道统计，并通过 Kafka、WebSocket 和 Console 页面形成实时监控闭环。本方案聚焦巡飞转悬停后的车道标注能力。</w:t>
      </w:r>
    </w:p>
    <w:p>
      <w:r>
        <w:t>业务目标是减少每次任务启动前手工准备车道参数的成本。当无人机在某个路口稳定悬停超过阈值后，系统自动截取检测画面生成待标注任务；人工在标定中心完成车道多边形绘制并保存；后续同一路口再次启动检测流时，平台优先使用已保存的标注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-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6B7280"/>
          <w:sz w:val="18"/>
        </w:rPr>
        <w:t>图 1：Console 登录入口，统一进入实时监测、视频分析、告警和标定模块。</w:t>
      </w:r>
    </w:p>
    <w:p>
      <w:r>
        <w:br w:type="page"/>
      </w:r>
    </w:p>
    <w:p>
      <w:pPr>
        <w:pStyle w:val="Heading1"/>
      </w:pPr>
      <w:r>
        <w:t>2. 功能范围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6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能力</w:t>
            </w:r>
          </w:p>
        </w:tc>
        <w:tc>
          <w:tcPr>
            <w:tcW w:type="dxa" w:w="4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6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验收要点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悬停识别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检测管道根据 MotionCompensationNode 输出的 is_hovering 与 drone_position 判断稳定悬停。</w:t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同一路口固定坐标超过 30 秒，且半径误差不超过配置值。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任务生成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KafkaProducerNode 在 stats 消息中带 road_polygons、drone_position、is_hovering 与 annotation_snapshot_jpeg。</w:t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平台 Consumer 收到稳定悬停消息后创建 lane task，包含图片 URL 和尺寸。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人工标注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标定中心的车道标注页从任务列表读取图片，SVG 画布点击顶点、闭合多边形并保存。</w:t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保存 payload 包含 lane_id、direction、polygon、roads。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参数复用</w:t>
            </w:r>
          </w:p>
        </w:tc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LaneAnnotationStore 导出路口级 JSON，PipelineManager 在启动检测流时解析并优先使用。</w:t>
            </w:r>
          </w:p>
        </w:tc>
        <w:tc>
          <w:tcPr>
            <w:tcW w:type="dxa" w:w="2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后续同 intersection_id 未显式指定 roads_json 时自动使用 export_path。</w:t>
            </w:r>
          </w:p>
        </w:tc>
      </w:tr>
    </w:tbl>
    <w:p/>
    <w:p>
      <w:pPr>
        <w:pStyle w:val="Heading1"/>
      </w:pPr>
      <w:r>
        <w:t>3. 页面截图与操作流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6B7280"/>
          <w:sz w:val="18"/>
        </w:rPr>
        <w:t>图 2：指挥大屏，展示活跃路口、总车流量、拥堵指数和系统状态。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nito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6B7280"/>
          <w:sz w:val="18"/>
        </w:rPr>
        <w:t>图 3：实时监测页面，操作员从路口/无人机选择检测流，并观察视频与 BEV 地图。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libration-lane-ta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color w:val="6B7280"/>
          <w:sz w:val="18"/>
        </w:rPr>
        <w:t>图 4：标定中心车道标注页，左侧为悬停生成的任务，中间为真实无人机快照画布。</w:t>
      </w:r>
    </w:p>
    <w:p>
      <w:pPr>
        <w:pStyle w:val="Heading1"/>
      </w:pPr>
      <w:r>
        <w:t>4. 总体架构</w:t>
      </w:r>
    </w:p>
    <w:p>
      <w:r>
        <w:t>车道标注闭环跨越检测管道、Kafka 消息、平台服务和 React Console 四层。</w:t>
      </w: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vAlign w:val="center"/>
            <w:shd w:fill="F8FAFC"/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7"/>
              </w:rPr>
              <w:t>无人机视频/离线视频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main_optimized.py 三进程检测管道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MotionCompensationNode 输出 drone_position / is_hovering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KafkaProducerNode 输出 statistics_N + annotation_snapshot_jpeg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Platform KafkaConsumerService.observe_stats()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LaneAnnotationStore 创建 lane task 与 JPEG 图片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Console 标定中心拉取任务并绘制车道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Calibration API 保存 lanes/roads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导出 lane_annotations/{intersection_id}.json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-&gt; PipelineManager 后续启动同一路口检测流时自动复用</w:t>
            </w:r>
          </w:p>
        </w:tc>
      </w:tr>
    </w:tbl>
    <w:p/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320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层级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组件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责任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检测管道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main_optimized.py / KafkaProducerNode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计算交通指标、发送 stats、编码用于标注的 JPEG 快照。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消息层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Kafka statistics_N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把无人机位置、悬停状态、路口多边形和图片快照传递到平台。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平台层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KafkaConsumerService / LaneAnnotationStore / Calibration API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识别稳定悬停、生成任务、保存标注、暴露图片与参数接口。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前端层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traffic-fly-console 标定中心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任务列表、车道绘制画布、方向选择、保存标注参数。</w:t>
            </w:r>
          </w:p>
        </w:tc>
      </w:tr>
      <w:t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复用层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PipelineManager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启动检测流时解析同一路口保存的 export_path。</w:t>
            </w:r>
          </w:p>
        </w:tc>
      </w:tr>
    </w:tbl>
    <w:p/>
    <w:p>
      <w:pPr>
        <w:pStyle w:val="Heading1"/>
      </w:pPr>
      <w:r>
        <w:t>5. 核心流程设计</w:t>
      </w:r>
    </w:p>
    <w:p>
      <w:pPr>
        <w:pStyle w:val="Heading2"/>
      </w:pPr>
      <w:r>
        <w:t>5.1 监控流程启动</w:t>
      </w:r>
    </w:p>
    <w:p>
      <w:r>
        <w:t>操作员在实时监测页面选择路口后点击“启动流”。前端通过 Pipeline API 传入 drone_id、intersection_id、video_src、telemetry_source 和 telemetry_file_path。平台创建子进程运行 main_optimized.py，并通过环境变量注入 VIDEO_SRC、ROADS_JSON、TOPIC_NAME、CAMERA_ID、INTERSECTION_ID 和 VIDEO_PORT。</w:t>
      </w:r>
    </w:p>
    <w:p>
      <w:pPr>
        <w:pStyle w:val="Heading2"/>
      </w:pPr>
      <w:r>
        <w:t>5.2 悬停检测与快照生产</w:t>
      </w:r>
    </w:p>
    <w:p>
      <w:r>
        <w:t>MotionCompensationNode 基于遥测产生无人机 ENU 位置、速度和 is_hovering。KafkaProducerNode 周期性发送 stats，若当前帧存在 frame_result 或 frame，则按配置宽度压缩成 JPEG，并以 base64 字段 annotation_snapshot_jpeg 附在消息内。</w:t>
      </w:r>
    </w:p>
    <w:p>
      <w:pPr>
        <w:pStyle w:val="Heading2"/>
      </w:pPr>
      <w:r>
        <w:t>5.3 平台生成标注任务</w:t>
      </w:r>
    </w:p>
    <w:p>
      <w:r>
        <w:t>KafkaConsumerService 在 _handle_stats 中调用 LaneAnnotationStore.observe_stats。Store 按 intersection_id 维护悬停状态：非悬停清空状态；坐标变化超过 hover_radius_m 重新计时；稳定时间超过 hover_seconds 且该路口尚无 active annotation 时，创建 pending task，并把 JPEG 解码保存到 lane_task_images。</w:t>
      </w:r>
    </w:p>
    <w:p>
      <w:pPr>
        <w:pStyle w:val="Heading2"/>
      </w:pPr>
      <w:r>
        <w:t>5.4 人工标注与保存</w:t>
      </w:r>
    </w:p>
    <w:p>
      <w:r>
        <w:t>Console 标定中心通过 GET /api/v1/calibration/lane-tasks 拉取任务。用户在 SVG 画布上点击顶点，至少 3 个点后闭合为车道，选择方向 straight、left_turn、right_turn 或 u_turn。保存时提交 lanes 和 roads，平台规范化 polygon 数值并写入 DB。</w:t>
      </w:r>
    </w:p>
    <w:p>
      <w:pPr>
        <w:pStyle w:val="Heading2"/>
      </w:pPr>
      <w:r>
        <w:t>5.5 后续检测复用</w:t>
      </w:r>
    </w:p>
    <w:p>
      <w:r>
        <w:t>保存成功后，Store 导出 lane_annotations/{intersection_id}.json。Pipeline API 收到新的启动请求时，如果调用方未显式指定 roads_json，则根据 intersection_id 查找已保存 annotation，并把 export_path 作为实际 roads_json。检测管道中的 VideoReader 和 LaneDetectionNode 后续可直接加载 manual 标注。</w:t>
      </w:r>
    </w:p>
    <w:p>
      <w:pPr>
        <w:pStyle w:val="Heading1"/>
      </w:pPr>
      <w:r>
        <w:t>6. 数据契约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300"/>
        <w:gridCol w:w="5320"/>
      </w:tblGrid>
      <w:tr>
        <w:tc>
          <w:tcPr>
            <w:tcW w:type="dxa" w:w="2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消息字段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53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intersection_id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统一路口 ID，例如 INT_camera_3。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drone_position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包含 anchor_lat、anchor_lon、easting_m、northing_m。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is_hovering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检测管道判断是否悬停。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road_polygons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当前检测配置中的道路多边形，用于保存标注时继承 roads。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annotation_snapshot_jpeg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base64 JPEG；平台创建任务时解码保存为图片。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annotation_snapshot_width/height</w:t>
            </w:r>
          </w:p>
        </w:tc>
        <w:tc>
          <w:tcPr>
            <w:tcW w:type="dxa" w:w="1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</w:t>
            </w:r>
          </w:p>
        </w:tc>
        <w:tc>
          <w:tcPr>
            <w:tcW w:type="dxa" w:w="53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前端 SVG viewBox 和图片尺寸。</w:t>
            </w:r>
          </w:p>
        </w:tc>
      </w:tr>
    </w:tbl>
    <w:p/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1000"/>
        <w:gridCol w:w="3420"/>
      </w:tblGrid>
      <w:tr>
        <w:tc>
          <w:tcPr>
            <w:tcW w:type="dxa" w:w="47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REST API</w:t>
            </w:r>
          </w:p>
        </w:tc>
        <w:tc>
          <w:tcPr>
            <w:tcW w:type="dxa" w:w="1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方法</w:t>
            </w:r>
          </w:p>
        </w:tc>
        <w:tc>
          <w:tcPr>
            <w:tcW w:type="dxa" w:w="34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/api/v1/calibration/lane-tasks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4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列出悬停生成的车道标注任务。</w:t>
            </w:r>
          </w:p>
        </w:tc>
      </w:tr>
      <w:tr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/api/v1/calibration/lane-tasks/{task_id}/image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4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返回任务快照 JPEG；图片地址可被 SVG image 直接加载。</w:t>
            </w:r>
          </w:p>
        </w:tc>
      </w:tr>
      <w:tr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/api/v1/calibration/lane-tasks/{task_id}/annotation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4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保存人工标注 lanes 与 roads。</w:t>
            </w:r>
          </w:p>
        </w:tc>
      </w:tr>
      <w:tr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/api/v1/calibration/lane-annotations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34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列出已保存可复用的路口车道参数。</w:t>
            </w:r>
          </w:p>
        </w:tc>
      </w:tr>
      <w:tr>
        <w:tc>
          <w:tcPr>
            <w:tcW w:type="dxa" w:w="47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/api/v1/pipelines</w:t>
            </w:r>
          </w:p>
        </w:tc>
        <w:tc>
          <w:tcPr>
            <w:tcW w:type="dxa" w:w="1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34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启动检测流；默认使用同路口已保存的标注参数。</w:t>
            </w:r>
          </w:p>
        </w:tc>
      </w:tr>
    </w:tbl>
    <w:p/>
    <w:p>
      <w:pPr>
        <w:pStyle w:val="Heading1"/>
      </w:pPr>
      <w:r>
        <w:t>7. 存储与文件结构</w:t>
      </w: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vAlign w:val="center"/>
            <w:shd w:fill="F8FAFC"/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17"/>
              </w:rPr>
              <w:t>output/inter_xqh_page_e2e/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lane_annotation_db.json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lane_task_images/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lane-INT_camera_3-1781271962.jpg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lane_annotations/</w:t>
            </w:r>
            <w:r>
              <w:br/>
            </w:r>
            <w:r>
              <w:rPr>
                <w:rFonts w:ascii="Courier New" w:hAnsi="Courier New"/>
                <w:color w:val="111827"/>
                <w:sz w:val="17"/>
              </w:rPr>
              <w:t xml:space="preserve">    INT_camera_3.json</w:t>
            </w:r>
          </w:p>
        </w:tc>
      </w:tr>
    </w:tbl>
    <w:p/>
    <w:p>
      <w:r>
        <w:t>lane_annotation_db.json 是轻量任务库，包含 tasks 与 annotations 两个集合。图片按 task_id 命名，导出参数按 intersection_id 命名，便于后续 PipelineManager 无状态读取。</w:t>
      </w:r>
    </w:p>
    <w:p>
      <w:pPr>
        <w:pStyle w:val="Heading1"/>
      </w:pPr>
      <w:r>
        <w:t>8. 前端交互设计</w:t>
      </w:r>
    </w:p>
    <w:p>
      <w:r>
        <w:t>车道标注页采用三栏布局：左栏任务列表，中间 SVG 绘制画布，右栏当前标注摘要和保存按钮。画布以任务图片尺寸作为 viewBox，点击坐标直接落到原图坐标系，避免额外换算误差。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920"/>
      </w:tblGrid>
      <w:tr>
        <w:tc>
          <w:tcPr>
            <w:tcW w:type="dxa" w:w="2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交互</w:t>
            </w:r>
          </w:p>
        </w:tc>
        <w:tc>
          <w:tcPr>
            <w:tcW w:type="dxa" w:w="69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规则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选择任务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默认选择最新任务，也可点击左侧任务卡切换。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添加顶点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点击画布添加点，点位以整数像素坐标记录。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闭合车道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至少 3 个顶点才能闭合为 lane polygon。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方向选择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下拉选择直行、左转、右转、掉头。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保存</w:t>
            </w:r>
          </w:p>
        </w:tc>
        <w:tc>
          <w:tcPr>
            <w:tcW w:type="dxa" w:w="69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只有存在 selectedTask 且至少一个 draft lane 时可保存。</w:t>
            </w:r>
          </w:p>
        </w:tc>
      </w:tr>
    </w:tbl>
    <w:p/>
    <w:p>
      <w:pPr>
        <w:pStyle w:val="Heading1"/>
      </w:pPr>
      <w:r>
        <w:t>9. 运行配置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3620"/>
      </w:tblGrid>
      <w:t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配置项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默认/示例</w:t>
            </w:r>
          </w:p>
        </w:tc>
        <w:tc>
          <w:tcPr>
            <w:tcW w:type="dxa" w:w="36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LANE_ANNOTATION_DB_PATH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output/.../lane_annotation_db.json</w:t>
            </w:r>
          </w:p>
        </w:tc>
        <w:tc>
          <w:tcPr>
            <w:tcW w:type="dxa" w:w="3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任务库路径，决定图片和导出目录。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LANE_ANNOTATION_HOVER_SECONDS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3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稳定悬停时长阈值。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LANE_ANNOTATION_HOVER_RADIUS_M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1.5</w:t>
            </w:r>
          </w:p>
        </w:tc>
        <w:tc>
          <w:tcPr>
            <w:tcW w:type="dxa" w:w="3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同一悬停点的最大偏移半径。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annotation_snapshot_width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960</w:t>
            </w:r>
          </w:p>
        </w:tc>
        <w:tc>
          <w:tcPr>
            <w:tcW w:type="dxa" w:w="3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KafkaProducerNode 快照压缩宽度。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annotation_snapshot_jpeg_quality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36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JPEG 压缩质量。</w:t>
            </w:r>
          </w:p>
        </w:tc>
      </w:tr>
    </w:tbl>
    <w:p/>
    <w:p>
      <w:pPr>
        <w:pStyle w:val="Heading1"/>
      </w:pPr>
      <w:r>
        <w:t>10. 安全与权限</w:t>
      </w:r>
    </w:p>
    <w:p>
      <w:r>
        <w:t>平台 API 默认走 JWT 中间件。任务图片端点需要允许浏览器 SVG image 直接读取，因此 GET /lane-tasks/{task_id}/image 作为只读公共图片端点处理；保存标注的 POST 仍受 JWT 保护，避免未授权写入车道参数。</w:t>
      </w:r>
    </w:p>
    <w:tbl>
      <w:tblPr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vAlign w:val="center"/>
            <w:shd w:fill="EEF6F3"/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权限边界</w:t>
            </w:r>
          </w:p>
          <w:p>
            <w:pPr>
              <w:spacing w:after="0"/>
            </w:pPr>
            <w:r>
              <w:rPr>
                <w:color w:val="1F2937"/>
                <w:sz w:val="20"/>
              </w:rPr>
              <w:t>公共化的仅是任务图片读取，不包括任务列表、annotation 保存或参数库查询。生产环境如需更强隔离，可将图片 URL 改为短期签名地址或由前端以 Blob URL 加载。</w:t>
            </w:r>
          </w:p>
        </w:tc>
      </w:tr>
    </w:tbl>
    <w:p/>
    <w:p>
      <w:pPr>
        <w:pStyle w:val="Heading1"/>
      </w:pPr>
      <w:r>
        <w:t>11. 验证方案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12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验证项</w:t>
            </w:r>
          </w:p>
        </w:tc>
        <w:tc>
          <w:tcPr>
            <w:tcW w:type="dxa" w:w="4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命令/方式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预期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后端语法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python -m py_compile 相关 Python 文件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无语法错误。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前端类型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pnpm -C traffic-fly-console exec tsc -b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TypeScript 编译通过。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任务图片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GET /api/v1/calibration/lane-tasks/{task_id}/image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返回 image/jpeg，尺寸与任务字段一致。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未授权写入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无 token POST annotation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返回 401。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标注复用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POST /api/v1/pipelines 不传 roads_json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返回 roads_json 为该路口导出 JSON 路径。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页面截图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登录、Dashboard、实时监测、标定中心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页面非空，标定页显示真实无人机快照。</w:t>
            </w:r>
          </w:p>
        </w:tc>
      </w:tr>
    </w:tbl>
    <w:p/>
    <w:p>
      <w:pPr>
        <w:pStyle w:val="Heading1"/>
      </w:pPr>
      <w:r>
        <w:t>12. 风险与演进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12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风险</w:t>
            </w:r>
          </w:p>
        </w:tc>
        <w:tc>
          <w:tcPr>
            <w:tcW w:type="dxa" w:w="29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影响</w:t>
            </w:r>
          </w:p>
        </w:tc>
        <w:tc>
          <w:tcPr>
            <w:tcW w:type="dxa" w:w="4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建议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不同高度/角度重复悬停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同一路口可能需要多套标注。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后续引入 altitude/gimbal_pitch 分桶或版本化 annotation。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图片公共读取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内部网络可直接访问快照。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生产环境改签名 URL 或鉴权后 Blob 加载。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文件型 DB 并发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多实例平台可能产生写冲突。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迁移到 PostgreSQL 表并使用唯一索引约束 pending task。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手绘精度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人工误点会影响车道统计。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加入撤销、拖拽顶点、已有车道编辑、缩放和平移。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道路数量历史硬编码</w:t>
            </w:r>
          </w:p>
        </w:tc>
        <w:tc>
          <w:tcPr>
            <w:tcW w:type="dxa" w:w="29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部分统计仍假定 road_1~road_5。</w:t>
            </w:r>
          </w:p>
        </w:tc>
        <w:tc>
          <w:tcPr>
            <w:tcW w:type="dxa" w:w="4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继续推进动态道路数组在 Telegraf/Grafana 的兼容改造。</w:t>
            </w:r>
          </w:p>
        </w:tc>
      </w:tr>
    </w:tbl>
    <w:p/>
    <w:p>
      <w:r>
        <w:br w:type="page"/>
      </w:r>
    </w:p>
    <w:p>
      <w:pPr>
        <w:pStyle w:val="Heading1"/>
      </w:pPr>
      <w:r>
        <w:t>13. 源码落点</w:t>
      </w:r>
    </w:p>
    <w:tbl>
      <w:tblPr>
        <w:tblStyle w:val="TableGrid"/>
        <w:tblW w:type="dxa" w:w="912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4820"/>
      </w:tblGrid>
      <w:tr>
        <w:tc>
          <w:tcPr>
            <w:tcW w:type="dxa" w:w="4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48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作用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nodes/KafkaProducerNode.py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发送 stats、路口多边形、悬停快照和无人机位置。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platform/app/kafka/consumer.py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消费 stats 并调用 LaneAnnotationStore.observe_stats。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platform/app/services/lane_annotation_store.py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任务生成、图片保存、annotation 持久化和导出。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platform/app/api/v1/calibration.py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车道标注任务、图片、保存和参数库 API。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platform/app/api/v1/pipelines.py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启动检测流时复用已保存 annotation export_path。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traffic-fly-console/src/features/calibration/index.tsx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车道标注页面和 SVG 绘制逻辑。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traffic-fly-console/src/features/monitoring/index.tsx</w:t>
            </w:r>
          </w:p>
        </w:tc>
        <w:tc>
          <w:tcPr>
            <w:tcW w:type="dxa" w:w="48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检测流启动入口。</w:t>
            </w:r>
          </w:p>
        </w:tc>
      </w:tr>
    </w:tbl>
    <w:p/>
    <w:p>
      <w:pPr>
        <w:pStyle w:val="Heading1"/>
      </w:pPr>
      <w:r>
        <w:t>14. 交付结论</w:t>
      </w:r>
    </w:p>
    <w:p>
      <w:r>
        <w:t>该方案把无人机悬停检测、标注任务生产、人工车道绘制和检测参数复用串成闭环。它不改变既有视频检测主链路，只通过扩展 stats 消息和平台标定服务新增能力，因此对现有 Dashboard、GIS、告警链路影响较小。后续重点应放在标注编辑体验、annotation 版本化和生产级存储迁移。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TrafficAnalyzer 路口车道标注功能技术方案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