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多格式 DOCX 测试样本</w:t>
      </w:r>
    </w:p>
    <w:p>
      <w:r>
        <w:t>知识主题：人工智能创新赛</w:t>
      </w:r>
    </w:p>
    <w:p>
      <w:r>
        <w:t>文档编号：FORMAT-CONFLICT</w:t>
      </w:r>
    </w:p>
    <w:p>
      <w:r>
        <w:t>报名截止时间：2026 年 7 月 5 日 18:00</w:t>
      </w:r>
    </w:p>
    <w:p>
      <w:r>
        <w:t>初赛地点：综合楼 A203</w:t>
      </w:r>
    </w:p>
    <w:p>
      <w:r>
        <w:t>说明：本文为学生整理版，关键事实与官方通知不同。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