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A2FB" w14:textId="77777777" w:rsidR="00B4695D" w:rsidRDefault="00000000">
      <w:pPr>
        <w:pStyle w:val="aa"/>
        <w:rPr>
          <w:lang w:eastAsia="zh-CN"/>
        </w:rPr>
      </w:pPr>
      <w:r>
        <w:rPr>
          <w:lang w:eastAsia="zh-CN"/>
        </w:rPr>
        <w:t>八类野生动物检测五项实验报告</w:t>
      </w:r>
    </w:p>
    <w:p w14:paraId="6BDD664D" w14:textId="77777777" w:rsidR="00B4695D" w:rsidRDefault="00000000">
      <w:pPr>
        <w:rPr>
          <w:lang w:eastAsia="zh-CN"/>
        </w:rPr>
      </w:pPr>
      <w:r>
        <w:rPr>
          <w:lang w:eastAsia="zh-CN"/>
        </w:rPr>
        <w:t>YOLOv8n 开源复现与受控实验分析</w:t>
      </w:r>
      <w:r>
        <w:rPr>
          <w:lang w:eastAsia="zh-CN"/>
        </w:rPr>
        <w:br/>
        <w:t>实验整理 2026年10月7日  文档更新 2026年10月14日</w:t>
      </w:r>
      <w:r>
        <w:rPr>
          <w:lang w:eastAsia="zh-CN"/>
        </w:rPr>
        <w:br/>
        <w:t>项目仓库 https://github.com/fk1119/wildlife-yolov8</w:t>
      </w:r>
    </w:p>
    <w:p w14:paraId="27AA8020" w14:textId="77777777" w:rsidR="00B4695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任务与主要结果</w:t>
      </w:r>
    </w:p>
    <w:p w14:paraId="530211AF" w14:textId="77777777" w:rsidR="00B4695D" w:rsidRDefault="00000000">
      <w:pPr>
        <w:rPr>
          <w:lang w:eastAsia="zh-CN"/>
        </w:rPr>
      </w:pPr>
      <w:r>
        <w:rPr>
          <w:lang w:eastAsia="zh-CN"/>
        </w:rPr>
        <w:t>本项目输入静态动物图片，输出八类动物的类别、检测框与置信度。我们用公开数据微调YOLOv8n，比较推理尺寸、训练尺寸、Mosaic和模糊增强策略，研究检测效果的变化及代价。模型可以辅助图片筛查和标注，但预测框数量不等同于去重后的个体数量，不能直接用于种群数量估计。</w:t>
      </w:r>
    </w:p>
    <w:p w14:paraId="116D3A0C" w14:textId="77777777" w:rsidR="00B4695D" w:rsidRDefault="00000000">
      <w:pPr>
        <w:rPr>
          <w:lang w:eastAsia="zh-CN"/>
        </w:rPr>
      </w:pPr>
      <w:r>
        <w:rPr>
          <w:lang w:eastAsia="zh-CN"/>
        </w:rPr>
        <w:t>五项实验均已有训练或评估记录。主要结果是：把416模型直接改用640推理会明显降低本测试集的严格</w:t>
      </w:r>
      <w:proofErr w:type="spellStart"/>
      <w:r>
        <w:rPr>
          <w:lang w:eastAsia="zh-CN"/>
        </w:rPr>
        <w:t>mAP</w:t>
      </w:r>
      <w:proofErr w:type="spellEnd"/>
      <w:r>
        <w:rPr>
          <w:lang w:eastAsia="zh-CN"/>
        </w:rPr>
        <w:t>；匹配训练与测试的640方案与416方案总体接近；Mosaic存在类别差异；模糊增强改善模糊图表现，但50%组会损失清晰和JPEG压缩图表现。25%比例在当前测试结果中显示出更温和的取舍，正式选择仍遵守预先规定的验证集规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948"/>
        <w:gridCol w:w="1191"/>
        <w:gridCol w:w="1191"/>
        <w:gridCol w:w="1191"/>
      </w:tblGrid>
      <w:tr w:rsidR="00B4695D" w14:paraId="35086536" w14:textId="77777777">
        <w:trPr>
          <w:tblHeader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26589F2D" w14:textId="77777777" w:rsidR="00B4695D" w:rsidRDefault="00000000">
            <w:pPr>
              <w:spacing w:before="100" w:after="100"/>
            </w:pPr>
            <w:proofErr w:type="spellStart"/>
            <w:r>
              <w:rPr>
                <w:b/>
                <w:sz w:val="18"/>
              </w:rPr>
              <w:t>实验</w:t>
            </w:r>
            <w:proofErr w:type="spellEnd"/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30DF396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比较条件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7EA9AC6F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起点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E4908DF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终点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62E6383D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变化 pp</w:t>
            </w:r>
          </w:p>
        </w:tc>
      </w:tr>
      <w:tr w:rsidR="00B4695D" w14:paraId="66F7CD99" w14:textId="77777777"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1F956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1 同模型推理尺寸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B40AA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416 → 640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0A82C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75.21%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474C9B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57.66%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52A10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-17.54</w:t>
            </w:r>
          </w:p>
        </w:tc>
      </w:tr>
      <w:tr w:rsidR="00B4695D" w14:paraId="2DB5E80F" w14:textId="77777777"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B975AC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2 训练测试尺寸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883136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416/416 → 640/640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78B773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75.21%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C682516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75.25%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32637CC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+0.05</w:t>
            </w:r>
          </w:p>
        </w:tc>
      </w:tr>
      <w:tr w:rsidR="00B4695D" w14:paraId="241EA088" w14:textId="77777777"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94492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3 Mosaic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C78F3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关闭 → 开启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CD612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73.61%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1610D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75.21%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907D2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+1.60</w:t>
            </w:r>
          </w:p>
        </w:tc>
      </w:tr>
      <w:tr w:rsidR="00B4695D" w14:paraId="0B30DEB0" w14:textId="77777777"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60146F1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4 模糊增强迁移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3A0B549B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基线 → 50%  模糊测试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FB99BF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64.80%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6EA154E1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71.62%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3E42292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+6.82</w:t>
            </w:r>
          </w:p>
        </w:tc>
      </w:tr>
      <w:tr w:rsidR="00B4695D" w14:paraId="624C3BAD" w14:textId="77777777"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DBB78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 模糊增强比例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1D0C6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0% → 25%  模糊测试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9720BE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64.80%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3FB57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71.49%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21B5E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+6.69</w:t>
            </w:r>
          </w:p>
        </w:tc>
      </w:tr>
    </w:tbl>
    <w:p w14:paraId="219A571C" w14:textId="77777777" w:rsidR="00B4695D" w:rsidRDefault="00B4695D">
      <w:pPr>
        <w:spacing w:after="0"/>
      </w:pPr>
    </w:p>
    <w:p w14:paraId="390C8FEF" w14:textId="77777777" w:rsidR="00B4695D" w:rsidRDefault="00000000">
      <w:pPr>
        <w:rPr>
          <w:lang w:eastAsia="zh-CN"/>
        </w:rPr>
      </w:pPr>
      <w:r>
        <w:rPr>
          <w:lang w:eastAsia="zh-CN"/>
        </w:rPr>
        <w:t>表内均为测试mAP50–95。实验四、五这一行仅展示模糊条件，完整条件见第6、7部分。pp表示百分点，差值按原始数值计算。实验四、五为两个种子均值；实验一至三为单种子。</w:t>
      </w:r>
    </w:p>
    <w:p w14:paraId="31FA9798" w14:textId="77777777" w:rsidR="00B4695D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方法与课程知识</w:t>
      </w:r>
    </w:p>
    <w:p w14:paraId="75967EE7" w14:textId="77777777" w:rsidR="00B4695D" w:rsidRDefault="00000000">
      <w:pPr>
        <w:rPr>
          <w:lang w:eastAsia="zh-CN"/>
        </w:rPr>
      </w:pPr>
      <w:r>
        <w:rPr>
          <w:lang w:eastAsia="zh-CN"/>
        </w:rPr>
        <w:t>YOLOv8n的卷积主干提取特征，多尺度特征融合保留不同尺度的语义与位置信息，检测头预测类别与边界框。训练通过分类及定位相关损失反向传播更新参数，推理以置信度阈值和NMS过滤输出。课程关联包括CNN、迁移学习、梯度优化、数据增强和泛化评估。核心网络、训练器和标准AP计算来自</w:t>
      </w:r>
      <w:proofErr w:type="spellStart"/>
      <w:r>
        <w:rPr>
          <w:lang w:eastAsia="zh-CN"/>
        </w:rPr>
        <w:t>Ultralytics</w:t>
      </w:r>
      <w:proofErr w:type="spellEnd"/>
      <w:r>
        <w:rPr>
          <w:lang w:eastAsia="zh-CN"/>
        </w:rPr>
        <w:t>；本项目的工作是数据整理、实验组织、核对与分析，配套代码采用AI辅助。</w:t>
      </w:r>
    </w:p>
    <w:p w14:paraId="298F5835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数据与统一评估</w:t>
      </w:r>
    </w:p>
    <w:p w14:paraId="7B37BF7E" w14:textId="77777777" w:rsidR="00B4695D" w:rsidRDefault="00000000">
      <w:r>
        <w:rPr>
          <w:lang w:eastAsia="zh-CN"/>
        </w:rPr>
        <w:t>目标类别为水牛、大象、犀牛、斑马、熊、长颈鹿、狮子和鹿。图片及原始标注来自African Wildlife、COCO和Open Images，部分为动物园场景。课程子集的固定划分为训练1753张、验证383张、测试360张，测试集共577个标注框。</w:t>
      </w:r>
      <w:r>
        <w:t xml:space="preserve">Open </w:t>
      </w:r>
      <w:proofErr w:type="spellStart"/>
      <w:r>
        <w:t>Images使用官方validation和test图片池重新划分，不是官方排行榜划分</w:t>
      </w:r>
      <w:proofErr w:type="spellEnd"/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B4695D" w14:paraId="1D2D8114" w14:textId="77777777">
        <w:trPr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24BA479A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1959981E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设定与用途</w:t>
            </w:r>
          </w:p>
        </w:tc>
      </w:tr>
      <w:tr w:rsidR="00B4695D" w14:paraId="779E3CE9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BDAF5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训练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FD472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COCO预训练YOLOv8n；30轮；batch 8；AdamW；lr0=0.001；weight_decay=0.0005</w:t>
            </w:r>
          </w:p>
        </w:tc>
      </w:tr>
      <w:tr w:rsidR="00B4695D" w14:paraId="5D259A29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C93AFE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验证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18CF20AF" w14:textId="77777777" w:rsidR="00B4695D" w:rsidRDefault="00000000">
            <w:pPr>
              <w:spacing w:before="100" w:after="10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训练时选择best.pt；退化类型及比例按各实验预设规则选择</w:t>
            </w:r>
          </w:p>
        </w:tc>
      </w:tr>
      <w:tr w:rsidR="00B4695D" w14:paraId="1CFCF857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9806C4" w14:textId="77777777" w:rsidR="00B4695D" w:rsidRDefault="00000000">
            <w:pPr>
              <w:spacing w:before="100" w:after="100"/>
            </w:pPr>
            <w:proofErr w:type="spellStart"/>
            <w:r>
              <w:rPr>
                <w:sz w:val="18"/>
              </w:rPr>
              <w:t>测试</w:t>
            </w:r>
            <w:proofErr w:type="spellEnd"/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4847F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360张固定测试图；官方AP；通常conf=0.001、NMS IoU=0.7、batch 1</w:t>
            </w:r>
          </w:p>
        </w:tc>
      </w:tr>
      <w:tr w:rsidR="00B4695D" w14:paraId="0E08B98C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FCFEAE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环境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672D2A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PyTorch 2.5.1+cu121；Ultralytics 8.4.147；RTX 3060 Laptop GPU</w:t>
            </w:r>
          </w:p>
        </w:tc>
      </w:tr>
      <w:tr w:rsidR="00B4695D" w14:paraId="36C3B35F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C2F80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随机性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5B1883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尺寸/Mosaic：seed 42；退化/比例：seed 42、43；增强分配固定</w:t>
            </w:r>
          </w:p>
        </w:tc>
      </w:tr>
      <w:tr w:rsidR="00B4695D" w14:paraId="214EC019" w14:textId="77777777"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CC5141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控制项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F9F6766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amp=False；workers=0；close_mosaic=0；各组从相同初始预训练权重开始</w:t>
            </w:r>
          </w:p>
        </w:tc>
      </w:tr>
    </w:tbl>
    <w:p w14:paraId="652C454A" w14:textId="77777777" w:rsidR="00B4695D" w:rsidRDefault="00B4695D">
      <w:pPr>
        <w:spacing w:after="0"/>
      </w:pPr>
    </w:p>
    <w:p w14:paraId="6E6B0949" w14:textId="77777777" w:rsidR="00B4695D" w:rsidRDefault="00000000">
      <w:pPr>
        <w:rPr>
          <w:lang w:eastAsia="zh-CN"/>
        </w:rPr>
      </w:pPr>
      <w:r>
        <w:rPr>
          <w:lang w:eastAsia="zh-CN"/>
        </w:rPr>
        <w:t>Precision衡量预测中的正确比例，Recall衡量目标被找回的比例。AP综合置信度排序后的精确率与召回率，mAP50–95再对</w:t>
      </w:r>
      <w:proofErr w:type="spellStart"/>
      <w:r>
        <w:rPr>
          <w:lang w:eastAsia="zh-CN"/>
        </w:rPr>
        <w:t>IoU</w:t>
      </w:r>
      <w:proofErr w:type="spellEnd"/>
      <w:r>
        <w:rPr>
          <w:lang w:eastAsia="zh-CN"/>
        </w:rPr>
        <w:t>阈值0.50至0.95和类别取平均，因此同时要求认对类别和框准位置，不能称为图片分类准确率。</w:t>
      </w:r>
    </w:p>
    <w:p w14:paraId="1B503AD2" w14:textId="77777777" w:rsidR="00B4695D" w:rsidRDefault="00000000">
      <w:pPr>
        <w:rPr>
          <w:lang w:eastAsia="zh-CN"/>
        </w:rPr>
      </w:pPr>
      <w:r>
        <w:rPr>
          <w:lang w:eastAsia="zh-CN"/>
        </w:rPr>
        <w:t>低conf下限用于完整AP计算，现场展示采用conf=0.25。固定阈值下逐框贪心匹配的错误统计，与官方AP、自动选择工作点的P/R并非同一口径。测试集此前已查看，本轮属于探索性对照，不是新的盲测。文件级去重不能排除近重复；部分微调验证图可能已参与上游预训练。</w:t>
      </w:r>
    </w:p>
    <w:p w14:paraId="6FED4328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两项尺寸实验</w:t>
      </w:r>
    </w:p>
    <w:p w14:paraId="7C36508F" w14:textId="77777777" w:rsidR="00B4695D" w:rsidRDefault="00000000">
      <w:r>
        <w:rPr>
          <w:lang w:eastAsia="zh-CN"/>
        </w:rPr>
        <w:t>实验一固定416训练后的同一个best.pt，仅把评估输入从416改为640。实验二分别训练416和640模型，并按各自尺寸评估，因此同时改变训练与测试配置。</w:t>
      </w:r>
      <w:proofErr w:type="spellStart"/>
      <w:r>
        <w:t>这两个问题不能合并解释</w:t>
      </w:r>
      <w:proofErr w:type="spellEnd"/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701"/>
      </w:tblGrid>
      <w:tr w:rsidR="00B4695D" w14:paraId="384BBA21" w14:textId="77777777">
        <w:trPr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ABD880B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实验与配置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6418DED8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P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2929DDEF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633EF0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mAP50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51655A72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mAP50–95</w:t>
            </w:r>
          </w:p>
        </w:tc>
      </w:tr>
      <w:tr w:rsidR="00B4695D" w14:paraId="4FE8CB06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30615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实验1 416/416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13799B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91.02%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2D2D3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82.09%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2B6A4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91.21%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98BF1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75.21%</w:t>
            </w:r>
          </w:p>
        </w:tc>
      </w:tr>
      <w:tr w:rsidR="00B4695D" w14:paraId="4BD3ED1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30C178F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实验1 416/640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949DEF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86.21%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1FB77A7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78.18%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72A3E46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86.09%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AA3DFF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57.66%</w:t>
            </w:r>
          </w:p>
        </w:tc>
      </w:tr>
      <w:tr w:rsidR="00B4695D" w14:paraId="0863B00B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3B1D1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实验2 416/416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D8BD4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91.02%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E1005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82.09%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D5E28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91.21%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5FB9B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75.21%</w:t>
            </w:r>
          </w:p>
        </w:tc>
      </w:tr>
      <w:tr w:rsidR="00B4695D" w14:paraId="2C87504A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365495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实验2 640/640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FBAB8E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90.89%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953BE1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87.55%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6CB0928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92.64%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CF34AB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75.25%</w:t>
            </w:r>
          </w:p>
        </w:tc>
      </w:tr>
    </w:tbl>
    <w:p w14:paraId="5E1FE49F" w14:textId="77777777" w:rsidR="00B4695D" w:rsidRDefault="00B4695D">
      <w:pPr>
        <w:spacing w:after="0"/>
      </w:pPr>
    </w:p>
    <w:p w14:paraId="08929B61" w14:textId="77777777" w:rsidR="00B4695D" w:rsidRDefault="00000000">
      <w:pPr>
        <w:rPr>
          <w:lang w:eastAsia="zh-CN"/>
        </w:rPr>
      </w:pPr>
      <w:r>
        <w:rPr>
          <w:lang w:eastAsia="zh-CN"/>
        </w:rPr>
        <w:t>实验一严格</w:t>
      </w:r>
      <w:proofErr w:type="spellStart"/>
      <w:r>
        <w:rPr>
          <w:lang w:eastAsia="zh-CN"/>
        </w:rPr>
        <w:t>mAP</w:t>
      </w:r>
      <w:proofErr w:type="spellEnd"/>
      <w:r>
        <w:rPr>
          <w:lang w:eastAsia="zh-CN"/>
        </w:rPr>
        <w:t>下降17.54个百分点。实验二Recall提高5.46个百分点，但严格</w:t>
      </w:r>
      <w:proofErr w:type="spellStart"/>
      <w:r>
        <w:rPr>
          <w:lang w:eastAsia="zh-CN"/>
        </w:rPr>
        <w:t>mAP</w:t>
      </w:r>
      <w:proofErr w:type="spellEnd"/>
      <w:r>
        <w:rPr>
          <w:lang w:eastAsia="zh-CN"/>
        </w:rPr>
        <w:t>只提高0.05个百分点，不能据此宣称稳定改善。这里使用最新640结果75.25%，旧controls目录的74.39%来自另一轮运行。单次评估的推理耗时受负载影响，不能作为独立速度基准。</w:t>
      </w:r>
    </w:p>
    <w:p w14:paraId="7B5F9620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5 Mosaic</w:t>
      </w:r>
      <w:r>
        <w:rPr>
          <w:lang w:eastAsia="zh-CN"/>
        </w:rPr>
        <w:t>增强对照</w:t>
      </w:r>
    </w:p>
    <w:p w14:paraId="1D0F4B2E" w14:textId="77777777" w:rsidR="00B4695D" w:rsidRDefault="00000000">
      <w:pPr>
        <w:rPr>
          <w:lang w:eastAsia="zh-CN"/>
        </w:rPr>
      </w:pPr>
      <w:r>
        <w:rPr>
          <w:lang w:eastAsia="zh-CN"/>
        </w:rPr>
        <w:t>两组在416尺寸、seed 42和相同30轮训练设置下，分别开启和关闭Mosaic。Mosaic把多张图像拼合，增加场景组合和目标尺度变化；关闭Mosaic并不等于关闭HSV等其他增强。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701"/>
      </w:tblGrid>
      <w:tr w:rsidR="00B4695D" w14:paraId="294D43B6" w14:textId="77777777">
        <w:trPr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6EC3D96F" w14:textId="77777777" w:rsidR="00B4695D" w:rsidRDefault="00000000">
            <w:pPr>
              <w:spacing w:before="100" w:after="100"/>
            </w:pPr>
            <w:proofErr w:type="spellStart"/>
            <w:r>
              <w:rPr>
                <w:b/>
                <w:sz w:val="18"/>
              </w:rPr>
              <w:t>配置</w:t>
            </w:r>
            <w:proofErr w:type="spellEnd"/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6A795A3A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C875A48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7F9F559E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mAP50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1EA489F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mAP50–95</w:t>
            </w:r>
          </w:p>
        </w:tc>
      </w:tr>
      <w:tr w:rsidR="00B4695D" w14:paraId="69BA44F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2B7071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开启Mosaic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18551ED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91.02%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A4D7C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82.09%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F5B4B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91.21%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23CE9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75.21%</w:t>
            </w:r>
          </w:p>
        </w:tc>
      </w:tr>
      <w:tr w:rsidR="00B4695D" w14:paraId="31358129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9F468B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关闭Mosaic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062C63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91.80%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85A341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82.70%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78D64F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90.33%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66664C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73.61%</w:t>
            </w:r>
          </w:p>
        </w:tc>
      </w:tr>
    </w:tbl>
    <w:p w14:paraId="6CA8CB52" w14:textId="77777777" w:rsidR="00B4695D" w:rsidRDefault="00B4695D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B4695D" w14:paraId="20A685D2" w14:textId="77777777">
        <w:trPr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228D094B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17AA4981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开启AP50–95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7AD2A9BC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关闭AP50–95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7EC68342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开启减关闭 pp</w:t>
            </w:r>
          </w:p>
        </w:tc>
      </w:tr>
      <w:tr w:rsidR="00B4695D" w14:paraId="708FBAD2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68931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水牛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DFD656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84.97%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2E7A2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83.97%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1227D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+0.99</w:t>
            </w:r>
          </w:p>
        </w:tc>
      </w:tr>
      <w:tr w:rsidR="00B4695D" w14:paraId="46E4CC4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4FF0851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大象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6EEF95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78.58%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8E090B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76.85%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A1C9DF6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+1.73</w:t>
            </w:r>
          </w:p>
        </w:tc>
      </w:tr>
      <w:tr w:rsidR="00B4695D" w14:paraId="1D9EE603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7D4E1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犀牛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2A2FE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90.25%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7BD547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86.57%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EB1FF6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+3.68</w:t>
            </w:r>
          </w:p>
        </w:tc>
      </w:tr>
      <w:tr w:rsidR="00B4695D" w14:paraId="2AF1D37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3EAB64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斑马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0E600D6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74.35%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15EDE34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73.28%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62351EF7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+1.07</w:t>
            </w:r>
          </w:p>
        </w:tc>
      </w:tr>
      <w:tr w:rsidR="00B4695D" w14:paraId="1EB8A356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49EE4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熊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47955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63.37%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38887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59.54%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D7111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+3.83</w:t>
            </w:r>
          </w:p>
        </w:tc>
      </w:tr>
      <w:tr w:rsidR="00B4695D" w14:paraId="69A5CD0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C5EE24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长颈鹿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F1A7A1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62.62%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5CA406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58.86%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B14D7C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+3.75</w:t>
            </w:r>
          </w:p>
        </w:tc>
      </w:tr>
      <w:tr w:rsidR="00B4695D" w14:paraId="2357B927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B724C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狮子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0B296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78.09%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40545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77.46%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EFA9F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+0.63</w:t>
            </w:r>
          </w:p>
        </w:tc>
      </w:tr>
      <w:tr w:rsidR="00B4695D" w14:paraId="79DBE5A5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766D9E4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鹿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3FC2000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69.42%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108804A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72.32%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D275B06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-2.90</w:t>
            </w:r>
          </w:p>
        </w:tc>
      </w:tr>
    </w:tbl>
    <w:p w14:paraId="0405DD70" w14:textId="77777777" w:rsidR="00B4695D" w:rsidRDefault="00B4695D">
      <w:pPr>
        <w:spacing w:after="0"/>
      </w:pPr>
    </w:p>
    <w:p w14:paraId="700CB3C7" w14:textId="77777777" w:rsidR="00B4695D" w:rsidRDefault="00000000">
      <w:pPr>
        <w:rPr>
          <w:lang w:eastAsia="zh-CN"/>
        </w:rPr>
      </w:pPr>
      <w:r>
        <w:rPr>
          <w:lang w:eastAsia="zh-CN"/>
        </w:rPr>
        <w:t>多数类别开启后的AP较高，但鹿下降2.90个百分点。对全部360张图做conf≥0.25、同类IoU≥0.5的诊断：开启相对关闭，FP+FN减少51张、增加51张、相同258张。总体AP和固定阈值错误数反映的侧面不同；错误数相同也不意味着预测框相同。</w:t>
      </w:r>
    </w:p>
    <w:p w14:paraId="3259CBEF" w14:textId="77777777" w:rsidR="00B4695D" w:rsidRDefault="00000000">
      <w:pPr>
        <w:rPr>
          <w:lang w:eastAsia="zh-CN"/>
        </w:rPr>
      </w:pPr>
      <w:r>
        <w:rPr>
          <w:lang w:eastAsia="zh-CN"/>
        </w:rPr>
        <w:t>每组只有一个种子，不作统计显著性或普适性判断。24张展示图在推理前按固定规则选择，另附按结果选择的案例，均已标注。逐图HTML与图片见实验三正式目录下的comparison/图片对照.html；当前完整路径见docs/EXPERIMENT_NAMES.md。</w:t>
      </w:r>
    </w:p>
    <w:p w14:paraId="39F1665E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单一退化增强的迁移与代价</w:t>
      </w:r>
    </w:p>
    <w:p w14:paraId="7CF0F61E" w14:textId="77777777" w:rsidR="00B4695D" w:rsidRDefault="00000000">
      <w:pPr>
        <w:rPr>
          <w:lang w:eastAsia="zh-CN"/>
        </w:rPr>
      </w:pPr>
      <w:r>
        <w:rPr>
          <w:lang w:eastAsia="zh-CN"/>
        </w:rPr>
        <w:t>先按预设强度生成变暗、模糊和JPEG压缩条件，再用seed42基线的验证结果选出表现最弱的退化类型。本次选择模糊。训练集中876张加入固定高斯模糊，877张保持清晰，总数仍为1753；强度轻、中、重各292张。图像尺寸与标注不变，额外模糊叠加在原训练增强基础上。</w:t>
      </w:r>
    </w:p>
    <w:p w14:paraId="431ED229" w14:textId="77777777" w:rsidR="00B4695D" w:rsidRDefault="00000000">
      <w:pPr>
        <w:rPr>
          <w:lang w:eastAsia="zh-CN"/>
        </w:rPr>
      </w:pPr>
      <w:r>
        <w:rPr>
          <w:lang w:eastAsia="zh-CN"/>
        </w:rPr>
        <w:t>采用seed42与43成对比较；seed42基线为已有权重，另外三模型各训练30轮。所有模型从同一COCO初始权重开始，best.pt均按原清晰验证集选择。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B4695D" w14:paraId="49486D1A" w14:textId="77777777">
        <w:trPr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10715314" w14:textId="77777777" w:rsidR="00B4695D" w:rsidRDefault="00000000">
            <w:pPr>
              <w:spacing w:before="100" w:after="100"/>
            </w:pPr>
            <w:proofErr w:type="spellStart"/>
            <w:r>
              <w:rPr>
                <w:b/>
                <w:sz w:val="18"/>
              </w:rPr>
              <w:t>测试条件</w:t>
            </w:r>
            <w:proofErr w:type="spellEnd"/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668CD41F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基线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3B2896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50%模糊训练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334DC341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变化 pp</w:t>
            </w:r>
          </w:p>
        </w:tc>
      </w:tr>
      <w:tr w:rsidR="00B4695D" w14:paraId="44751BF8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A8E6C2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清晰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D777E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75.11%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20604B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73.55%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1AE2A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-1.55</w:t>
            </w:r>
          </w:p>
        </w:tc>
      </w:tr>
      <w:tr w:rsidR="00B4695D" w14:paraId="36841F3A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BBEDEF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模糊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47DB7AD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64.80%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5FC35ED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71.62%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7AD82E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+6.82</w:t>
            </w:r>
          </w:p>
        </w:tc>
      </w:tr>
      <w:tr w:rsidR="00B4695D" w14:paraId="4F49D3EA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AED435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变暗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0FAA75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69.71%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0AFCA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69.78%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8A9A2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+0.07</w:t>
            </w:r>
          </w:p>
        </w:tc>
      </w:tr>
      <w:tr w:rsidR="00B4695D" w14:paraId="2B9D4F62" w14:textId="77777777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5E53A5D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JPEG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A0E80F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68.48%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976B610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67.12%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A3342F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-1.35</w:t>
            </w:r>
          </w:p>
        </w:tc>
      </w:tr>
    </w:tbl>
    <w:p w14:paraId="4CFB1EEB" w14:textId="77777777" w:rsidR="00B4695D" w:rsidRDefault="00B4695D">
      <w:pPr>
        <w:spacing w:after="0"/>
      </w:pPr>
    </w:p>
    <w:p w14:paraId="58DDFFAD" w14:textId="77777777" w:rsidR="00B4695D" w:rsidRDefault="00000000">
      <w:pPr>
        <w:rPr>
          <w:lang w:eastAsia="zh-CN"/>
        </w:rPr>
      </w:pPr>
      <w:r>
        <w:rPr>
          <w:lang w:eastAsia="zh-CN"/>
        </w:rPr>
        <w:t>模糊平均提高6.82个百分点，两个种子均提高；清晰下降1.55，JPEG下降1.35；变暗均值仅提高0.07且两种子方向相反。这支持针对性收益和代价，不支持普遍鲁棒性提升。退化条件先平均三个强度，再平均两个种子；只有两个种子不能证明统计显著。</w:t>
      </w:r>
    </w:p>
    <w:p w14:paraId="57A675AD" w14:textId="77777777" w:rsidR="00B4695D" w:rsidRDefault="00000000">
      <w:r>
        <w:rPr>
          <w:noProof/>
        </w:rPr>
        <w:drawing>
          <wp:inline distT="0" distB="0" distL="0" distR="0" wp14:anchorId="2129B800" wp14:editId="58849644">
            <wp:extent cx="5940000" cy="339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er_tradeof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41EB" w14:textId="77777777" w:rsidR="00B4695D" w:rsidRDefault="00000000">
      <w:pPr>
        <w:rPr>
          <w:lang w:eastAsia="zh-CN"/>
        </w:rPr>
      </w:pPr>
      <w:r>
        <w:rPr>
          <w:lang w:eastAsia="zh-CN"/>
        </w:rPr>
        <w:t>图源：本次鲁棒性实验已保存的transfer_tradeoff.png。人工高斯模糊、像素变暗和JPEG压缩不等同于真实运动模糊、夜视或恶劣天气。</w:t>
      </w:r>
    </w:p>
    <w:p w14:paraId="39D6A691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模糊比例与验证集选择</w:t>
      </w:r>
    </w:p>
    <w:p w14:paraId="7AC0EC7A" w14:textId="77777777" w:rsidR="00B4695D" w:rsidRDefault="00000000">
      <w:pPr>
        <w:rPr>
          <w:lang w:eastAsia="zh-CN"/>
        </w:rPr>
      </w:pPr>
      <w:r>
        <w:rPr>
          <w:lang w:eastAsia="zh-CN"/>
        </w:rPr>
        <w:t>修复后的完整实验比较0%、25%、50%三种模糊比例，各训练seed42与43两个模型，共六次30轮训练。25%组438张模糊图是50%组876张的子集，重合图像的模糊强度相同；各组都保存为PNG，标签及总样本数保持一致。每个模型在独立解释器中训练，避免同进程首次模块初始化消耗随机数导致配对增强序列偏移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843"/>
        <w:gridCol w:w="1843"/>
      </w:tblGrid>
      <w:tr w:rsidR="00B4695D" w14:paraId="143DE6D5" w14:textId="77777777">
        <w:trPr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563D026C" w14:textId="77777777" w:rsidR="00B4695D" w:rsidRDefault="00000000">
            <w:pPr>
              <w:spacing w:before="100" w:after="100"/>
            </w:pPr>
            <w:proofErr w:type="spellStart"/>
            <w:r>
              <w:rPr>
                <w:b/>
                <w:sz w:val="18"/>
              </w:rPr>
              <w:t>模糊比例</w:t>
            </w:r>
            <w:proofErr w:type="spellEnd"/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7D92DE0B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清晰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065D530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模糊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546A69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变暗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2716BB5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JPEG</w:t>
            </w:r>
          </w:p>
        </w:tc>
      </w:tr>
      <w:tr w:rsidR="00B4695D" w14:paraId="66374C6F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5CD385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0%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F66B71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75.11%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84BD19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64.80%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5722E7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69.71%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0E2C1F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68.48%</w:t>
            </w:r>
          </w:p>
        </w:tc>
      </w:tr>
      <w:tr w:rsidR="00B4695D" w14:paraId="53A709BF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27C314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25%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17AC99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75.22%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7E95194B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71.49%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38F85838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70.60%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2A5D2D7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68.75%</w:t>
            </w:r>
          </w:p>
        </w:tc>
      </w:tr>
      <w:tr w:rsidR="00B4695D" w14:paraId="32B98500" w14:textId="77777777"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2DCF75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50%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7CAAFF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73.55%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B8DD4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71.62%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0D515E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69.78%</w:t>
            </w:r>
          </w:p>
        </w:tc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FF77111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67.12%</w:t>
            </w:r>
          </w:p>
        </w:tc>
      </w:tr>
    </w:tbl>
    <w:p w14:paraId="12301317" w14:textId="77777777" w:rsidR="00B4695D" w:rsidRDefault="00B4695D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102"/>
      </w:tblGrid>
      <w:tr w:rsidR="00B4695D" w14:paraId="204BB986" w14:textId="77777777">
        <w:trPr>
          <w:tblHeader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595914C6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比例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8ED"/>
            <w:vAlign w:val="center"/>
          </w:tcPr>
          <w:p w14:paraId="497ECB58" w14:textId="77777777" w:rsidR="00B4695D" w:rsidRDefault="00000000">
            <w:pPr>
              <w:spacing w:before="100" w:after="100"/>
            </w:pPr>
            <w:r>
              <w:rPr>
                <w:b/>
                <w:sz w:val="18"/>
              </w:rPr>
              <w:t>验证选择分数</w:t>
            </w:r>
          </w:p>
        </w:tc>
      </w:tr>
      <w:tr w:rsidR="00B4695D" w14:paraId="4256F647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191942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0%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EAA8B5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70.37%</w:t>
            </w:r>
          </w:p>
        </w:tc>
      </w:tr>
      <w:tr w:rsidR="00B4695D" w14:paraId="1963B4F4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1D32E96C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25%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7"/>
            <w:vAlign w:val="center"/>
          </w:tcPr>
          <w:p w14:paraId="45318FB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73.13%</w:t>
            </w:r>
          </w:p>
        </w:tc>
      </w:tr>
      <w:tr w:rsidR="00B4695D" w14:paraId="325858C4" w14:textId="77777777"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21BB13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50%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1297DA" w14:textId="77777777" w:rsidR="00B4695D" w:rsidRDefault="00000000">
            <w:pPr>
              <w:spacing w:before="100" w:after="100"/>
            </w:pPr>
            <w:r>
              <w:rPr>
                <w:sz w:val="18"/>
              </w:rPr>
              <w:t>73.48%</w:t>
            </w:r>
          </w:p>
        </w:tc>
      </w:tr>
    </w:tbl>
    <w:p w14:paraId="0252377D" w14:textId="77777777" w:rsidR="00B4695D" w:rsidRDefault="00B4695D">
      <w:pPr>
        <w:spacing w:after="0"/>
      </w:pPr>
    </w:p>
    <w:p w14:paraId="2727798C" w14:textId="77777777" w:rsidR="00B4695D" w:rsidRDefault="00000000">
      <w:pPr>
        <w:rPr>
          <w:lang w:eastAsia="zh-CN"/>
        </w:rPr>
      </w:pPr>
      <w:r>
        <w:rPr>
          <w:lang w:eastAsia="zh-CN"/>
        </w:rPr>
        <w:t>选择分数为每个种子的“清晰验证AP与三个模糊强度验证AP均值”等权平均，再对种子平均；按此预设规则选择50%。25%组在已查看的测试集上清晰为75.22%、模糊为71.49%，呈现较好的清晰与模糊取舍，但不能事后用测试集改选25%并称其为验证集最优。</w:t>
      </w:r>
    </w:p>
    <w:p w14:paraId="306EC01C" w14:textId="77777777" w:rsidR="00B4695D" w:rsidRDefault="00000000">
      <w:pPr>
        <w:rPr>
          <w:lang w:eastAsia="zh-CN"/>
        </w:rPr>
      </w:pPr>
      <w:r>
        <w:rPr>
          <w:lang w:eastAsia="zh-CN"/>
        </w:rPr>
        <w:t>相对0%，25%模糊测试提高6.69个百分点，清晰仅提高0.11；50%模糊提高6.82，清晰下降1.55。25%与50%的模糊均值相差约0.13个百分点，两个种子与有限数据不足以证明前者是普遍最佳比例。</w:t>
      </w:r>
    </w:p>
    <w:p w14:paraId="23CCD142" w14:textId="77777777" w:rsidR="00B4695D" w:rsidRDefault="00000000">
      <w:pPr>
        <w:rPr>
          <w:lang w:eastAsia="zh-CN"/>
        </w:rPr>
      </w:pPr>
      <w:r>
        <w:rPr>
          <w:lang w:eastAsia="zh-CN"/>
        </w:rPr>
        <w:t>正式结果来自20261007_104229_335871。旧实验20261006_230017_487511中“50%增强改善清晰表现”的结论不再使用。新0%和50%均值与实验四一致；实验四、五共享设计与基线关系，不当作额外独立重复。</w:t>
      </w:r>
    </w:p>
    <w:p w14:paraId="39E67DDA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真实失败案例</w:t>
      </w:r>
    </w:p>
    <w:p w14:paraId="5A76F5FA" w14:textId="77777777" w:rsidR="00B4695D" w:rsidRDefault="00000000">
      <w:pPr>
        <w:rPr>
          <w:lang w:eastAsia="zh-CN"/>
        </w:rPr>
      </w:pPr>
      <w:r>
        <w:rPr>
          <w:lang w:eastAsia="zh-CN"/>
        </w:rPr>
        <w:t>对原416基线的全部360张测试图，在conf≥0.25、同类IoU≥0.5贪心一对一匹配下，共577个标注框、636个预测框，509个匹配成功、127个未匹配预测、68个未匹配标注。未匹配既可能来自分类、定位或重复框，也可能涉及标注范围；需要逐项核查，不能一律认定为多认或少认动物。</w:t>
      </w:r>
    </w:p>
    <w:p w14:paraId="20C7533C" w14:textId="77777777" w:rsidR="00B4695D" w:rsidRDefault="00000000">
      <w:pPr>
        <w:rPr>
          <w:lang w:eastAsia="zh-CN"/>
        </w:rPr>
      </w:pPr>
      <w:r>
        <w:rPr>
          <w:lang w:eastAsia="zh-CN"/>
        </w:rPr>
        <w:t>长颈鹿案例coco_val2017_000000286849.jpg：4个标注框、4个预测框，只有1个匹配成功，说明“数量一样”并不等于检测正确。图中有遮挡和目标重叠，但单图不能证明这是唯一原因。此例按错误数选择，不代表随机样本。</w:t>
      </w:r>
    </w:p>
    <w:p w14:paraId="19D0EF5A" w14:textId="77777777" w:rsidR="00B4695D" w:rsidRDefault="00000000">
      <w:pPr>
        <w:rPr>
          <w:lang w:eastAsia="zh-CN"/>
        </w:rPr>
      </w:pPr>
      <w:r>
        <w:rPr>
          <w:lang w:eastAsia="zh-CN"/>
        </w:rPr>
        <w:t>左图为原始标注  右图为模型预测</w:t>
      </w:r>
    </w:p>
    <w:p w14:paraId="7F7B1F44" w14:textId="77777777" w:rsidR="00B4695D" w:rsidRDefault="00000000">
      <w:r>
        <w:rPr>
          <w:noProof/>
        </w:rPr>
        <w:drawing>
          <wp:inline distT="0" distB="0" distL="0" distR="0" wp14:anchorId="7185865E" wp14:editId="2A80B1EC">
            <wp:extent cx="2736000" cy="410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ure_2_annot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1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66242" wp14:editId="0F64484F">
            <wp:extent cx="2736000" cy="41081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ure_2_predic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1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7029" w14:textId="77777777" w:rsidR="00B4695D" w:rsidRDefault="00000000">
      <w:pPr>
        <w:rPr>
          <w:lang w:eastAsia="zh-CN"/>
        </w:rPr>
      </w:pPr>
      <w:r>
        <w:rPr>
          <w:lang w:eastAsia="zh-CN"/>
        </w:rPr>
        <w:t>另一例african_4 (200).jpg有1个标注框与10个预测框。背景有动物不等于预测类别正确，须按八类范围核验后才能判断漏标。两例原图与说明均保存在失败案例目录。</w:t>
      </w:r>
    </w:p>
    <w:p w14:paraId="01BAA380" w14:textId="77777777" w:rsidR="00B4695D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运行演示与复现</w:t>
      </w:r>
    </w:p>
    <w:p w14:paraId="701F075D" w14:textId="77777777" w:rsidR="00B4695D" w:rsidRDefault="00000000">
      <w:pPr>
        <w:rPr>
          <w:lang w:eastAsia="zh-CN"/>
        </w:rPr>
      </w:pPr>
      <w:r>
        <w:rPr>
          <w:lang w:eastAsia="zh-CN"/>
        </w:rPr>
        <w:t>统一入口run.py从config.json读取数据、初始权重、设备和输出位置。新机器按依赖文件建环境；仅预测图片使用已有权重即可，训练或完整评估才需完整数据。附件获取状态见DATA_ASSET.md。配置路径相对config.json解析，不依赖本机D盘。本机与新电脑的步骤见docs/REPRODUCE.md；图片演示见docs/DEMO.md；五项脚本和结果目录见docs/EXPERIMENT_NAMES.md。</w:t>
      </w:r>
    </w:p>
    <w:p w14:paraId="716A7EE2" w14:textId="77777777" w:rsidR="00B4695D" w:rsidRDefault="00000000">
      <w:pPr>
        <w:rPr>
          <w:lang w:eastAsia="zh-CN"/>
        </w:rPr>
      </w:pPr>
      <w:r>
        <w:rPr>
          <w:lang w:eastAsia="zh-CN"/>
        </w:rPr>
        <w:t>课堂不进行训练：先解释输入输出，再用明确指定的best.pt对预先准备的图片推理，打开带框结果，最后回到完整测试表说明单图和整体指标的区别。网络或环境故障时打开已经保存的真实预测和Mosaic HTML，并明确说明这是预先生成的结果。</w:t>
      </w:r>
    </w:p>
    <w:p w14:paraId="1D929DDD" w14:textId="77777777" w:rsidR="00B4695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局限与后续改进</w:t>
      </w:r>
    </w:p>
    <w:p w14:paraId="1CBEE135" w14:textId="77777777" w:rsidR="00B4695D" w:rsidRDefault="00000000">
      <w:pPr>
        <w:rPr>
          <w:lang w:eastAsia="zh-CN"/>
        </w:rPr>
      </w:pPr>
      <w:r>
        <w:rPr>
          <w:lang w:eastAsia="zh-CN"/>
        </w:rPr>
        <w:t>当前数据来自不同来源，标注覆盖及近重复仍待人工复核；测试集此前已查看，不能视为新盲测；尺寸与Mosaic只有一个种子，退化与比例只有两个种子。人工退化强度之间没有感知等价校准，检测对不同退化的排序只在本协议内成立。</w:t>
      </w:r>
    </w:p>
    <w:p w14:paraId="61D27163" w14:textId="77777777" w:rsidR="00B4695D" w:rsidRDefault="00000000">
      <w:pPr>
        <w:rPr>
          <w:lang w:eastAsia="zh-CN"/>
        </w:rPr>
      </w:pPr>
      <w:r>
        <w:rPr>
          <w:lang w:eastAsia="zh-CN"/>
        </w:rPr>
        <w:t>后续应先固定新的保留集，增加随机种子，再按验证规则比较更细的增强比例；同时记录目标尺度、遮挡与定位误差，区分类别收益。若修订漏标，应保留数据版本并对全部模型统一重新评估，不根据测试错误只修正有利样本。</w:t>
      </w:r>
    </w:p>
    <w:p w14:paraId="6154D993" w14:textId="77777777" w:rsidR="00B4695D" w:rsidRDefault="00000000">
      <w:pPr>
        <w:pStyle w:val="1"/>
      </w:pPr>
      <w:r>
        <w:t xml:space="preserve">11 </w:t>
      </w:r>
      <w:r>
        <w:t>来源与证据</w:t>
      </w:r>
    </w:p>
    <w:p w14:paraId="0F2BCADA" w14:textId="77777777" w:rsidR="00B4695D" w:rsidRDefault="00000000">
      <w:pPr>
        <w:rPr>
          <w:lang w:eastAsia="zh-CN"/>
        </w:rPr>
      </w:pPr>
      <w:r>
        <w:t>模型和框架：Ultralytics YOLOv8n。数据来源：African Wildlife、COCO、Open Images。具体许可与来源元数据见原项目CODE_ORIGIN.md、UPSTREAM_LICENSE.txt及wildlife8/source_metadata.json。</w:t>
      </w:r>
      <w:r>
        <w:rPr>
          <w:lang w:eastAsia="zh-CN"/>
        </w:rPr>
        <w:t>本报告不声称提出新网络，也不是AugMix的完整复现。</w:t>
      </w:r>
    </w:p>
    <w:p w14:paraId="1E11B6A2" w14:textId="77777777" w:rsidR="00B4695D" w:rsidRDefault="00000000">
      <w:r>
        <w:t>实验1原始目录：wildlife8/experiment1_inference_sizes/20261006_162734_758962</w:t>
      </w:r>
    </w:p>
    <w:p w14:paraId="2898297D" w14:textId="77777777" w:rsidR="00B4695D" w:rsidRDefault="00000000">
      <w:r>
        <w:t>实验2原始目录：wildlife8/experiment2_training_sizes/20261006_165841_934483</w:t>
      </w:r>
    </w:p>
    <w:p w14:paraId="707C6292" w14:textId="77777777" w:rsidR="00B4695D" w:rsidRDefault="00000000">
      <w:r>
        <w:t>实验3原始目录：wildlife8/experiment3_mosaic/20261006_180013_955548</w:t>
      </w:r>
    </w:p>
    <w:p w14:paraId="6EDE63C9" w14:textId="77777777" w:rsidR="00B4695D" w:rsidRDefault="00000000">
      <w:r>
        <w:t>实验4原始目录：wildlife8/experiment4_robustness</w:t>
      </w:r>
    </w:p>
    <w:p w14:paraId="64A713D2" w14:textId="77777777" w:rsidR="00B4695D" w:rsidRDefault="00000000">
      <w:r>
        <w:t>实验5原始目录：wildlife8/experiment5_blur_ratios/20261007_104229_335871</w:t>
      </w:r>
    </w:p>
    <w:p w14:paraId="78B05E97" w14:textId="77777777" w:rsidR="00B4695D" w:rsidRDefault="00000000">
      <w:pPr>
        <w:rPr>
          <w:lang w:eastAsia="zh-CN"/>
        </w:rPr>
      </w:pPr>
      <w:r>
        <w:t>正式结果目录保留配置、训练CSV和指标，当前文件校验清单为submission_manifest.json。</w:t>
      </w:r>
      <w:r>
        <w:rPr>
          <w:lang w:eastAsia="zh-CN"/>
        </w:rPr>
        <w:t>实验三历史FAILED.txt为序列化错误；其后已有DONE、完整训练与测试输出。原始文件均保留，本次没有再次训练或修改指标。</w:t>
      </w:r>
    </w:p>
    <w:sectPr w:rsidR="00B4695D" w:rsidSect="00034616">
      <w:footerReference w:type="default" r:id="rId11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9DF1" w14:textId="77777777" w:rsidR="00390941" w:rsidRDefault="00390941">
      <w:pPr>
        <w:spacing w:after="0" w:line="240" w:lineRule="auto"/>
      </w:pPr>
      <w:r>
        <w:separator/>
      </w:r>
    </w:p>
  </w:endnote>
  <w:endnote w:type="continuationSeparator" w:id="0">
    <w:p w14:paraId="587F04F2" w14:textId="77777777" w:rsidR="00390941" w:rsidRDefault="00390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E7A71" w14:textId="77777777" w:rsidR="00B4695D" w:rsidRDefault="00000000">
    <w:pPr>
      <w:pStyle w:val="a7"/>
      <w:jc w:val="right"/>
    </w:pPr>
    <w:proofErr w:type="spellStart"/>
    <w:r>
      <w:rPr>
        <w:sz w:val="18"/>
      </w:rPr>
      <w:t>野生动物检测课程项目</w:t>
    </w:r>
    <w:proofErr w:type="spellEnd"/>
    <w:r>
      <w:rPr>
        <w:sz w:val="18"/>
      </w:rPr>
      <w:t xml:space="preserve">  |  </w:t>
    </w:r>
    <w:r>
      <w:fldChar w:fldCharType="begin"/>
    </w:r>
    <w:r>
      <w:instrText>PAGE</w:instrText>
    </w:r>
    <w:r>
      <w:fldChar w:fldCharType="separate"/>
    </w:r>
    <w:r w:rsidR="00737E4D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EFCE" w14:textId="77777777" w:rsidR="00390941" w:rsidRDefault="00390941">
      <w:pPr>
        <w:spacing w:after="0" w:line="240" w:lineRule="auto"/>
      </w:pPr>
      <w:r>
        <w:separator/>
      </w:r>
    </w:p>
  </w:footnote>
  <w:footnote w:type="continuationSeparator" w:id="0">
    <w:p w14:paraId="46EB11F4" w14:textId="77777777" w:rsidR="00390941" w:rsidRDefault="00390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083263">
    <w:abstractNumId w:val="8"/>
  </w:num>
  <w:num w:numId="2" w16cid:durableId="1916818387">
    <w:abstractNumId w:val="6"/>
  </w:num>
  <w:num w:numId="3" w16cid:durableId="625431503">
    <w:abstractNumId w:val="5"/>
  </w:num>
  <w:num w:numId="4" w16cid:durableId="472213163">
    <w:abstractNumId w:val="4"/>
  </w:num>
  <w:num w:numId="5" w16cid:durableId="1931574742">
    <w:abstractNumId w:val="7"/>
  </w:num>
  <w:num w:numId="6" w16cid:durableId="433980574">
    <w:abstractNumId w:val="3"/>
  </w:num>
  <w:num w:numId="7" w16cid:durableId="606356443">
    <w:abstractNumId w:val="2"/>
  </w:num>
  <w:num w:numId="8" w16cid:durableId="1683506050">
    <w:abstractNumId w:val="1"/>
  </w:num>
  <w:num w:numId="9" w16cid:durableId="6025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941"/>
    <w:rsid w:val="00737E4D"/>
    <w:rsid w:val="007523A3"/>
    <w:rsid w:val="00AA1D8D"/>
    <w:rsid w:val="00B4695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40A20"/>
  <w14:defaultImageDpi w14:val="300"/>
  <w15:docId w15:val="{37771CE8-AF28-4EFC-882D-2D12676F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fan</cp:lastModifiedBy>
  <cp:revision>3</cp:revision>
  <dcterms:created xsi:type="dcterms:W3CDTF">2013-12-23T23:15:00Z</dcterms:created>
  <dcterms:modified xsi:type="dcterms:W3CDTF">2026-10-14T08:55:00Z</dcterms:modified>
  <cp:category/>
</cp:coreProperties>
</file>