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6BB93" w14:textId="1AB4AA29" w:rsidR="00454782" w:rsidRDefault="001A7747" w:rsidP="001A7747">
      <w:pPr>
        <w:pStyle w:val="ListeParagraf"/>
        <w:numPr>
          <w:ilvl w:val="0"/>
          <w:numId w:val="1"/>
        </w:numPr>
      </w:pPr>
      <w:r>
        <w:t xml:space="preserve"> </w:t>
      </w:r>
    </w:p>
    <w:p w14:paraId="1FF0AF21" w14:textId="1D7AF5BE" w:rsidR="001A7747" w:rsidRDefault="001A7747" w:rsidP="001A7747">
      <w:pPr>
        <w:pStyle w:val="ListeParagraf"/>
        <w:numPr>
          <w:ilvl w:val="1"/>
          <w:numId w:val="1"/>
        </w:numPr>
      </w:pPr>
      <w:r>
        <w:rPr>
          <w:noProof/>
        </w:rPr>
        <w:t xml:space="preserve"> </w:t>
      </w:r>
    </w:p>
    <w:p w14:paraId="2FAAA9BE" w14:textId="77777777" w:rsidR="001A7747" w:rsidRDefault="001A7747" w:rsidP="001A7747">
      <w:pPr>
        <w:keepNext/>
        <w:jc w:val="center"/>
      </w:pPr>
      <w:r>
        <w:rPr>
          <w:noProof/>
        </w:rPr>
        <w:drawing>
          <wp:inline distT="0" distB="0" distL="0" distR="0" wp14:anchorId="763DA49B" wp14:editId="35E0B57C">
            <wp:extent cx="5364480" cy="741426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6" t="1629" r="5498" b="5081"/>
                    <a:stretch/>
                  </pic:blipFill>
                  <pic:spPr bwMode="auto">
                    <a:xfrm>
                      <a:off x="0" y="0"/>
                      <a:ext cx="5364480" cy="74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24627" w14:textId="3137EF2D" w:rsidR="001A7747" w:rsidRDefault="001A7747" w:rsidP="001A7747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Analytical Calculation of the Firing Angles</w:t>
      </w:r>
    </w:p>
    <w:p w14:paraId="3841C50F" w14:textId="4A1C824D" w:rsidR="001A7747" w:rsidRPr="001A7747" w:rsidRDefault="001A7747" w:rsidP="001A7747">
      <w:pPr>
        <w:pStyle w:val="ListeParagraf"/>
        <w:numPr>
          <w:ilvl w:val="1"/>
          <w:numId w:val="1"/>
        </w:numPr>
      </w:pPr>
      <w:r>
        <w:lastRenderedPageBreak/>
        <w:t xml:space="preserve"> </w:t>
      </w:r>
      <w:r w:rsidRPr="001A7747">
        <w:t>The difference between the topologies, output voltage cannot be negative in half-controlled rectifier. However, output voltage can be negative in fully-controlled. Because of that, average output voltage of the half-controlled rectifier is higher than fully-controlled one in same case. Moreover, negative output voltage is a big disadvantage of the fully-controlled rectifier because some loads are sensitive to negative voltage.</w:t>
      </w:r>
    </w:p>
    <w:p w14:paraId="4E31A844" w14:textId="1FE7E50A" w:rsidR="001A7747" w:rsidRPr="001A7747" w:rsidRDefault="001A7747" w:rsidP="001A7747">
      <w:pPr>
        <w:ind w:left="1440"/>
      </w:pPr>
      <w:r w:rsidRPr="001A7747">
        <w:t xml:space="preserve">The similarities of these are that if thyristors are fired at the same time for </w:t>
      </w:r>
      <w:bookmarkStart w:id="0" w:name="_GoBack"/>
      <w:bookmarkEnd w:id="0"/>
      <w:r w:rsidRPr="001A7747">
        <w:t xml:space="preserve">both </w:t>
      </w:r>
      <w:r w:rsidRPr="001A7747">
        <w:t>cases</w:t>
      </w:r>
      <w:r w:rsidRPr="001A7747">
        <w:t>, starting of the output voltage is same.</w:t>
      </w:r>
    </w:p>
    <w:p w14:paraId="49DF56E1" w14:textId="77777777" w:rsidR="001A7747" w:rsidRPr="001A7747" w:rsidRDefault="001A7747" w:rsidP="001A7747"/>
    <w:sectPr w:rsidR="001A7747" w:rsidRPr="001A77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39A6"/>
    <w:multiLevelType w:val="hybridMultilevel"/>
    <w:tmpl w:val="3C945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0E"/>
    <w:rsid w:val="00161A0E"/>
    <w:rsid w:val="001A7747"/>
    <w:rsid w:val="00454782"/>
    <w:rsid w:val="0067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AEE8E"/>
  <w15:chartTrackingRefBased/>
  <w15:docId w15:val="{D2A38FF3-B773-42D1-80F0-90B0D621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860"/>
    <w:pPr>
      <w:jc w:val="both"/>
    </w:pPr>
    <w:rPr>
      <w:rFonts w:ascii="Segoe UI" w:hAnsi="Segoe UI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7747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1A77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5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hakan Karakaya</dc:creator>
  <cp:keywords/>
  <dc:description/>
  <cp:lastModifiedBy>Muhammed hakan Karakaya</cp:lastModifiedBy>
  <cp:revision>2</cp:revision>
  <dcterms:created xsi:type="dcterms:W3CDTF">2018-12-13T18:23:00Z</dcterms:created>
  <dcterms:modified xsi:type="dcterms:W3CDTF">2018-12-13T18:26:00Z</dcterms:modified>
</cp:coreProperties>
</file>