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lang w:val="fr-FR"/>
        </w:rPr>
        <w:id w:val="-2017062061"/>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72F7213E" w14:textId="1FE6256D" w:rsidR="00536B96" w:rsidRDefault="00536B96">
          <w:pPr>
            <w:pStyle w:val="En-ttedetabledesmatires"/>
          </w:pPr>
          <w:r>
            <w:rPr>
              <w:lang w:val="fr-FR"/>
            </w:rPr>
            <w:t>Table des matières</w:t>
          </w:r>
        </w:p>
        <w:p w14:paraId="4779B1E7" w14:textId="3DD6AE25" w:rsidR="00536B96" w:rsidRDefault="00536B96">
          <w:pPr>
            <w:pStyle w:val="TM1"/>
            <w:tabs>
              <w:tab w:val="right" w:leader="dot" w:pos="9016"/>
            </w:tabs>
            <w:rPr>
              <w:noProof/>
            </w:rPr>
          </w:pPr>
          <w:r>
            <w:fldChar w:fldCharType="begin"/>
          </w:r>
          <w:r>
            <w:instrText xml:space="preserve"> TOC \o "1-3" \h \z \u </w:instrText>
          </w:r>
          <w:r>
            <w:fldChar w:fldCharType="separate"/>
          </w:r>
          <w:hyperlink w:anchor="_Toc194345728" w:history="1">
            <w:r w:rsidRPr="00C30085">
              <w:rPr>
                <w:rStyle w:val="Lienhypertexte"/>
                <w:noProof/>
                <w:lang w:val="fr-CM"/>
              </w:rPr>
              <w:t>Projet : Pipeline de Données sur Azure</w:t>
            </w:r>
            <w:r>
              <w:rPr>
                <w:noProof/>
                <w:webHidden/>
              </w:rPr>
              <w:tab/>
            </w:r>
            <w:r>
              <w:rPr>
                <w:noProof/>
                <w:webHidden/>
              </w:rPr>
              <w:fldChar w:fldCharType="begin"/>
            </w:r>
            <w:r>
              <w:rPr>
                <w:noProof/>
                <w:webHidden/>
              </w:rPr>
              <w:instrText xml:space="preserve"> PAGEREF _Toc194345728 \h </w:instrText>
            </w:r>
            <w:r>
              <w:rPr>
                <w:noProof/>
                <w:webHidden/>
              </w:rPr>
            </w:r>
            <w:r>
              <w:rPr>
                <w:noProof/>
                <w:webHidden/>
              </w:rPr>
              <w:fldChar w:fldCharType="separate"/>
            </w:r>
            <w:r w:rsidR="00871CBD">
              <w:rPr>
                <w:noProof/>
                <w:webHidden/>
              </w:rPr>
              <w:t>2</w:t>
            </w:r>
            <w:r>
              <w:rPr>
                <w:noProof/>
                <w:webHidden/>
              </w:rPr>
              <w:fldChar w:fldCharType="end"/>
            </w:r>
          </w:hyperlink>
        </w:p>
        <w:p w14:paraId="22AABB9E" w14:textId="7B33F95C" w:rsidR="00536B96" w:rsidRDefault="00536B96">
          <w:pPr>
            <w:pStyle w:val="TM2"/>
            <w:tabs>
              <w:tab w:val="right" w:leader="dot" w:pos="9016"/>
            </w:tabs>
            <w:rPr>
              <w:noProof/>
            </w:rPr>
          </w:pPr>
          <w:hyperlink w:anchor="_Toc194345729" w:history="1">
            <w:r w:rsidRPr="00C30085">
              <w:rPr>
                <w:rStyle w:val="Lienhypertexte"/>
                <w:noProof/>
                <w:lang w:val="fr-CM"/>
              </w:rPr>
              <w:t>Demande métier</w:t>
            </w:r>
            <w:r>
              <w:rPr>
                <w:noProof/>
                <w:webHidden/>
              </w:rPr>
              <w:tab/>
            </w:r>
            <w:r>
              <w:rPr>
                <w:noProof/>
                <w:webHidden/>
              </w:rPr>
              <w:fldChar w:fldCharType="begin"/>
            </w:r>
            <w:r>
              <w:rPr>
                <w:noProof/>
                <w:webHidden/>
              </w:rPr>
              <w:instrText xml:space="preserve"> PAGEREF _Toc194345729 \h </w:instrText>
            </w:r>
            <w:r>
              <w:rPr>
                <w:noProof/>
                <w:webHidden/>
              </w:rPr>
            </w:r>
            <w:r>
              <w:rPr>
                <w:noProof/>
                <w:webHidden/>
              </w:rPr>
              <w:fldChar w:fldCharType="separate"/>
            </w:r>
            <w:r w:rsidR="00871CBD">
              <w:rPr>
                <w:noProof/>
                <w:webHidden/>
              </w:rPr>
              <w:t>2</w:t>
            </w:r>
            <w:r>
              <w:rPr>
                <w:noProof/>
                <w:webHidden/>
              </w:rPr>
              <w:fldChar w:fldCharType="end"/>
            </w:r>
          </w:hyperlink>
        </w:p>
        <w:p w14:paraId="0AEC67EE" w14:textId="4F4DD263" w:rsidR="00536B96" w:rsidRDefault="00536B96">
          <w:pPr>
            <w:pStyle w:val="TM2"/>
            <w:tabs>
              <w:tab w:val="right" w:leader="dot" w:pos="9016"/>
            </w:tabs>
            <w:rPr>
              <w:noProof/>
            </w:rPr>
          </w:pPr>
          <w:hyperlink w:anchor="_Toc194345730" w:history="1">
            <w:r w:rsidRPr="00C30085">
              <w:rPr>
                <w:rStyle w:val="Lienhypertexte"/>
                <w:noProof/>
                <w:lang w:val="fr-CM"/>
              </w:rPr>
              <w:t>Vue d'ensemble de notre solution</w:t>
            </w:r>
            <w:r>
              <w:rPr>
                <w:noProof/>
                <w:webHidden/>
              </w:rPr>
              <w:tab/>
            </w:r>
            <w:r>
              <w:rPr>
                <w:noProof/>
                <w:webHidden/>
              </w:rPr>
              <w:fldChar w:fldCharType="begin"/>
            </w:r>
            <w:r>
              <w:rPr>
                <w:noProof/>
                <w:webHidden/>
              </w:rPr>
              <w:instrText xml:space="preserve"> PAGEREF _Toc194345730 \h </w:instrText>
            </w:r>
            <w:r>
              <w:rPr>
                <w:noProof/>
                <w:webHidden/>
              </w:rPr>
            </w:r>
            <w:r>
              <w:rPr>
                <w:noProof/>
                <w:webHidden/>
              </w:rPr>
              <w:fldChar w:fldCharType="separate"/>
            </w:r>
            <w:r w:rsidR="00871CBD">
              <w:rPr>
                <w:noProof/>
                <w:webHidden/>
              </w:rPr>
              <w:t>2</w:t>
            </w:r>
            <w:r>
              <w:rPr>
                <w:noProof/>
                <w:webHidden/>
              </w:rPr>
              <w:fldChar w:fldCharType="end"/>
            </w:r>
          </w:hyperlink>
        </w:p>
        <w:p w14:paraId="2A5BCC89" w14:textId="79CA9DCD" w:rsidR="00536B96" w:rsidRDefault="00536B96">
          <w:pPr>
            <w:pStyle w:val="TM2"/>
            <w:tabs>
              <w:tab w:val="right" w:leader="dot" w:pos="9016"/>
            </w:tabs>
            <w:rPr>
              <w:noProof/>
            </w:rPr>
          </w:pPr>
          <w:hyperlink w:anchor="_Toc194345731" w:history="1">
            <w:r w:rsidRPr="00C30085">
              <w:rPr>
                <w:rStyle w:val="Lienhypertexte"/>
                <w:noProof/>
                <w:lang w:val="fr-CM"/>
              </w:rPr>
              <w:t>Exigences métier</w:t>
            </w:r>
            <w:r>
              <w:rPr>
                <w:noProof/>
                <w:webHidden/>
              </w:rPr>
              <w:tab/>
            </w:r>
            <w:r>
              <w:rPr>
                <w:noProof/>
                <w:webHidden/>
              </w:rPr>
              <w:fldChar w:fldCharType="begin"/>
            </w:r>
            <w:r>
              <w:rPr>
                <w:noProof/>
                <w:webHidden/>
              </w:rPr>
              <w:instrText xml:space="preserve"> PAGEREF _Toc194345731 \h </w:instrText>
            </w:r>
            <w:r>
              <w:rPr>
                <w:noProof/>
                <w:webHidden/>
              </w:rPr>
            </w:r>
            <w:r>
              <w:rPr>
                <w:noProof/>
                <w:webHidden/>
              </w:rPr>
              <w:fldChar w:fldCharType="separate"/>
            </w:r>
            <w:r w:rsidR="00871CBD">
              <w:rPr>
                <w:noProof/>
                <w:webHidden/>
              </w:rPr>
              <w:t>2</w:t>
            </w:r>
            <w:r>
              <w:rPr>
                <w:noProof/>
                <w:webHidden/>
              </w:rPr>
              <w:fldChar w:fldCharType="end"/>
            </w:r>
          </w:hyperlink>
        </w:p>
        <w:p w14:paraId="1EC26AA7" w14:textId="50681AD1" w:rsidR="00536B96" w:rsidRDefault="00536B96">
          <w:pPr>
            <w:pStyle w:val="TM2"/>
            <w:tabs>
              <w:tab w:val="right" w:leader="dot" w:pos="9016"/>
            </w:tabs>
            <w:rPr>
              <w:noProof/>
            </w:rPr>
          </w:pPr>
          <w:hyperlink w:anchor="_Toc194345732" w:history="1">
            <w:r w:rsidRPr="00C30085">
              <w:rPr>
                <w:rStyle w:val="Lienhypertexte"/>
                <w:noProof/>
                <w:lang w:val="fr-CM"/>
              </w:rPr>
              <w:t>Architectu</w:t>
            </w:r>
            <w:r w:rsidRPr="00C30085">
              <w:rPr>
                <w:rStyle w:val="Lienhypertexte"/>
                <w:noProof/>
                <w:lang w:val="fr-CM"/>
              </w:rPr>
              <w:t>r</w:t>
            </w:r>
            <w:r w:rsidRPr="00C30085">
              <w:rPr>
                <w:rStyle w:val="Lienhypertexte"/>
                <w:noProof/>
                <w:lang w:val="fr-CM"/>
              </w:rPr>
              <w:t>e de la solution</w:t>
            </w:r>
            <w:r>
              <w:rPr>
                <w:noProof/>
                <w:webHidden/>
              </w:rPr>
              <w:tab/>
            </w:r>
            <w:r>
              <w:rPr>
                <w:noProof/>
                <w:webHidden/>
              </w:rPr>
              <w:fldChar w:fldCharType="begin"/>
            </w:r>
            <w:r>
              <w:rPr>
                <w:noProof/>
                <w:webHidden/>
              </w:rPr>
              <w:instrText xml:space="preserve"> PAGEREF _Toc194345732 \h </w:instrText>
            </w:r>
            <w:r>
              <w:rPr>
                <w:noProof/>
                <w:webHidden/>
              </w:rPr>
            </w:r>
            <w:r>
              <w:rPr>
                <w:noProof/>
                <w:webHidden/>
              </w:rPr>
              <w:fldChar w:fldCharType="separate"/>
            </w:r>
            <w:r w:rsidR="00871CBD">
              <w:rPr>
                <w:noProof/>
                <w:webHidden/>
              </w:rPr>
              <w:t>3</w:t>
            </w:r>
            <w:r>
              <w:rPr>
                <w:noProof/>
                <w:webHidden/>
              </w:rPr>
              <w:fldChar w:fldCharType="end"/>
            </w:r>
          </w:hyperlink>
        </w:p>
        <w:p w14:paraId="23825C11" w14:textId="6E8E56F4" w:rsidR="00536B96" w:rsidRDefault="00536B96">
          <w:pPr>
            <w:pStyle w:val="TM2"/>
            <w:tabs>
              <w:tab w:val="right" w:leader="dot" w:pos="9016"/>
            </w:tabs>
            <w:rPr>
              <w:noProof/>
            </w:rPr>
          </w:pPr>
          <w:hyperlink w:anchor="_Toc194345733" w:history="1">
            <w:r w:rsidRPr="00C30085">
              <w:rPr>
                <w:rStyle w:val="Lienhypertexte"/>
                <w:noProof/>
                <w:lang w:val="fr-CM"/>
              </w:rPr>
              <w:t>Explication de notre architecture</w:t>
            </w:r>
            <w:r>
              <w:rPr>
                <w:noProof/>
                <w:webHidden/>
              </w:rPr>
              <w:tab/>
            </w:r>
            <w:r>
              <w:rPr>
                <w:noProof/>
                <w:webHidden/>
              </w:rPr>
              <w:fldChar w:fldCharType="begin"/>
            </w:r>
            <w:r>
              <w:rPr>
                <w:noProof/>
                <w:webHidden/>
              </w:rPr>
              <w:instrText xml:space="preserve"> PAGEREF _Toc194345733 \h </w:instrText>
            </w:r>
            <w:r>
              <w:rPr>
                <w:noProof/>
                <w:webHidden/>
              </w:rPr>
            </w:r>
            <w:r>
              <w:rPr>
                <w:noProof/>
                <w:webHidden/>
              </w:rPr>
              <w:fldChar w:fldCharType="separate"/>
            </w:r>
            <w:r w:rsidR="00871CBD">
              <w:rPr>
                <w:noProof/>
                <w:webHidden/>
              </w:rPr>
              <w:t>3</w:t>
            </w:r>
            <w:r>
              <w:rPr>
                <w:noProof/>
                <w:webHidden/>
              </w:rPr>
              <w:fldChar w:fldCharType="end"/>
            </w:r>
          </w:hyperlink>
        </w:p>
        <w:p w14:paraId="5B12B205" w14:textId="64B70740" w:rsidR="00536B96" w:rsidRDefault="00536B96">
          <w:pPr>
            <w:pStyle w:val="TM3"/>
            <w:tabs>
              <w:tab w:val="right" w:leader="dot" w:pos="9016"/>
            </w:tabs>
            <w:rPr>
              <w:noProof/>
            </w:rPr>
          </w:pPr>
          <w:hyperlink w:anchor="_Toc194345734" w:history="1">
            <w:r w:rsidRPr="00C30085">
              <w:rPr>
                <w:rStyle w:val="Lienhypertexte"/>
                <w:noProof/>
                <w:lang w:val="fr-CM"/>
              </w:rPr>
              <w:t>1. Ingestion des données</w:t>
            </w:r>
            <w:r>
              <w:rPr>
                <w:noProof/>
                <w:webHidden/>
              </w:rPr>
              <w:tab/>
            </w:r>
            <w:r>
              <w:rPr>
                <w:noProof/>
                <w:webHidden/>
              </w:rPr>
              <w:fldChar w:fldCharType="begin"/>
            </w:r>
            <w:r>
              <w:rPr>
                <w:noProof/>
                <w:webHidden/>
              </w:rPr>
              <w:instrText xml:space="preserve"> PAGEREF _Toc194345734 \h </w:instrText>
            </w:r>
            <w:r>
              <w:rPr>
                <w:noProof/>
                <w:webHidden/>
              </w:rPr>
            </w:r>
            <w:r>
              <w:rPr>
                <w:noProof/>
                <w:webHidden/>
              </w:rPr>
              <w:fldChar w:fldCharType="separate"/>
            </w:r>
            <w:r w:rsidR="00871CBD">
              <w:rPr>
                <w:noProof/>
                <w:webHidden/>
              </w:rPr>
              <w:t>3</w:t>
            </w:r>
            <w:r>
              <w:rPr>
                <w:noProof/>
                <w:webHidden/>
              </w:rPr>
              <w:fldChar w:fldCharType="end"/>
            </w:r>
          </w:hyperlink>
        </w:p>
        <w:p w14:paraId="77444C58" w14:textId="3407EE17" w:rsidR="00536B96" w:rsidRDefault="00536B96">
          <w:pPr>
            <w:pStyle w:val="TM3"/>
            <w:tabs>
              <w:tab w:val="right" w:leader="dot" w:pos="9016"/>
            </w:tabs>
            <w:rPr>
              <w:noProof/>
            </w:rPr>
          </w:pPr>
          <w:hyperlink w:anchor="_Toc194345735" w:history="1">
            <w:r w:rsidRPr="00C30085">
              <w:rPr>
                <w:rStyle w:val="Lienhypertexte"/>
                <w:noProof/>
                <w:lang w:val="fr-CM"/>
              </w:rPr>
              <w:t>2. Transformation des données</w:t>
            </w:r>
            <w:r>
              <w:rPr>
                <w:noProof/>
                <w:webHidden/>
              </w:rPr>
              <w:tab/>
            </w:r>
            <w:r>
              <w:rPr>
                <w:noProof/>
                <w:webHidden/>
              </w:rPr>
              <w:fldChar w:fldCharType="begin"/>
            </w:r>
            <w:r>
              <w:rPr>
                <w:noProof/>
                <w:webHidden/>
              </w:rPr>
              <w:instrText xml:space="preserve"> PAGEREF _Toc194345735 \h </w:instrText>
            </w:r>
            <w:r>
              <w:rPr>
                <w:noProof/>
                <w:webHidden/>
              </w:rPr>
            </w:r>
            <w:r>
              <w:rPr>
                <w:noProof/>
                <w:webHidden/>
              </w:rPr>
              <w:fldChar w:fldCharType="separate"/>
            </w:r>
            <w:r w:rsidR="00871CBD">
              <w:rPr>
                <w:noProof/>
                <w:webHidden/>
              </w:rPr>
              <w:t>3</w:t>
            </w:r>
            <w:r>
              <w:rPr>
                <w:noProof/>
                <w:webHidden/>
              </w:rPr>
              <w:fldChar w:fldCharType="end"/>
            </w:r>
          </w:hyperlink>
        </w:p>
        <w:p w14:paraId="1231C6B4" w14:textId="1EA2D318" w:rsidR="00536B96" w:rsidRDefault="00536B96">
          <w:pPr>
            <w:pStyle w:val="TM3"/>
            <w:tabs>
              <w:tab w:val="right" w:leader="dot" w:pos="9016"/>
            </w:tabs>
            <w:rPr>
              <w:noProof/>
            </w:rPr>
          </w:pPr>
          <w:hyperlink w:anchor="_Toc194345736" w:history="1">
            <w:r w:rsidRPr="00C30085">
              <w:rPr>
                <w:rStyle w:val="Lienhypertexte"/>
                <w:noProof/>
                <w:lang w:val="fr-CM"/>
              </w:rPr>
              <w:t>3. Chargement et Reporting</w:t>
            </w:r>
            <w:r>
              <w:rPr>
                <w:noProof/>
                <w:webHidden/>
              </w:rPr>
              <w:tab/>
            </w:r>
            <w:r>
              <w:rPr>
                <w:noProof/>
                <w:webHidden/>
              </w:rPr>
              <w:fldChar w:fldCharType="begin"/>
            </w:r>
            <w:r>
              <w:rPr>
                <w:noProof/>
                <w:webHidden/>
              </w:rPr>
              <w:instrText xml:space="preserve"> PAGEREF _Toc194345736 \h </w:instrText>
            </w:r>
            <w:r>
              <w:rPr>
                <w:noProof/>
                <w:webHidden/>
              </w:rPr>
            </w:r>
            <w:r>
              <w:rPr>
                <w:noProof/>
                <w:webHidden/>
              </w:rPr>
              <w:fldChar w:fldCharType="separate"/>
            </w:r>
            <w:r w:rsidR="00871CBD">
              <w:rPr>
                <w:noProof/>
                <w:webHidden/>
              </w:rPr>
              <w:t>3</w:t>
            </w:r>
            <w:r>
              <w:rPr>
                <w:noProof/>
                <w:webHidden/>
              </w:rPr>
              <w:fldChar w:fldCharType="end"/>
            </w:r>
          </w:hyperlink>
        </w:p>
        <w:p w14:paraId="1AA0AF40" w14:textId="0D5F25E6" w:rsidR="00536B96" w:rsidRDefault="00536B96">
          <w:pPr>
            <w:pStyle w:val="TM3"/>
            <w:tabs>
              <w:tab w:val="right" w:leader="dot" w:pos="9016"/>
            </w:tabs>
            <w:rPr>
              <w:noProof/>
            </w:rPr>
          </w:pPr>
          <w:hyperlink w:anchor="_Toc194345737" w:history="1">
            <w:r w:rsidRPr="00C30085">
              <w:rPr>
                <w:rStyle w:val="Lienhypertexte"/>
                <w:noProof/>
                <w:lang w:val="fr-CM"/>
              </w:rPr>
              <w:t>4. Automatisation</w:t>
            </w:r>
            <w:r>
              <w:rPr>
                <w:noProof/>
                <w:webHidden/>
              </w:rPr>
              <w:tab/>
            </w:r>
            <w:r>
              <w:rPr>
                <w:noProof/>
                <w:webHidden/>
              </w:rPr>
              <w:fldChar w:fldCharType="begin"/>
            </w:r>
            <w:r>
              <w:rPr>
                <w:noProof/>
                <w:webHidden/>
              </w:rPr>
              <w:instrText xml:space="preserve"> PAGEREF _Toc194345737 \h </w:instrText>
            </w:r>
            <w:r>
              <w:rPr>
                <w:noProof/>
                <w:webHidden/>
              </w:rPr>
            </w:r>
            <w:r>
              <w:rPr>
                <w:noProof/>
                <w:webHidden/>
              </w:rPr>
              <w:fldChar w:fldCharType="separate"/>
            </w:r>
            <w:r w:rsidR="00871CBD">
              <w:rPr>
                <w:noProof/>
                <w:webHidden/>
              </w:rPr>
              <w:t>3</w:t>
            </w:r>
            <w:r>
              <w:rPr>
                <w:noProof/>
                <w:webHidden/>
              </w:rPr>
              <w:fldChar w:fldCharType="end"/>
            </w:r>
          </w:hyperlink>
        </w:p>
        <w:p w14:paraId="216FE525" w14:textId="541C1623" w:rsidR="00536B96" w:rsidRDefault="00536B96">
          <w:pPr>
            <w:pStyle w:val="TM2"/>
            <w:tabs>
              <w:tab w:val="right" w:leader="dot" w:pos="9016"/>
            </w:tabs>
            <w:rPr>
              <w:noProof/>
            </w:rPr>
          </w:pPr>
          <w:hyperlink w:anchor="_Toc194345738" w:history="1">
            <w:r w:rsidRPr="00C30085">
              <w:rPr>
                <w:rStyle w:val="Lienhypertexte"/>
                <w:noProof/>
                <w:lang w:val="fr-CM"/>
              </w:rPr>
              <w:t>Instructions d’installation et de configuration</w:t>
            </w:r>
            <w:r>
              <w:rPr>
                <w:noProof/>
                <w:webHidden/>
              </w:rPr>
              <w:tab/>
            </w:r>
            <w:r>
              <w:rPr>
                <w:noProof/>
                <w:webHidden/>
              </w:rPr>
              <w:fldChar w:fldCharType="begin"/>
            </w:r>
            <w:r>
              <w:rPr>
                <w:noProof/>
                <w:webHidden/>
              </w:rPr>
              <w:instrText xml:space="preserve"> PAGEREF _Toc194345738 \h </w:instrText>
            </w:r>
            <w:r>
              <w:rPr>
                <w:noProof/>
                <w:webHidden/>
              </w:rPr>
            </w:r>
            <w:r>
              <w:rPr>
                <w:noProof/>
                <w:webHidden/>
              </w:rPr>
              <w:fldChar w:fldCharType="separate"/>
            </w:r>
            <w:r w:rsidR="00871CBD">
              <w:rPr>
                <w:noProof/>
                <w:webHidden/>
              </w:rPr>
              <w:t>4</w:t>
            </w:r>
            <w:r>
              <w:rPr>
                <w:noProof/>
                <w:webHidden/>
              </w:rPr>
              <w:fldChar w:fldCharType="end"/>
            </w:r>
          </w:hyperlink>
        </w:p>
        <w:p w14:paraId="5CB68D70" w14:textId="540E0F09" w:rsidR="00536B96" w:rsidRDefault="00536B96">
          <w:pPr>
            <w:pStyle w:val="TM3"/>
            <w:tabs>
              <w:tab w:val="right" w:leader="dot" w:pos="9016"/>
            </w:tabs>
            <w:rPr>
              <w:noProof/>
            </w:rPr>
          </w:pPr>
          <w:hyperlink w:anchor="_Toc194345739" w:history="1">
            <w:r w:rsidRPr="00C30085">
              <w:rPr>
                <w:rStyle w:val="Lienhypertexte"/>
                <w:noProof/>
                <w:lang w:val="fr-CM"/>
              </w:rPr>
              <w:t>Principaux Etapes dans la construction du pipeline :</w:t>
            </w:r>
            <w:r>
              <w:rPr>
                <w:noProof/>
                <w:webHidden/>
              </w:rPr>
              <w:tab/>
            </w:r>
            <w:r>
              <w:rPr>
                <w:noProof/>
                <w:webHidden/>
              </w:rPr>
              <w:fldChar w:fldCharType="begin"/>
            </w:r>
            <w:r>
              <w:rPr>
                <w:noProof/>
                <w:webHidden/>
              </w:rPr>
              <w:instrText xml:space="preserve"> PAGEREF _Toc194345739 \h </w:instrText>
            </w:r>
            <w:r>
              <w:rPr>
                <w:noProof/>
                <w:webHidden/>
              </w:rPr>
            </w:r>
            <w:r>
              <w:rPr>
                <w:noProof/>
                <w:webHidden/>
              </w:rPr>
              <w:fldChar w:fldCharType="separate"/>
            </w:r>
            <w:r w:rsidR="00871CBD">
              <w:rPr>
                <w:noProof/>
                <w:webHidden/>
              </w:rPr>
              <w:t>4</w:t>
            </w:r>
            <w:r>
              <w:rPr>
                <w:noProof/>
                <w:webHidden/>
              </w:rPr>
              <w:fldChar w:fldCharType="end"/>
            </w:r>
          </w:hyperlink>
        </w:p>
        <w:p w14:paraId="625CE916" w14:textId="1F3E0B70" w:rsidR="00536B96" w:rsidRDefault="00536B96">
          <w:pPr>
            <w:pStyle w:val="TM3"/>
            <w:tabs>
              <w:tab w:val="right" w:leader="dot" w:pos="9016"/>
            </w:tabs>
            <w:rPr>
              <w:noProof/>
            </w:rPr>
          </w:pPr>
          <w:hyperlink w:anchor="_Toc194345740" w:history="1">
            <w:r w:rsidRPr="00C30085">
              <w:rPr>
                <w:rStyle w:val="Lienhypertexte"/>
                <w:noProof/>
                <w:lang w:val="fr-CM"/>
              </w:rPr>
              <w:t>Étape 1 : Configuration de l’environnement Azure</w:t>
            </w:r>
            <w:r>
              <w:rPr>
                <w:noProof/>
                <w:webHidden/>
              </w:rPr>
              <w:tab/>
            </w:r>
            <w:r>
              <w:rPr>
                <w:noProof/>
                <w:webHidden/>
              </w:rPr>
              <w:fldChar w:fldCharType="begin"/>
            </w:r>
            <w:r>
              <w:rPr>
                <w:noProof/>
                <w:webHidden/>
              </w:rPr>
              <w:instrText xml:space="preserve"> PAGEREF _Toc194345740 \h </w:instrText>
            </w:r>
            <w:r>
              <w:rPr>
                <w:noProof/>
                <w:webHidden/>
              </w:rPr>
            </w:r>
            <w:r>
              <w:rPr>
                <w:noProof/>
                <w:webHidden/>
              </w:rPr>
              <w:fldChar w:fldCharType="separate"/>
            </w:r>
            <w:r w:rsidR="00871CBD">
              <w:rPr>
                <w:noProof/>
                <w:webHidden/>
              </w:rPr>
              <w:t>4</w:t>
            </w:r>
            <w:r>
              <w:rPr>
                <w:noProof/>
                <w:webHidden/>
              </w:rPr>
              <w:fldChar w:fldCharType="end"/>
            </w:r>
          </w:hyperlink>
        </w:p>
        <w:p w14:paraId="2166E44F" w14:textId="6082665E" w:rsidR="00536B96" w:rsidRDefault="00536B96">
          <w:pPr>
            <w:pStyle w:val="TM3"/>
            <w:tabs>
              <w:tab w:val="right" w:leader="dot" w:pos="9016"/>
            </w:tabs>
            <w:rPr>
              <w:noProof/>
            </w:rPr>
          </w:pPr>
          <w:hyperlink w:anchor="_Toc194345741" w:history="1">
            <w:r w:rsidRPr="00C30085">
              <w:rPr>
                <w:rStyle w:val="Lienhypertexte"/>
                <w:noProof/>
                <w:lang w:val="fr-CM"/>
              </w:rPr>
              <w:t>Étape 2 : Ingestion des données</w:t>
            </w:r>
            <w:r>
              <w:rPr>
                <w:noProof/>
                <w:webHidden/>
              </w:rPr>
              <w:tab/>
            </w:r>
            <w:r>
              <w:rPr>
                <w:noProof/>
                <w:webHidden/>
              </w:rPr>
              <w:fldChar w:fldCharType="begin"/>
            </w:r>
            <w:r>
              <w:rPr>
                <w:noProof/>
                <w:webHidden/>
              </w:rPr>
              <w:instrText xml:space="preserve"> PAGEREF _Toc194345741 \h </w:instrText>
            </w:r>
            <w:r>
              <w:rPr>
                <w:noProof/>
                <w:webHidden/>
              </w:rPr>
            </w:r>
            <w:r>
              <w:rPr>
                <w:noProof/>
                <w:webHidden/>
              </w:rPr>
              <w:fldChar w:fldCharType="separate"/>
            </w:r>
            <w:r w:rsidR="00871CBD">
              <w:rPr>
                <w:noProof/>
                <w:webHidden/>
              </w:rPr>
              <w:t>4</w:t>
            </w:r>
            <w:r>
              <w:rPr>
                <w:noProof/>
                <w:webHidden/>
              </w:rPr>
              <w:fldChar w:fldCharType="end"/>
            </w:r>
          </w:hyperlink>
        </w:p>
        <w:p w14:paraId="03517315" w14:textId="1B44EC24" w:rsidR="00536B96" w:rsidRDefault="00536B96">
          <w:pPr>
            <w:pStyle w:val="TM3"/>
            <w:tabs>
              <w:tab w:val="right" w:leader="dot" w:pos="9016"/>
            </w:tabs>
            <w:rPr>
              <w:noProof/>
            </w:rPr>
          </w:pPr>
          <w:hyperlink w:anchor="_Toc194345742" w:history="1">
            <w:r w:rsidRPr="00C30085">
              <w:rPr>
                <w:rStyle w:val="Lienhypertexte"/>
                <w:noProof/>
                <w:lang w:val="fr-CM"/>
              </w:rPr>
              <w:t>Étape 3 : Transformation des données</w:t>
            </w:r>
            <w:r>
              <w:rPr>
                <w:noProof/>
                <w:webHidden/>
              </w:rPr>
              <w:tab/>
            </w:r>
            <w:r>
              <w:rPr>
                <w:noProof/>
                <w:webHidden/>
              </w:rPr>
              <w:fldChar w:fldCharType="begin"/>
            </w:r>
            <w:r>
              <w:rPr>
                <w:noProof/>
                <w:webHidden/>
              </w:rPr>
              <w:instrText xml:space="preserve"> PAGEREF _Toc194345742 \h </w:instrText>
            </w:r>
            <w:r>
              <w:rPr>
                <w:noProof/>
                <w:webHidden/>
              </w:rPr>
            </w:r>
            <w:r>
              <w:rPr>
                <w:noProof/>
                <w:webHidden/>
              </w:rPr>
              <w:fldChar w:fldCharType="separate"/>
            </w:r>
            <w:r w:rsidR="00871CBD">
              <w:rPr>
                <w:noProof/>
                <w:webHidden/>
              </w:rPr>
              <w:t>4</w:t>
            </w:r>
            <w:r>
              <w:rPr>
                <w:noProof/>
                <w:webHidden/>
              </w:rPr>
              <w:fldChar w:fldCharType="end"/>
            </w:r>
          </w:hyperlink>
        </w:p>
        <w:p w14:paraId="66B8B1EF" w14:textId="038F0FDE" w:rsidR="00536B96" w:rsidRDefault="00536B96">
          <w:pPr>
            <w:pStyle w:val="TM3"/>
            <w:tabs>
              <w:tab w:val="right" w:leader="dot" w:pos="9016"/>
            </w:tabs>
            <w:rPr>
              <w:noProof/>
            </w:rPr>
          </w:pPr>
          <w:hyperlink w:anchor="_Toc194345743" w:history="1">
            <w:r w:rsidRPr="00C30085">
              <w:rPr>
                <w:rStyle w:val="Lienhypertexte"/>
                <w:noProof/>
                <w:lang w:val="fr-CM"/>
              </w:rPr>
              <w:t>Étape 4 : Chargement et Reporting</w:t>
            </w:r>
            <w:r>
              <w:rPr>
                <w:noProof/>
                <w:webHidden/>
              </w:rPr>
              <w:tab/>
            </w:r>
            <w:r>
              <w:rPr>
                <w:noProof/>
                <w:webHidden/>
              </w:rPr>
              <w:fldChar w:fldCharType="begin"/>
            </w:r>
            <w:r>
              <w:rPr>
                <w:noProof/>
                <w:webHidden/>
              </w:rPr>
              <w:instrText xml:space="preserve"> PAGEREF _Toc194345743 \h </w:instrText>
            </w:r>
            <w:r>
              <w:rPr>
                <w:noProof/>
                <w:webHidden/>
              </w:rPr>
            </w:r>
            <w:r>
              <w:rPr>
                <w:noProof/>
                <w:webHidden/>
              </w:rPr>
              <w:fldChar w:fldCharType="separate"/>
            </w:r>
            <w:r w:rsidR="00871CBD">
              <w:rPr>
                <w:noProof/>
                <w:webHidden/>
              </w:rPr>
              <w:t>5</w:t>
            </w:r>
            <w:r>
              <w:rPr>
                <w:noProof/>
                <w:webHidden/>
              </w:rPr>
              <w:fldChar w:fldCharType="end"/>
            </w:r>
          </w:hyperlink>
        </w:p>
        <w:p w14:paraId="568F1EB4" w14:textId="699B498B" w:rsidR="00536B96" w:rsidRDefault="00536B96">
          <w:pPr>
            <w:pStyle w:val="TM3"/>
            <w:tabs>
              <w:tab w:val="right" w:leader="dot" w:pos="9016"/>
            </w:tabs>
            <w:rPr>
              <w:noProof/>
            </w:rPr>
          </w:pPr>
          <w:hyperlink w:anchor="_Toc194345744" w:history="1">
            <w:r w:rsidRPr="00C30085">
              <w:rPr>
                <w:rStyle w:val="Lienhypertexte"/>
                <w:noProof/>
                <w:lang w:val="fr-CM"/>
              </w:rPr>
              <w:t>Étape 5 : Automatisation et Monitoring</w:t>
            </w:r>
            <w:r>
              <w:rPr>
                <w:noProof/>
                <w:webHidden/>
              </w:rPr>
              <w:tab/>
            </w:r>
            <w:r>
              <w:rPr>
                <w:noProof/>
                <w:webHidden/>
              </w:rPr>
              <w:fldChar w:fldCharType="begin"/>
            </w:r>
            <w:r>
              <w:rPr>
                <w:noProof/>
                <w:webHidden/>
              </w:rPr>
              <w:instrText xml:space="preserve"> PAGEREF _Toc194345744 \h </w:instrText>
            </w:r>
            <w:r>
              <w:rPr>
                <w:noProof/>
                <w:webHidden/>
              </w:rPr>
            </w:r>
            <w:r>
              <w:rPr>
                <w:noProof/>
                <w:webHidden/>
              </w:rPr>
              <w:fldChar w:fldCharType="separate"/>
            </w:r>
            <w:r w:rsidR="00871CBD">
              <w:rPr>
                <w:noProof/>
                <w:webHidden/>
              </w:rPr>
              <w:t>5</w:t>
            </w:r>
            <w:r>
              <w:rPr>
                <w:noProof/>
                <w:webHidden/>
              </w:rPr>
              <w:fldChar w:fldCharType="end"/>
            </w:r>
          </w:hyperlink>
        </w:p>
        <w:p w14:paraId="4B99BA0E" w14:textId="7F59C09F" w:rsidR="00536B96" w:rsidRDefault="00536B96">
          <w:pPr>
            <w:pStyle w:val="TM3"/>
            <w:tabs>
              <w:tab w:val="right" w:leader="dot" w:pos="9016"/>
            </w:tabs>
            <w:rPr>
              <w:noProof/>
            </w:rPr>
          </w:pPr>
          <w:hyperlink w:anchor="_Toc194345745" w:history="1">
            <w:r w:rsidRPr="00C30085">
              <w:rPr>
                <w:rStyle w:val="Lienhypertexte"/>
                <w:noProof/>
                <w:lang w:val="fr-CM"/>
              </w:rPr>
              <w:t>Étape 6 : Sécurité et Gouvernance</w:t>
            </w:r>
            <w:r>
              <w:rPr>
                <w:noProof/>
                <w:webHidden/>
              </w:rPr>
              <w:tab/>
            </w:r>
            <w:r>
              <w:rPr>
                <w:noProof/>
                <w:webHidden/>
              </w:rPr>
              <w:fldChar w:fldCharType="begin"/>
            </w:r>
            <w:r>
              <w:rPr>
                <w:noProof/>
                <w:webHidden/>
              </w:rPr>
              <w:instrText xml:space="preserve"> PAGEREF _Toc194345745 \h </w:instrText>
            </w:r>
            <w:r>
              <w:rPr>
                <w:noProof/>
                <w:webHidden/>
              </w:rPr>
            </w:r>
            <w:r>
              <w:rPr>
                <w:noProof/>
                <w:webHidden/>
              </w:rPr>
              <w:fldChar w:fldCharType="separate"/>
            </w:r>
            <w:r w:rsidR="00871CBD">
              <w:rPr>
                <w:noProof/>
                <w:webHidden/>
              </w:rPr>
              <w:t>5</w:t>
            </w:r>
            <w:r>
              <w:rPr>
                <w:noProof/>
                <w:webHidden/>
              </w:rPr>
              <w:fldChar w:fldCharType="end"/>
            </w:r>
          </w:hyperlink>
        </w:p>
        <w:p w14:paraId="63837CAE" w14:textId="70F68710" w:rsidR="00536B96" w:rsidRDefault="00536B96">
          <w:pPr>
            <w:pStyle w:val="TM3"/>
            <w:tabs>
              <w:tab w:val="right" w:leader="dot" w:pos="9016"/>
            </w:tabs>
            <w:rPr>
              <w:noProof/>
            </w:rPr>
          </w:pPr>
          <w:hyperlink w:anchor="_Toc194345746" w:history="1">
            <w:r w:rsidRPr="00C30085">
              <w:rPr>
                <w:rStyle w:val="Lienhypertexte"/>
                <w:noProof/>
                <w:lang w:val="fr-CM"/>
              </w:rPr>
              <w:t>Étape 7 : Tests de bout en bout</w:t>
            </w:r>
            <w:r>
              <w:rPr>
                <w:noProof/>
                <w:webHidden/>
              </w:rPr>
              <w:tab/>
            </w:r>
            <w:r>
              <w:rPr>
                <w:noProof/>
                <w:webHidden/>
              </w:rPr>
              <w:fldChar w:fldCharType="begin"/>
            </w:r>
            <w:r>
              <w:rPr>
                <w:noProof/>
                <w:webHidden/>
              </w:rPr>
              <w:instrText xml:space="preserve"> PAGEREF _Toc194345746 \h </w:instrText>
            </w:r>
            <w:r>
              <w:rPr>
                <w:noProof/>
                <w:webHidden/>
              </w:rPr>
            </w:r>
            <w:r>
              <w:rPr>
                <w:noProof/>
                <w:webHidden/>
              </w:rPr>
              <w:fldChar w:fldCharType="separate"/>
            </w:r>
            <w:r w:rsidR="00871CBD">
              <w:rPr>
                <w:noProof/>
                <w:webHidden/>
              </w:rPr>
              <w:t>5</w:t>
            </w:r>
            <w:r>
              <w:rPr>
                <w:noProof/>
                <w:webHidden/>
              </w:rPr>
              <w:fldChar w:fldCharType="end"/>
            </w:r>
          </w:hyperlink>
        </w:p>
        <w:p w14:paraId="465317FF" w14:textId="20C8C908" w:rsidR="00536B96" w:rsidRDefault="00536B96">
          <w:pPr>
            <w:pStyle w:val="TM1"/>
            <w:tabs>
              <w:tab w:val="right" w:leader="dot" w:pos="9016"/>
            </w:tabs>
            <w:rPr>
              <w:noProof/>
            </w:rPr>
          </w:pPr>
          <w:hyperlink w:anchor="_Toc194345747" w:history="1">
            <w:r w:rsidRPr="00C30085">
              <w:rPr>
                <w:rStyle w:val="Lienhypertexte"/>
                <w:noProof/>
                <w:lang w:val="fr-CM"/>
              </w:rPr>
              <w:t>Résultats :</w:t>
            </w:r>
            <w:r>
              <w:rPr>
                <w:noProof/>
                <w:webHidden/>
              </w:rPr>
              <w:tab/>
            </w:r>
            <w:r>
              <w:rPr>
                <w:noProof/>
                <w:webHidden/>
              </w:rPr>
              <w:fldChar w:fldCharType="begin"/>
            </w:r>
            <w:r>
              <w:rPr>
                <w:noProof/>
                <w:webHidden/>
              </w:rPr>
              <w:instrText xml:space="preserve"> PAGEREF _Toc194345747 \h </w:instrText>
            </w:r>
            <w:r>
              <w:rPr>
                <w:noProof/>
                <w:webHidden/>
              </w:rPr>
            </w:r>
            <w:r>
              <w:rPr>
                <w:noProof/>
                <w:webHidden/>
              </w:rPr>
              <w:fldChar w:fldCharType="separate"/>
            </w:r>
            <w:r w:rsidR="00871CBD">
              <w:rPr>
                <w:noProof/>
                <w:webHidden/>
              </w:rPr>
              <w:t>5</w:t>
            </w:r>
            <w:r>
              <w:rPr>
                <w:noProof/>
                <w:webHidden/>
              </w:rPr>
              <w:fldChar w:fldCharType="end"/>
            </w:r>
          </w:hyperlink>
        </w:p>
        <w:p w14:paraId="7CCC63FB" w14:textId="75394804" w:rsidR="00536B96" w:rsidRDefault="00536B96">
          <w:pPr>
            <w:pStyle w:val="TM2"/>
            <w:tabs>
              <w:tab w:val="right" w:leader="dot" w:pos="9016"/>
            </w:tabs>
            <w:rPr>
              <w:noProof/>
            </w:rPr>
          </w:pPr>
          <w:hyperlink w:anchor="_Toc194345748" w:history="1">
            <w:r w:rsidRPr="00C30085">
              <w:rPr>
                <w:rStyle w:val="Lienhypertexte"/>
                <w:noProof/>
                <w:lang w:val="fr-CM"/>
              </w:rPr>
              <w:t>Visuel de notre pipeline azure DataFactory</w:t>
            </w:r>
            <w:r>
              <w:rPr>
                <w:noProof/>
                <w:webHidden/>
              </w:rPr>
              <w:tab/>
            </w:r>
            <w:r>
              <w:rPr>
                <w:noProof/>
                <w:webHidden/>
              </w:rPr>
              <w:fldChar w:fldCharType="begin"/>
            </w:r>
            <w:r>
              <w:rPr>
                <w:noProof/>
                <w:webHidden/>
              </w:rPr>
              <w:instrText xml:space="preserve"> PAGEREF _Toc194345748 \h </w:instrText>
            </w:r>
            <w:r>
              <w:rPr>
                <w:noProof/>
                <w:webHidden/>
              </w:rPr>
            </w:r>
            <w:r>
              <w:rPr>
                <w:noProof/>
                <w:webHidden/>
              </w:rPr>
              <w:fldChar w:fldCharType="separate"/>
            </w:r>
            <w:r w:rsidR="00871CBD">
              <w:rPr>
                <w:noProof/>
                <w:webHidden/>
              </w:rPr>
              <w:t>5</w:t>
            </w:r>
            <w:r>
              <w:rPr>
                <w:noProof/>
                <w:webHidden/>
              </w:rPr>
              <w:fldChar w:fldCharType="end"/>
            </w:r>
          </w:hyperlink>
        </w:p>
        <w:p w14:paraId="482485ED" w14:textId="7BACACB7" w:rsidR="00536B96" w:rsidRDefault="00536B96">
          <w:pPr>
            <w:pStyle w:val="TM2"/>
            <w:tabs>
              <w:tab w:val="right" w:leader="dot" w:pos="9016"/>
            </w:tabs>
            <w:rPr>
              <w:noProof/>
            </w:rPr>
          </w:pPr>
          <w:hyperlink w:anchor="_Toc194345749" w:history="1">
            <w:r w:rsidRPr="00C30085">
              <w:rPr>
                <w:rStyle w:val="Lienhypertexte"/>
                <w:noProof/>
                <w:lang w:val="fr-CM"/>
              </w:rPr>
              <w:t>Visuel de notre pipeline Azure Synpase Analytics</w:t>
            </w:r>
            <w:r>
              <w:rPr>
                <w:noProof/>
                <w:webHidden/>
              </w:rPr>
              <w:tab/>
            </w:r>
            <w:r>
              <w:rPr>
                <w:noProof/>
                <w:webHidden/>
              </w:rPr>
              <w:fldChar w:fldCharType="begin"/>
            </w:r>
            <w:r>
              <w:rPr>
                <w:noProof/>
                <w:webHidden/>
              </w:rPr>
              <w:instrText xml:space="preserve"> PAGEREF _Toc194345749 \h </w:instrText>
            </w:r>
            <w:r>
              <w:rPr>
                <w:noProof/>
                <w:webHidden/>
              </w:rPr>
            </w:r>
            <w:r>
              <w:rPr>
                <w:noProof/>
                <w:webHidden/>
              </w:rPr>
              <w:fldChar w:fldCharType="separate"/>
            </w:r>
            <w:r w:rsidR="00871CBD">
              <w:rPr>
                <w:noProof/>
                <w:webHidden/>
              </w:rPr>
              <w:t>5</w:t>
            </w:r>
            <w:r>
              <w:rPr>
                <w:noProof/>
                <w:webHidden/>
              </w:rPr>
              <w:fldChar w:fldCharType="end"/>
            </w:r>
          </w:hyperlink>
        </w:p>
        <w:p w14:paraId="3C32A4BF" w14:textId="60B5872E" w:rsidR="00536B96" w:rsidRDefault="00536B96">
          <w:pPr>
            <w:pStyle w:val="TM2"/>
            <w:tabs>
              <w:tab w:val="right" w:leader="dot" w:pos="9016"/>
            </w:tabs>
            <w:rPr>
              <w:noProof/>
            </w:rPr>
          </w:pPr>
          <w:hyperlink w:anchor="_Toc194345750" w:history="1">
            <w:r w:rsidRPr="00C30085">
              <w:rPr>
                <w:rStyle w:val="Lienhypertexte"/>
                <w:noProof/>
                <w:lang w:val="fr-CM"/>
              </w:rPr>
              <w:t>Visuel de Power BI (visualisation)</w:t>
            </w:r>
            <w:r>
              <w:rPr>
                <w:noProof/>
                <w:webHidden/>
              </w:rPr>
              <w:tab/>
            </w:r>
            <w:r>
              <w:rPr>
                <w:noProof/>
                <w:webHidden/>
              </w:rPr>
              <w:fldChar w:fldCharType="begin"/>
            </w:r>
            <w:r>
              <w:rPr>
                <w:noProof/>
                <w:webHidden/>
              </w:rPr>
              <w:instrText xml:space="preserve"> PAGEREF _Toc194345750 \h </w:instrText>
            </w:r>
            <w:r>
              <w:rPr>
                <w:noProof/>
                <w:webHidden/>
              </w:rPr>
            </w:r>
            <w:r>
              <w:rPr>
                <w:noProof/>
                <w:webHidden/>
              </w:rPr>
              <w:fldChar w:fldCharType="separate"/>
            </w:r>
            <w:r w:rsidR="00871CBD">
              <w:rPr>
                <w:noProof/>
                <w:webHidden/>
              </w:rPr>
              <w:t>6</w:t>
            </w:r>
            <w:r>
              <w:rPr>
                <w:noProof/>
                <w:webHidden/>
              </w:rPr>
              <w:fldChar w:fldCharType="end"/>
            </w:r>
          </w:hyperlink>
        </w:p>
        <w:p w14:paraId="7DE71072" w14:textId="103A63C8" w:rsidR="00536B96" w:rsidRDefault="00536B96">
          <w:pPr>
            <w:pStyle w:val="TM2"/>
            <w:tabs>
              <w:tab w:val="right" w:leader="dot" w:pos="9016"/>
            </w:tabs>
            <w:rPr>
              <w:noProof/>
            </w:rPr>
          </w:pPr>
          <w:hyperlink w:anchor="_Toc194345751" w:history="1">
            <w:r w:rsidRPr="00C30085">
              <w:rPr>
                <w:rStyle w:val="Lienhypertexte"/>
                <w:noProof/>
                <w:lang w:val="fr-CM"/>
              </w:rPr>
              <w:t>Présentation de notre ressource Group</w:t>
            </w:r>
            <w:r>
              <w:rPr>
                <w:noProof/>
                <w:webHidden/>
              </w:rPr>
              <w:tab/>
            </w:r>
            <w:r>
              <w:rPr>
                <w:noProof/>
                <w:webHidden/>
              </w:rPr>
              <w:fldChar w:fldCharType="begin"/>
            </w:r>
            <w:r>
              <w:rPr>
                <w:noProof/>
                <w:webHidden/>
              </w:rPr>
              <w:instrText xml:space="preserve"> PAGEREF _Toc194345751 \h </w:instrText>
            </w:r>
            <w:r>
              <w:rPr>
                <w:noProof/>
                <w:webHidden/>
              </w:rPr>
            </w:r>
            <w:r>
              <w:rPr>
                <w:noProof/>
                <w:webHidden/>
              </w:rPr>
              <w:fldChar w:fldCharType="separate"/>
            </w:r>
            <w:r w:rsidR="00871CBD">
              <w:rPr>
                <w:noProof/>
                <w:webHidden/>
              </w:rPr>
              <w:t>6</w:t>
            </w:r>
            <w:r>
              <w:rPr>
                <w:noProof/>
                <w:webHidden/>
              </w:rPr>
              <w:fldChar w:fldCharType="end"/>
            </w:r>
          </w:hyperlink>
        </w:p>
        <w:p w14:paraId="246ED62F" w14:textId="034B9513" w:rsidR="00536B96" w:rsidRDefault="00536B96">
          <w:pPr>
            <w:pStyle w:val="TM1"/>
            <w:tabs>
              <w:tab w:val="right" w:leader="dot" w:pos="9016"/>
            </w:tabs>
            <w:rPr>
              <w:noProof/>
            </w:rPr>
          </w:pPr>
          <w:hyperlink w:anchor="_Toc194345752" w:history="1">
            <w:r w:rsidRPr="00C30085">
              <w:rPr>
                <w:rStyle w:val="Lienhypertexte"/>
                <w:noProof/>
                <w:lang w:val="fr-CM"/>
              </w:rPr>
              <w:t>Conclusion</w:t>
            </w:r>
            <w:r>
              <w:rPr>
                <w:noProof/>
                <w:webHidden/>
              </w:rPr>
              <w:tab/>
            </w:r>
            <w:r>
              <w:rPr>
                <w:noProof/>
                <w:webHidden/>
              </w:rPr>
              <w:fldChar w:fldCharType="begin"/>
            </w:r>
            <w:r>
              <w:rPr>
                <w:noProof/>
                <w:webHidden/>
              </w:rPr>
              <w:instrText xml:space="preserve"> PAGEREF _Toc194345752 \h </w:instrText>
            </w:r>
            <w:r>
              <w:rPr>
                <w:noProof/>
                <w:webHidden/>
              </w:rPr>
            </w:r>
            <w:r>
              <w:rPr>
                <w:noProof/>
                <w:webHidden/>
              </w:rPr>
              <w:fldChar w:fldCharType="separate"/>
            </w:r>
            <w:r w:rsidR="00871CBD">
              <w:rPr>
                <w:noProof/>
                <w:webHidden/>
              </w:rPr>
              <w:t>7</w:t>
            </w:r>
            <w:r>
              <w:rPr>
                <w:noProof/>
                <w:webHidden/>
              </w:rPr>
              <w:fldChar w:fldCharType="end"/>
            </w:r>
          </w:hyperlink>
        </w:p>
        <w:p w14:paraId="0DC32B08" w14:textId="1CC3D59A" w:rsidR="00536B96" w:rsidRDefault="00536B96">
          <w:r>
            <w:rPr>
              <w:b/>
              <w:bCs/>
              <w:lang w:val="fr-FR"/>
            </w:rPr>
            <w:fldChar w:fldCharType="end"/>
          </w:r>
        </w:p>
      </w:sdtContent>
    </w:sdt>
    <w:p w14:paraId="41E455FC" w14:textId="77777777" w:rsidR="00536B96" w:rsidRDefault="00536B96" w:rsidP="00536B96">
      <w:pPr>
        <w:pStyle w:val="Titre1"/>
        <w:rPr>
          <w:lang w:val="fr-CM"/>
        </w:rPr>
      </w:pPr>
    </w:p>
    <w:p w14:paraId="645510A7" w14:textId="77777777" w:rsidR="00536B96" w:rsidRDefault="00536B96" w:rsidP="00536B96">
      <w:pPr>
        <w:rPr>
          <w:lang w:val="fr-CM"/>
        </w:rPr>
      </w:pPr>
    </w:p>
    <w:p w14:paraId="20061FFD" w14:textId="77777777" w:rsidR="00536B96" w:rsidRDefault="00536B96" w:rsidP="00536B96">
      <w:pPr>
        <w:rPr>
          <w:lang w:val="fr-CM"/>
        </w:rPr>
      </w:pPr>
    </w:p>
    <w:p w14:paraId="602CCCB8" w14:textId="77777777" w:rsidR="00536B96" w:rsidRPr="00536B96" w:rsidRDefault="00536B96" w:rsidP="00536B96">
      <w:pPr>
        <w:rPr>
          <w:lang w:val="fr-CM"/>
        </w:rPr>
      </w:pPr>
    </w:p>
    <w:p w14:paraId="05CA805C" w14:textId="253D75FE" w:rsidR="00F35B36" w:rsidRPr="00F35B36" w:rsidRDefault="00F35B36" w:rsidP="00536B96">
      <w:pPr>
        <w:pStyle w:val="Titre1"/>
        <w:rPr>
          <w:lang w:val="fr-CM"/>
        </w:rPr>
      </w:pPr>
      <w:bookmarkStart w:id="0" w:name="_Toc194345728"/>
      <w:r w:rsidRPr="00F35B36">
        <w:rPr>
          <w:lang w:val="fr-CM"/>
        </w:rPr>
        <w:lastRenderedPageBreak/>
        <w:t>Projet : Pipeline de Données sur Azure</w:t>
      </w:r>
      <w:bookmarkEnd w:id="0"/>
    </w:p>
    <w:p w14:paraId="44AAEBAA" w14:textId="77777777" w:rsidR="00F35B36" w:rsidRPr="00F35B36" w:rsidRDefault="00F35B36" w:rsidP="00F35B36">
      <w:pPr>
        <w:rPr>
          <w:b/>
          <w:bCs/>
          <w:lang w:val="fr-CM"/>
        </w:rPr>
      </w:pPr>
      <w:r w:rsidRPr="00F35B36">
        <w:rPr>
          <w:b/>
          <w:bCs/>
          <w:lang w:val="fr-CM"/>
        </w:rPr>
        <w:t>Ce projet est une solution de pipeline de données conçue pour répondre à un problème métier fictif. Il a été créé dans le but de renforcer ma compréhension et mon apprentissage des pipelines de données.</w:t>
      </w:r>
    </w:p>
    <w:p w14:paraId="38BA4C6E" w14:textId="77777777" w:rsidR="00F35B36" w:rsidRDefault="00F35B36" w:rsidP="004D4671">
      <w:pPr>
        <w:rPr>
          <w:b/>
          <w:bCs/>
          <w:lang w:val="fr-CM"/>
        </w:rPr>
      </w:pPr>
    </w:p>
    <w:p w14:paraId="46B13938" w14:textId="6808E807" w:rsidR="004D4671" w:rsidRPr="004D4671" w:rsidRDefault="004D4671" w:rsidP="00536B96">
      <w:pPr>
        <w:pStyle w:val="Titre2"/>
        <w:rPr>
          <w:lang w:val="fr-CM"/>
        </w:rPr>
      </w:pPr>
      <w:bookmarkStart w:id="1" w:name="_Toc194345729"/>
      <w:r w:rsidRPr="004D4671">
        <w:rPr>
          <w:lang w:val="fr-CM"/>
        </w:rPr>
        <w:t>Demande métier</w:t>
      </w:r>
      <w:bookmarkEnd w:id="1"/>
    </w:p>
    <w:p w14:paraId="17ECF057" w14:textId="411F160A" w:rsidR="004D4671" w:rsidRPr="004D4671" w:rsidRDefault="004D4671" w:rsidP="004D4671">
      <w:pPr>
        <w:rPr>
          <w:lang w:val="fr-CM"/>
        </w:rPr>
      </w:pPr>
      <w:r w:rsidRPr="004D4671">
        <w:rPr>
          <w:lang w:val="fr-CM"/>
        </w:rPr>
        <w:t xml:space="preserve">Dans ce projet, </w:t>
      </w:r>
      <w:r>
        <w:rPr>
          <w:lang w:val="fr-CM"/>
        </w:rPr>
        <w:t>notre</w:t>
      </w:r>
      <w:r w:rsidRPr="004D4671">
        <w:rPr>
          <w:lang w:val="fr-CM"/>
        </w:rPr>
        <w:t xml:space="preserve"> entreprise a identifié un manque de compréhension des données démographiques de ses clients, notamment la répartition par genre et son influence sur les achats de produits. Une grande quantité de données clients étant stockée dans une base de données SQL sur site, les parties prenantes ont demandé la création d'un tableau de bord KPI complet. Ce tableau de bord devra fournir des insights sur les ventes par genre et par catégorie de produit, en affichant le nombre total de produits vendus, le chiffre d'affaires total et une répartition claire des clients selon leur genre.</w:t>
      </w:r>
    </w:p>
    <w:p w14:paraId="77CCE8A8" w14:textId="77777777" w:rsidR="004D4671" w:rsidRDefault="004D4671" w:rsidP="004D4671">
      <w:pPr>
        <w:rPr>
          <w:lang w:val="fr-CM"/>
        </w:rPr>
      </w:pPr>
      <w:r w:rsidRPr="004D4671">
        <w:rPr>
          <w:lang w:val="fr-CM"/>
        </w:rPr>
        <w:t>De plus, il devra inclure des filtres permettant de segmenter les données par catégorie de produit et par genre, ainsi qu'une interface conviviale pour les requêtes basées sur des dates.</w:t>
      </w:r>
    </w:p>
    <w:p w14:paraId="30DE5C8D" w14:textId="77777777" w:rsidR="004D4671" w:rsidRPr="004D4671" w:rsidRDefault="004D4671" w:rsidP="004D4671">
      <w:pPr>
        <w:rPr>
          <w:lang w:val="fr-CM"/>
        </w:rPr>
      </w:pPr>
    </w:p>
    <w:p w14:paraId="0B0677EF" w14:textId="77777777" w:rsidR="004D4671" w:rsidRPr="004D4671" w:rsidRDefault="004D4671" w:rsidP="00536B96">
      <w:pPr>
        <w:pStyle w:val="Titre2"/>
        <w:rPr>
          <w:lang w:val="fr-CM"/>
        </w:rPr>
      </w:pPr>
      <w:bookmarkStart w:id="2" w:name="_Toc194345730"/>
      <w:r w:rsidRPr="004D4671">
        <w:rPr>
          <w:lang w:val="fr-CM"/>
        </w:rPr>
        <w:t>Vue d'ensemble de notre solution</w:t>
      </w:r>
      <w:bookmarkEnd w:id="2"/>
    </w:p>
    <w:p w14:paraId="1233CBE4" w14:textId="77777777" w:rsidR="004D4671" w:rsidRDefault="004D4671" w:rsidP="004D4671">
      <w:pPr>
        <w:rPr>
          <w:lang w:val="fr-CM"/>
        </w:rPr>
      </w:pPr>
      <w:r w:rsidRPr="004D4671">
        <w:rPr>
          <w:lang w:val="fr-CM"/>
        </w:rPr>
        <w:t>Pour répondre à cette demande, nous allons concevoir une pipeline de données robuste qui extraira les données de la base sur site, les chargera dans Azure et effectuera les transformations nécessaires afin de les rendre plus exploitables. Les données transformées alimenteront ensuite un rapport personnalisé répondant à toutes les exigences spécifiées. Cette pipeline sera planifiée pour s'exécuter automatiquement chaque jour, garantissant ainsi aux parties prenantes un accès permanent à des données précises et actualisées.</w:t>
      </w:r>
    </w:p>
    <w:p w14:paraId="6FE47182" w14:textId="77777777" w:rsidR="00F35B36" w:rsidRDefault="00F35B36" w:rsidP="00F35B36">
      <w:pPr>
        <w:rPr>
          <w:b/>
          <w:bCs/>
          <w:lang w:val="fr-CM"/>
        </w:rPr>
      </w:pPr>
    </w:p>
    <w:p w14:paraId="34F88232" w14:textId="73571C45" w:rsidR="00F35B36" w:rsidRPr="00F35B36" w:rsidRDefault="00F35B36" w:rsidP="00536B96">
      <w:pPr>
        <w:pStyle w:val="Titre2"/>
        <w:rPr>
          <w:lang w:val="fr-CM"/>
        </w:rPr>
      </w:pPr>
      <w:bookmarkStart w:id="3" w:name="_Toc194345731"/>
      <w:r w:rsidRPr="00F35B36">
        <w:rPr>
          <w:lang w:val="fr-CM"/>
        </w:rPr>
        <w:t>Exigences métier</w:t>
      </w:r>
      <w:bookmarkEnd w:id="3"/>
    </w:p>
    <w:p w14:paraId="3CA7960D" w14:textId="77777777" w:rsidR="00F35B36" w:rsidRPr="00F35B36" w:rsidRDefault="00F35B36" w:rsidP="00F35B36">
      <w:pPr>
        <w:rPr>
          <w:lang w:val="fr-CM"/>
        </w:rPr>
      </w:pPr>
      <w:r w:rsidRPr="00F35B36">
        <w:rPr>
          <w:lang w:val="fr-CM"/>
        </w:rPr>
        <w:t>L'entreprise a identifié un manque de compréhension des données démographiques des clients, notamment la répartition des genres et son influence sur les achats. Les principales exigences sont les suivantes :</w:t>
      </w:r>
    </w:p>
    <w:p w14:paraId="04343B0E" w14:textId="77777777" w:rsidR="00F35B36" w:rsidRPr="00F35B36" w:rsidRDefault="00F35B36" w:rsidP="00F35B36">
      <w:pPr>
        <w:numPr>
          <w:ilvl w:val="0"/>
          <w:numId w:val="1"/>
        </w:numPr>
        <w:rPr>
          <w:lang w:val="fr-CM"/>
        </w:rPr>
      </w:pPr>
      <w:r w:rsidRPr="00F35B36">
        <w:rPr>
          <w:b/>
          <w:bCs/>
          <w:lang w:val="fr-CM"/>
        </w:rPr>
        <w:t>Ventes par genre et catégorie de produit</w:t>
      </w:r>
      <w:r w:rsidRPr="00F35B36">
        <w:rPr>
          <w:lang w:val="fr-CM"/>
        </w:rPr>
        <w:t xml:space="preserve"> : Un tableau de bord affichant le nombre total de produits vendus, le chiffre d’affaires total et une répartition des clients selon leur genre.</w:t>
      </w:r>
    </w:p>
    <w:p w14:paraId="62CA42C1" w14:textId="77777777" w:rsidR="00F35B36" w:rsidRPr="00F35B36" w:rsidRDefault="00F35B36" w:rsidP="00F35B36">
      <w:pPr>
        <w:numPr>
          <w:ilvl w:val="0"/>
          <w:numId w:val="1"/>
        </w:numPr>
        <w:rPr>
          <w:lang w:val="fr-CM"/>
        </w:rPr>
      </w:pPr>
      <w:r w:rsidRPr="00F35B36">
        <w:rPr>
          <w:b/>
          <w:bCs/>
          <w:lang w:val="fr-CM"/>
        </w:rPr>
        <w:t>Filtrage des données</w:t>
      </w:r>
      <w:r w:rsidRPr="00F35B36">
        <w:rPr>
          <w:lang w:val="fr-CM"/>
        </w:rPr>
        <w:t xml:space="preserve"> : Possibilité de filtrer les données par catégorie de produit, genre et date.</w:t>
      </w:r>
    </w:p>
    <w:p w14:paraId="046FC893" w14:textId="77777777" w:rsidR="00F35B36" w:rsidRPr="00F35B36" w:rsidRDefault="00F35B36" w:rsidP="00F35B36">
      <w:pPr>
        <w:numPr>
          <w:ilvl w:val="0"/>
          <w:numId w:val="1"/>
        </w:numPr>
        <w:rPr>
          <w:lang w:val="fr-CM"/>
        </w:rPr>
      </w:pPr>
      <w:r w:rsidRPr="00F35B36">
        <w:rPr>
          <w:b/>
          <w:bCs/>
          <w:lang w:val="fr-CM"/>
        </w:rPr>
        <w:t>Interface conviviale</w:t>
      </w:r>
      <w:r w:rsidRPr="00F35B36">
        <w:rPr>
          <w:lang w:val="fr-CM"/>
        </w:rPr>
        <w:t xml:space="preserve"> : Un accès simplifié pour que les parties prenantes puissent interroger facilement les données.</w:t>
      </w:r>
    </w:p>
    <w:p w14:paraId="3D0F548D" w14:textId="77777777" w:rsidR="004D4671" w:rsidRDefault="004D4671" w:rsidP="004D4671">
      <w:pPr>
        <w:rPr>
          <w:lang w:val="fr-CM"/>
        </w:rPr>
      </w:pPr>
    </w:p>
    <w:p w14:paraId="71B043B8" w14:textId="77777777" w:rsidR="004D4671" w:rsidRDefault="004D4671" w:rsidP="004D4671">
      <w:pPr>
        <w:rPr>
          <w:lang w:val="fr-CM"/>
        </w:rPr>
      </w:pPr>
    </w:p>
    <w:p w14:paraId="60F25AAC" w14:textId="77777777" w:rsidR="004D4671" w:rsidRDefault="004D4671" w:rsidP="004D4671">
      <w:pPr>
        <w:rPr>
          <w:lang w:val="fr-CM"/>
        </w:rPr>
      </w:pPr>
    </w:p>
    <w:p w14:paraId="1F77C9D0" w14:textId="4E7C2AC0" w:rsidR="00F35B36" w:rsidRDefault="00871CBD" w:rsidP="00536B96">
      <w:pPr>
        <w:pStyle w:val="Titre2"/>
        <w:rPr>
          <w:lang w:val="fr-CM"/>
        </w:rPr>
      </w:pPr>
      <w:bookmarkStart w:id="4" w:name="_Toc194345732"/>
      <w:r>
        <w:rPr>
          <w:rStyle w:val="Appelnotedebasdep"/>
          <w:lang w:val="fr-CM"/>
        </w:rPr>
        <w:footnoteReference w:id="1"/>
      </w:r>
      <w:r w:rsidR="00F35B36">
        <w:rPr>
          <w:lang w:val="fr-CM"/>
        </w:rPr>
        <w:t>Architecture de la solution</w:t>
      </w:r>
      <w:bookmarkEnd w:id="4"/>
      <w:r w:rsidR="00F35B36">
        <w:rPr>
          <w:lang w:val="fr-CM"/>
        </w:rPr>
        <w:t xml:space="preserve"> </w:t>
      </w:r>
    </w:p>
    <w:p w14:paraId="6516D9D4" w14:textId="57F566EA" w:rsidR="00F35B36" w:rsidRDefault="00F35B36" w:rsidP="00F35B36">
      <w:pPr>
        <w:rPr>
          <w:b/>
          <w:bCs/>
          <w:lang w:val="fr-CM"/>
        </w:rPr>
      </w:pPr>
      <w:r>
        <w:rPr>
          <w:noProof/>
        </w:rPr>
        <w:drawing>
          <wp:inline distT="0" distB="0" distL="0" distR="0" wp14:anchorId="79A695B0" wp14:editId="6B088929">
            <wp:extent cx="5731510" cy="2394585"/>
            <wp:effectExtent l="0" t="0" r="0" b="0"/>
            <wp:docPr id="1600495870" name="Image 1" descr="Une image contenant capture d’écran,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95870" name="Image 1" descr="Une image contenant capture d’écran, conception&#10;&#10;Le contenu généré par l’IA peut êtr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394585"/>
                    </a:xfrm>
                    <a:prstGeom prst="rect">
                      <a:avLst/>
                    </a:prstGeom>
                    <a:noFill/>
                    <a:ln>
                      <a:noFill/>
                    </a:ln>
                  </pic:spPr>
                </pic:pic>
              </a:graphicData>
            </a:graphic>
          </wp:inline>
        </w:drawing>
      </w:r>
    </w:p>
    <w:p w14:paraId="5CED372C" w14:textId="463F9073" w:rsidR="00F35B36" w:rsidRPr="00F35B36" w:rsidRDefault="00F35B36" w:rsidP="00536B96">
      <w:pPr>
        <w:pStyle w:val="Titre2"/>
        <w:rPr>
          <w:lang w:val="fr-CM"/>
        </w:rPr>
      </w:pPr>
      <w:bookmarkStart w:id="5" w:name="_Toc194345733"/>
      <w:r>
        <w:rPr>
          <w:lang w:val="fr-CM"/>
        </w:rPr>
        <w:t xml:space="preserve">Explication </w:t>
      </w:r>
      <w:r w:rsidRPr="00F35B36">
        <w:rPr>
          <w:lang w:val="fr-CM"/>
        </w:rPr>
        <w:t xml:space="preserve">de </w:t>
      </w:r>
      <w:r>
        <w:rPr>
          <w:lang w:val="fr-CM"/>
        </w:rPr>
        <w:t>notre architecture</w:t>
      </w:r>
      <w:bookmarkEnd w:id="5"/>
    </w:p>
    <w:p w14:paraId="443A39FD" w14:textId="77777777" w:rsidR="00F35B36" w:rsidRPr="00F35B36" w:rsidRDefault="00F35B36" w:rsidP="00F35B36">
      <w:pPr>
        <w:rPr>
          <w:lang w:val="fr-CM"/>
        </w:rPr>
      </w:pPr>
      <w:r w:rsidRPr="00F35B36">
        <w:rPr>
          <w:lang w:val="fr-CM"/>
        </w:rPr>
        <w:t>Pour répondre à ces exigences, la solution est structurée en plusieurs étapes :</w:t>
      </w:r>
    </w:p>
    <w:p w14:paraId="08CF67BF" w14:textId="77777777" w:rsidR="00F35B36" w:rsidRPr="00F35B36" w:rsidRDefault="00F35B36" w:rsidP="00536B96">
      <w:pPr>
        <w:pStyle w:val="Titre3"/>
        <w:rPr>
          <w:lang w:val="fr-CM"/>
        </w:rPr>
      </w:pPr>
      <w:bookmarkStart w:id="6" w:name="_Toc194345734"/>
      <w:r w:rsidRPr="00F35B36">
        <w:rPr>
          <w:lang w:val="fr-CM"/>
        </w:rPr>
        <w:t>1. Ingestion des données</w:t>
      </w:r>
      <w:bookmarkEnd w:id="6"/>
    </w:p>
    <w:p w14:paraId="17CBACC8" w14:textId="77777777" w:rsidR="00F35B36" w:rsidRPr="00F35B36" w:rsidRDefault="00F35B36" w:rsidP="00F35B36">
      <w:pPr>
        <w:numPr>
          <w:ilvl w:val="0"/>
          <w:numId w:val="2"/>
        </w:numPr>
        <w:rPr>
          <w:lang w:val="fr-CM"/>
        </w:rPr>
      </w:pPr>
      <w:r w:rsidRPr="00F35B36">
        <w:rPr>
          <w:lang w:val="fr-CM"/>
        </w:rPr>
        <w:t>Extraction des données clients et ventes depuis une base SQL sur site.</w:t>
      </w:r>
    </w:p>
    <w:p w14:paraId="7BB03671" w14:textId="77777777" w:rsidR="00F35B36" w:rsidRPr="00F35B36" w:rsidRDefault="00F35B36" w:rsidP="00F35B36">
      <w:pPr>
        <w:numPr>
          <w:ilvl w:val="0"/>
          <w:numId w:val="2"/>
        </w:numPr>
        <w:rPr>
          <w:lang w:val="fr-CM"/>
        </w:rPr>
      </w:pPr>
      <w:r w:rsidRPr="00F35B36">
        <w:rPr>
          <w:lang w:val="fr-CM"/>
        </w:rPr>
        <w:t xml:space="preserve">Chargement des données dans </w:t>
      </w:r>
      <w:r w:rsidRPr="00F35B36">
        <w:rPr>
          <w:b/>
          <w:bCs/>
          <w:lang w:val="fr-CM"/>
        </w:rPr>
        <w:t>Azure Data Lake Storage (ADLS)</w:t>
      </w:r>
      <w:r w:rsidRPr="00F35B36">
        <w:rPr>
          <w:lang w:val="fr-CM"/>
        </w:rPr>
        <w:t xml:space="preserve"> via </w:t>
      </w:r>
      <w:r w:rsidRPr="00F35B36">
        <w:rPr>
          <w:b/>
          <w:bCs/>
          <w:lang w:val="fr-CM"/>
        </w:rPr>
        <w:t>Azure Data Factory (ADF)</w:t>
      </w:r>
      <w:r w:rsidRPr="00F35B36">
        <w:rPr>
          <w:lang w:val="fr-CM"/>
        </w:rPr>
        <w:t>.</w:t>
      </w:r>
    </w:p>
    <w:p w14:paraId="32257953" w14:textId="77777777" w:rsidR="00F35B36" w:rsidRPr="00F35B36" w:rsidRDefault="00F35B36" w:rsidP="00536B96">
      <w:pPr>
        <w:pStyle w:val="Titre3"/>
        <w:rPr>
          <w:lang w:val="fr-CM"/>
        </w:rPr>
      </w:pPr>
      <w:bookmarkStart w:id="7" w:name="_Toc194345735"/>
      <w:r w:rsidRPr="00F35B36">
        <w:rPr>
          <w:lang w:val="fr-CM"/>
        </w:rPr>
        <w:t>2. Transformation des données</w:t>
      </w:r>
      <w:bookmarkEnd w:id="7"/>
    </w:p>
    <w:p w14:paraId="62AC2AC2" w14:textId="77777777" w:rsidR="00F35B36" w:rsidRPr="00F35B36" w:rsidRDefault="00F35B36" w:rsidP="00F35B36">
      <w:pPr>
        <w:numPr>
          <w:ilvl w:val="0"/>
          <w:numId w:val="3"/>
        </w:numPr>
        <w:rPr>
          <w:lang w:val="fr-CM"/>
        </w:rPr>
      </w:pPr>
      <w:r w:rsidRPr="00F35B36">
        <w:rPr>
          <w:lang w:val="fr-CM"/>
        </w:rPr>
        <w:t xml:space="preserve">Nettoyage et transformation des données avec </w:t>
      </w:r>
      <w:r w:rsidRPr="00F35B36">
        <w:rPr>
          <w:b/>
          <w:bCs/>
          <w:lang w:val="fr-CM"/>
        </w:rPr>
        <w:t>Azure Databricks</w:t>
      </w:r>
      <w:r w:rsidRPr="00F35B36">
        <w:rPr>
          <w:lang w:val="fr-CM"/>
        </w:rPr>
        <w:t>.</w:t>
      </w:r>
    </w:p>
    <w:p w14:paraId="01F14ADE" w14:textId="77777777" w:rsidR="00F35B36" w:rsidRPr="00F35B36" w:rsidRDefault="00F35B36" w:rsidP="00F35B36">
      <w:pPr>
        <w:numPr>
          <w:ilvl w:val="0"/>
          <w:numId w:val="3"/>
        </w:numPr>
        <w:rPr>
          <w:lang w:val="fr-CM"/>
        </w:rPr>
      </w:pPr>
      <w:r w:rsidRPr="00F35B36">
        <w:rPr>
          <w:lang w:val="fr-CM"/>
        </w:rPr>
        <w:t>Organisation des données en trois niveaux :</w:t>
      </w:r>
    </w:p>
    <w:p w14:paraId="20D1D9D4" w14:textId="77777777" w:rsidR="00F35B36" w:rsidRPr="00F35B36" w:rsidRDefault="00F35B36" w:rsidP="00F35B36">
      <w:pPr>
        <w:numPr>
          <w:ilvl w:val="1"/>
          <w:numId w:val="3"/>
        </w:numPr>
        <w:rPr>
          <w:lang w:val="fr-CM"/>
        </w:rPr>
      </w:pPr>
      <w:r w:rsidRPr="00F35B36">
        <w:rPr>
          <w:b/>
          <w:bCs/>
          <w:lang w:val="fr-CM"/>
        </w:rPr>
        <w:t>Bronze</w:t>
      </w:r>
      <w:r w:rsidRPr="00F35B36">
        <w:rPr>
          <w:lang w:val="fr-CM"/>
        </w:rPr>
        <w:t xml:space="preserve"> : Données brutes</w:t>
      </w:r>
    </w:p>
    <w:p w14:paraId="2D9E4FD1" w14:textId="77777777" w:rsidR="00F35B36" w:rsidRPr="00F35B36" w:rsidRDefault="00F35B36" w:rsidP="00F35B36">
      <w:pPr>
        <w:numPr>
          <w:ilvl w:val="1"/>
          <w:numId w:val="3"/>
        </w:numPr>
        <w:rPr>
          <w:lang w:val="fr-CM"/>
        </w:rPr>
      </w:pPr>
      <w:r w:rsidRPr="00F35B36">
        <w:rPr>
          <w:b/>
          <w:bCs/>
          <w:lang w:val="fr-CM"/>
        </w:rPr>
        <w:t>Silver</w:t>
      </w:r>
      <w:r w:rsidRPr="00F35B36">
        <w:rPr>
          <w:lang w:val="fr-CM"/>
        </w:rPr>
        <w:t xml:space="preserve"> : Données nettoyées</w:t>
      </w:r>
    </w:p>
    <w:p w14:paraId="2D68DF71" w14:textId="77777777" w:rsidR="00F35B36" w:rsidRPr="00F35B36" w:rsidRDefault="00F35B36" w:rsidP="00F35B36">
      <w:pPr>
        <w:numPr>
          <w:ilvl w:val="1"/>
          <w:numId w:val="3"/>
        </w:numPr>
        <w:rPr>
          <w:lang w:val="fr-CM"/>
        </w:rPr>
      </w:pPr>
      <w:r w:rsidRPr="00F35B36">
        <w:rPr>
          <w:b/>
          <w:bCs/>
          <w:lang w:val="fr-CM"/>
        </w:rPr>
        <w:t>Gold</w:t>
      </w:r>
      <w:r w:rsidRPr="00F35B36">
        <w:rPr>
          <w:lang w:val="fr-CM"/>
        </w:rPr>
        <w:t xml:space="preserve"> : Données agrégées et prêtes pour l'analyse</w:t>
      </w:r>
    </w:p>
    <w:p w14:paraId="2B50B5B6" w14:textId="77777777" w:rsidR="00F35B36" w:rsidRPr="00F35B36" w:rsidRDefault="00F35B36" w:rsidP="00536B96">
      <w:pPr>
        <w:pStyle w:val="Titre3"/>
        <w:rPr>
          <w:lang w:val="fr-CM"/>
        </w:rPr>
      </w:pPr>
      <w:bookmarkStart w:id="8" w:name="_Toc194345736"/>
      <w:r w:rsidRPr="00F35B36">
        <w:rPr>
          <w:lang w:val="fr-CM"/>
        </w:rPr>
        <w:t>3. Chargement et Reporting</w:t>
      </w:r>
      <w:bookmarkEnd w:id="8"/>
    </w:p>
    <w:p w14:paraId="5257E1C8" w14:textId="77777777" w:rsidR="00F35B36" w:rsidRPr="00F35B36" w:rsidRDefault="00F35B36" w:rsidP="00F35B36">
      <w:pPr>
        <w:numPr>
          <w:ilvl w:val="0"/>
          <w:numId w:val="4"/>
        </w:numPr>
        <w:rPr>
          <w:lang w:val="fr-CM"/>
        </w:rPr>
      </w:pPr>
      <w:r w:rsidRPr="00F35B36">
        <w:rPr>
          <w:lang w:val="fr-CM"/>
        </w:rPr>
        <w:t xml:space="preserve">Chargement des données transformées dans </w:t>
      </w:r>
      <w:r w:rsidRPr="00F35B36">
        <w:rPr>
          <w:b/>
          <w:bCs/>
          <w:lang w:val="fr-CM"/>
        </w:rPr>
        <w:t>Azure Synapse Analytics</w:t>
      </w:r>
      <w:r w:rsidRPr="00F35B36">
        <w:rPr>
          <w:lang w:val="fr-CM"/>
        </w:rPr>
        <w:t>.</w:t>
      </w:r>
    </w:p>
    <w:p w14:paraId="107D8742" w14:textId="77777777" w:rsidR="00F35B36" w:rsidRPr="00F35B36" w:rsidRDefault="00F35B36" w:rsidP="00F35B36">
      <w:pPr>
        <w:numPr>
          <w:ilvl w:val="0"/>
          <w:numId w:val="4"/>
        </w:numPr>
        <w:rPr>
          <w:lang w:val="fr-CM"/>
        </w:rPr>
      </w:pPr>
      <w:r w:rsidRPr="00F35B36">
        <w:rPr>
          <w:lang w:val="fr-CM"/>
        </w:rPr>
        <w:t xml:space="preserve">Création d’un </w:t>
      </w:r>
      <w:r w:rsidRPr="00F35B36">
        <w:rPr>
          <w:b/>
          <w:bCs/>
          <w:lang w:val="fr-CM"/>
        </w:rPr>
        <w:t>tableau de bord Power BI</w:t>
      </w:r>
      <w:r w:rsidRPr="00F35B36">
        <w:rPr>
          <w:lang w:val="fr-CM"/>
        </w:rPr>
        <w:t xml:space="preserve"> pour visualiser les insights et permettre une exploration interactive des données.</w:t>
      </w:r>
    </w:p>
    <w:p w14:paraId="3ABA9B09" w14:textId="77777777" w:rsidR="00F35B36" w:rsidRPr="00F35B36" w:rsidRDefault="00F35B36" w:rsidP="00536B96">
      <w:pPr>
        <w:pStyle w:val="Titre3"/>
        <w:rPr>
          <w:lang w:val="fr-CM"/>
        </w:rPr>
      </w:pPr>
      <w:bookmarkStart w:id="9" w:name="_Toc194345737"/>
      <w:r w:rsidRPr="00F35B36">
        <w:rPr>
          <w:lang w:val="fr-CM"/>
        </w:rPr>
        <w:t>4. Automatisation</w:t>
      </w:r>
      <w:bookmarkEnd w:id="9"/>
    </w:p>
    <w:p w14:paraId="23DA7A9E" w14:textId="77777777" w:rsidR="00F35B36" w:rsidRPr="00F35B36" w:rsidRDefault="00F35B36" w:rsidP="00F35B36">
      <w:pPr>
        <w:numPr>
          <w:ilvl w:val="0"/>
          <w:numId w:val="5"/>
        </w:numPr>
        <w:rPr>
          <w:lang w:val="fr-CM"/>
        </w:rPr>
      </w:pPr>
      <w:r w:rsidRPr="00F35B36">
        <w:rPr>
          <w:lang w:val="fr-CM"/>
        </w:rPr>
        <w:t>Planification de l’exécution du pipeline quotidiennement pour garantir des données toujours à jour.</w:t>
      </w:r>
    </w:p>
    <w:p w14:paraId="0F9ECAC8" w14:textId="77777777" w:rsidR="00F35B36" w:rsidRPr="00F35B36" w:rsidRDefault="00F35B36" w:rsidP="00F35B36">
      <w:pPr>
        <w:rPr>
          <w:b/>
          <w:bCs/>
          <w:lang w:val="fr-CM"/>
        </w:rPr>
      </w:pPr>
      <w:r w:rsidRPr="00F35B36">
        <w:rPr>
          <w:b/>
          <w:bCs/>
          <w:lang w:val="fr-CM"/>
        </w:rPr>
        <w:lastRenderedPageBreak/>
        <w:t>Stack Technologique</w:t>
      </w:r>
    </w:p>
    <w:p w14:paraId="59D603CA" w14:textId="77777777" w:rsidR="00F35B36" w:rsidRPr="00F35B36" w:rsidRDefault="00F35B36" w:rsidP="00F35B36">
      <w:pPr>
        <w:numPr>
          <w:ilvl w:val="0"/>
          <w:numId w:val="6"/>
        </w:numPr>
        <w:rPr>
          <w:lang w:val="fr-CM"/>
        </w:rPr>
      </w:pPr>
      <w:r w:rsidRPr="00F35B36">
        <w:rPr>
          <w:b/>
          <w:bCs/>
          <w:lang w:val="fr-CM"/>
        </w:rPr>
        <w:t>Azure Data Factory (ADF)</w:t>
      </w:r>
      <w:r w:rsidRPr="00F35B36">
        <w:rPr>
          <w:lang w:val="fr-CM"/>
        </w:rPr>
        <w:t xml:space="preserve"> : Orchestration du mouvement et de la transformation des données.</w:t>
      </w:r>
    </w:p>
    <w:p w14:paraId="025C51E0" w14:textId="77777777" w:rsidR="00F35B36" w:rsidRPr="00F35B36" w:rsidRDefault="00F35B36" w:rsidP="00F35B36">
      <w:pPr>
        <w:numPr>
          <w:ilvl w:val="0"/>
          <w:numId w:val="6"/>
        </w:numPr>
        <w:rPr>
          <w:lang w:val="fr-CM"/>
        </w:rPr>
      </w:pPr>
      <w:r w:rsidRPr="00F35B36">
        <w:rPr>
          <w:b/>
          <w:bCs/>
          <w:lang w:val="fr-CM"/>
        </w:rPr>
        <w:t>Azure Data Lake Storage (ADLS)</w:t>
      </w:r>
      <w:r w:rsidRPr="00F35B36">
        <w:rPr>
          <w:lang w:val="fr-CM"/>
        </w:rPr>
        <w:t xml:space="preserve"> : Stockage des données brutes et transformées.</w:t>
      </w:r>
    </w:p>
    <w:p w14:paraId="2ABDAAA9" w14:textId="77777777" w:rsidR="00F35B36" w:rsidRPr="00F35B36" w:rsidRDefault="00F35B36" w:rsidP="00F35B36">
      <w:pPr>
        <w:numPr>
          <w:ilvl w:val="0"/>
          <w:numId w:val="6"/>
        </w:numPr>
        <w:rPr>
          <w:lang w:val="fr-CM"/>
        </w:rPr>
      </w:pPr>
      <w:r w:rsidRPr="00F35B36">
        <w:rPr>
          <w:b/>
          <w:bCs/>
          <w:lang w:val="fr-CM"/>
        </w:rPr>
        <w:t>Azure Databricks</w:t>
      </w:r>
      <w:r w:rsidRPr="00F35B36">
        <w:rPr>
          <w:lang w:val="fr-CM"/>
        </w:rPr>
        <w:t xml:space="preserve"> : Traitement et transformation des données.</w:t>
      </w:r>
    </w:p>
    <w:p w14:paraId="4948D649" w14:textId="77777777" w:rsidR="00F35B36" w:rsidRPr="00F35B36" w:rsidRDefault="00F35B36" w:rsidP="00F35B36">
      <w:pPr>
        <w:numPr>
          <w:ilvl w:val="0"/>
          <w:numId w:val="6"/>
        </w:numPr>
        <w:rPr>
          <w:lang w:val="fr-CM"/>
        </w:rPr>
      </w:pPr>
      <w:r w:rsidRPr="00F35B36">
        <w:rPr>
          <w:b/>
          <w:bCs/>
          <w:lang w:val="fr-CM"/>
        </w:rPr>
        <w:t>Azure Synapse Analytics</w:t>
      </w:r>
      <w:r w:rsidRPr="00F35B36">
        <w:rPr>
          <w:lang w:val="fr-CM"/>
        </w:rPr>
        <w:t xml:space="preserve"> : Entrepôt de données et requêtes SQL analytiques.</w:t>
      </w:r>
    </w:p>
    <w:p w14:paraId="0A51848A" w14:textId="77777777" w:rsidR="00F35B36" w:rsidRPr="00F35B36" w:rsidRDefault="00F35B36" w:rsidP="00F35B36">
      <w:pPr>
        <w:numPr>
          <w:ilvl w:val="0"/>
          <w:numId w:val="6"/>
        </w:numPr>
        <w:rPr>
          <w:lang w:val="fr-CM"/>
        </w:rPr>
      </w:pPr>
      <w:r w:rsidRPr="00F35B36">
        <w:rPr>
          <w:b/>
          <w:bCs/>
          <w:lang w:val="fr-CM"/>
        </w:rPr>
        <w:t>Power BI</w:t>
      </w:r>
      <w:r w:rsidRPr="00F35B36">
        <w:rPr>
          <w:lang w:val="fr-CM"/>
        </w:rPr>
        <w:t xml:space="preserve"> : Visualisation des données et création de rapports.</w:t>
      </w:r>
    </w:p>
    <w:p w14:paraId="745669B0" w14:textId="77777777" w:rsidR="00F35B36" w:rsidRPr="00F35B36" w:rsidRDefault="00F35B36" w:rsidP="00F35B36">
      <w:pPr>
        <w:numPr>
          <w:ilvl w:val="0"/>
          <w:numId w:val="6"/>
        </w:numPr>
        <w:rPr>
          <w:lang w:val="fr-CM"/>
        </w:rPr>
      </w:pPr>
      <w:r w:rsidRPr="00F35B36">
        <w:rPr>
          <w:b/>
          <w:bCs/>
          <w:lang w:val="fr-CM"/>
        </w:rPr>
        <w:t>Azure Key Vault</w:t>
      </w:r>
      <w:r w:rsidRPr="00F35B36">
        <w:rPr>
          <w:lang w:val="fr-CM"/>
        </w:rPr>
        <w:t xml:space="preserve"> : Gestion sécurisée des identifiants et secrets.</w:t>
      </w:r>
    </w:p>
    <w:p w14:paraId="322170B0" w14:textId="77777777" w:rsidR="00F35B36" w:rsidRPr="00F35B36" w:rsidRDefault="00F35B36" w:rsidP="00F35B36">
      <w:pPr>
        <w:numPr>
          <w:ilvl w:val="0"/>
          <w:numId w:val="6"/>
        </w:numPr>
        <w:rPr>
          <w:lang w:val="fr-CM"/>
        </w:rPr>
      </w:pPr>
      <w:r w:rsidRPr="00F35B36">
        <w:rPr>
          <w:b/>
          <w:bCs/>
          <w:lang w:val="fr-CM"/>
        </w:rPr>
        <w:t>SQL Server (On-Premises)</w:t>
      </w:r>
      <w:r w:rsidRPr="00F35B36">
        <w:rPr>
          <w:lang w:val="fr-CM"/>
        </w:rPr>
        <w:t xml:space="preserve"> : Source des données clients et ventes.</w:t>
      </w:r>
    </w:p>
    <w:p w14:paraId="253BF293" w14:textId="77777777" w:rsidR="00536B96" w:rsidRDefault="00536B96" w:rsidP="00F35B36">
      <w:pPr>
        <w:rPr>
          <w:b/>
          <w:bCs/>
          <w:lang w:val="fr-CM"/>
        </w:rPr>
      </w:pPr>
    </w:p>
    <w:p w14:paraId="2ECF7029" w14:textId="2539609B" w:rsidR="00F35B36" w:rsidRDefault="00F35B36" w:rsidP="00536B96">
      <w:pPr>
        <w:pStyle w:val="Titre2"/>
        <w:rPr>
          <w:lang w:val="fr-CM"/>
        </w:rPr>
      </w:pPr>
      <w:bookmarkStart w:id="10" w:name="_Toc194345738"/>
      <w:r w:rsidRPr="00F35B36">
        <w:rPr>
          <w:lang w:val="fr-CM"/>
        </w:rPr>
        <w:t>Instructions d’installation et de configuration</w:t>
      </w:r>
      <w:bookmarkEnd w:id="10"/>
    </w:p>
    <w:p w14:paraId="43F355E1" w14:textId="77777777" w:rsidR="00F35B36" w:rsidRDefault="00F35B36" w:rsidP="00F35B36">
      <w:pPr>
        <w:rPr>
          <w:b/>
          <w:bCs/>
          <w:lang w:val="fr-CM"/>
        </w:rPr>
      </w:pPr>
    </w:p>
    <w:p w14:paraId="4F8EFDAB" w14:textId="3BA66522" w:rsidR="00F35B36" w:rsidRPr="00F35B36" w:rsidRDefault="00F35B36" w:rsidP="00536B96">
      <w:pPr>
        <w:pStyle w:val="Titre3"/>
        <w:rPr>
          <w:lang w:val="fr-CM"/>
        </w:rPr>
      </w:pPr>
      <w:bookmarkStart w:id="11" w:name="_Toc194345739"/>
      <w:r>
        <w:rPr>
          <w:lang w:val="fr-CM"/>
        </w:rPr>
        <w:t>Principaux Etapes dans la construction du pipeline :</w:t>
      </w:r>
      <w:bookmarkEnd w:id="11"/>
    </w:p>
    <w:p w14:paraId="670EAFA1" w14:textId="77777777" w:rsidR="00F35B36" w:rsidRPr="00F35B36" w:rsidRDefault="00F35B36" w:rsidP="00F35B36">
      <w:pPr>
        <w:rPr>
          <w:b/>
          <w:bCs/>
          <w:lang w:val="fr-CM"/>
        </w:rPr>
      </w:pPr>
      <w:r w:rsidRPr="00F35B36">
        <w:rPr>
          <w:b/>
          <w:bCs/>
          <w:lang w:val="fr-CM"/>
        </w:rPr>
        <w:t>Pré-requis</w:t>
      </w:r>
    </w:p>
    <w:p w14:paraId="3974B26B" w14:textId="77777777" w:rsidR="00F35B36" w:rsidRPr="00F35B36" w:rsidRDefault="00F35B36" w:rsidP="00F35B36">
      <w:pPr>
        <w:numPr>
          <w:ilvl w:val="0"/>
          <w:numId w:val="7"/>
        </w:numPr>
        <w:rPr>
          <w:lang w:val="fr-CM"/>
        </w:rPr>
      </w:pPr>
      <w:r w:rsidRPr="00F35B36">
        <w:rPr>
          <w:lang w:val="fr-CM"/>
        </w:rPr>
        <w:t>Un compte Azure avec des crédits suffisants.</w:t>
      </w:r>
    </w:p>
    <w:p w14:paraId="4CED812C" w14:textId="77777777" w:rsidR="00F35B36" w:rsidRPr="00F35B36" w:rsidRDefault="00F35B36" w:rsidP="00F35B36">
      <w:pPr>
        <w:numPr>
          <w:ilvl w:val="0"/>
          <w:numId w:val="7"/>
        </w:numPr>
        <w:rPr>
          <w:lang w:val="fr-CM"/>
        </w:rPr>
      </w:pPr>
      <w:r w:rsidRPr="00F35B36">
        <w:rPr>
          <w:lang w:val="fr-CM"/>
        </w:rPr>
        <w:t xml:space="preserve">Accès à une base de données </w:t>
      </w:r>
      <w:r w:rsidRPr="00F35B36">
        <w:rPr>
          <w:b/>
          <w:bCs/>
          <w:lang w:val="fr-CM"/>
        </w:rPr>
        <w:t>SQL Server sur site</w:t>
      </w:r>
      <w:r w:rsidRPr="00F35B36">
        <w:rPr>
          <w:lang w:val="fr-CM"/>
        </w:rPr>
        <w:t>.</w:t>
      </w:r>
    </w:p>
    <w:p w14:paraId="4E8147B4" w14:textId="77777777" w:rsidR="00F35B36" w:rsidRPr="00F35B36" w:rsidRDefault="00F35B36" w:rsidP="00536B96">
      <w:pPr>
        <w:pStyle w:val="Titre3"/>
        <w:rPr>
          <w:lang w:val="fr-CM"/>
        </w:rPr>
      </w:pPr>
      <w:bookmarkStart w:id="12" w:name="_Toc194345740"/>
      <w:r w:rsidRPr="00F35B36">
        <w:rPr>
          <w:lang w:val="fr-CM"/>
        </w:rPr>
        <w:t>Étape 1 : Configuration de l’environnement Azure</w:t>
      </w:r>
      <w:bookmarkEnd w:id="12"/>
    </w:p>
    <w:p w14:paraId="50A8B29C" w14:textId="77777777" w:rsidR="00F35B36" w:rsidRPr="00F35B36" w:rsidRDefault="00F35B36" w:rsidP="00F35B36">
      <w:pPr>
        <w:numPr>
          <w:ilvl w:val="0"/>
          <w:numId w:val="8"/>
        </w:numPr>
        <w:rPr>
          <w:lang w:val="fr-CM"/>
        </w:rPr>
      </w:pPr>
      <w:r w:rsidRPr="00F35B36">
        <w:rPr>
          <w:b/>
          <w:bCs/>
          <w:lang w:val="fr-CM"/>
        </w:rPr>
        <w:t>Créer un groupe de ressources</w:t>
      </w:r>
      <w:r w:rsidRPr="00F35B36">
        <w:rPr>
          <w:lang w:val="fr-CM"/>
        </w:rPr>
        <w:t xml:space="preserve"> sur Azure.</w:t>
      </w:r>
    </w:p>
    <w:p w14:paraId="72D8EBED" w14:textId="77777777" w:rsidR="00F35B36" w:rsidRPr="00F35B36" w:rsidRDefault="00F35B36" w:rsidP="00F35B36">
      <w:pPr>
        <w:numPr>
          <w:ilvl w:val="0"/>
          <w:numId w:val="8"/>
        </w:numPr>
        <w:rPr>
          <w:lang w:val="fr-CM"/>
        </w:rPr>
      </w:pPr>
      <w:r w:rsidRPr="00F35B36">
        <w:rPr>
          <w:b/>
          <w:bCs/>
          <w:lang w:val="fr-CM"/>
        </w:rPr>
        <w:t>Provisionner les services nécessaires</w:t>
      </w:r>
      <w:r w:rsidRPr="00F35B36">
        <w:rPr>
          <w:lang w:val="fr-CM"/>
        </w:rPr>
        <w:t xml:space="preserve"> :</w:t>
      </w:r>
    </w:p>
    <w:p w14:paraId="06DFDA76" w14:textId="77777777" w:rsidR="00F35B36" w:rsidRPr="00F35B36" w:rsidRDefault="00F35B36" w:rsidP="00F35B36">
      <w:pPr>
        <w:numPr>
          <w:ilvl w:val="1"/>
          <w:numId w:val="8"/>
        </w:numPr>
        <w:rPr>
          <w:lang w:val="fr-CM"/>
        </w:rPr>
      </w:pPr>
      <w:r w:rsidRPr="00F35B36">
        <w:rPr>
          <w:lang w:val="fr-CM"/>
        </w:rPr>
        <w:t xml:space="preserve">Créer une instance </w:t>
      </w:r>
      <w:r w:rsidRPr="00F35B36">
        <w:rPr>
          <w:b/>
          <w:bCs/>
          <w:lang w:val="fr-CM"/>
        </w:rPr>
        <w:t>Azure Data Factory</w:t>
      </w:r>
      <w:r w:rsidRPr="00F35B36">
        <w:rPr>
          <w:lang w:val="fr-CM"/>
        </w:rPr>
        <w:t>.</w:t>
      </w:r>
    </w:p>
    <w:p w14:paraId="54CCA1FB" w14:textId="77777777" w:rsidR="00F35B36" w:rsidRPr="00F35B36" w:rsidRDefault="00F35B36" w:rsidP="00F35B36">
      <w:pPr>
        <w:numPr>
          <w:ilvl w:val="1"/>
          <w:numId w:val="8"/>
        </w:numPr>
        <w:rPr>
          <w:lang w:val="fr-CM"/>
        </w:rPr>
      </w:pPr>
      <w:r w:rsidRPr="00F35B36">
        <w:rPr>
          <w:lang w:val="fr-CM"/>
        </w:rPr>
        <w:t xml:space="preserve">Configurer </w:t>
      </w:r>
      <w:r w:rsidRPr="00F35B36">
        <w:rPr>
          <w:b/>
          <w:bCs/>
          <w:lang w:val="fr-CM"/>
        </w:rPr>
        <w:t>Azure Data Lake Storage</w:t>
      </w:r>
      <w:r w:rsidRPr="00F35B36">
        <w:rPr>
          <w:lang w:val="fr-CM"/>
        </w:rPr>
        <w:t xml:space="preserve"> avec les conteneurs Bronze, Silver et Gold.</w:t>
      </w:r>
    </w:p>
    <w:p w14:paraId="496EEE1A" w14:textId="77777777" w:rsidR="00F35B36" w:rsidRPr="00F35B36" w:rsidRDefault="00F35B36" w:rsidP="00F35B36">
      <w:pPr>
        <w:numPr>
          <w:ilvl w:val="1"/>
          <w:numId w:val="8"/>
        </w:numPr>
        <w:rPr>
          <w:lang w:val="fr-CM"/>
        </w:rPr>
      </w:pPr>
      <w:r w:rsidRPr="00F35B36">
        <w:rPr>
          <w:lang w:val="fr-CM"/>
        </w:rPr>
        <w:t xml:space="preserve">Déployer un </w:t>
      </w:r>
      <w:r w:rsidRPr="00F35B36">
        <w:rPr>
          <w:b/>
          <w:bCs/>
          <w:lang w:val="fr-CM"/>
        </w:rPr>
        <w:t>workspace Azure Databricks</w:t>
      </w:r>
      <w:r w:rsidRPr="00F35B36">
        <w:rPr>
          <w:lang w:val="fr-CM"/>
        </w:rPr>
        <w:t xml:space="preserve"> et un </w:t>
      </w:r>
      <w:r w:rsidRPr="00F35B36">
        <w:rPr>
          <w:b/>
          <w:bCs/>
          <w:lang w:val="fr-CM"/>
        </w:rPr>
        <w:t>workspace Synapse Analytics</w:t>
      </w:r>
      <w:r w:rsidRPr="00F35B36">
        <w:rPr>
          <w:lang w:val="fr-CM"/>
        </w:rPr>
        <w:t>.</w:t>
      </w:r>
    </w:p>
    <w:p w14:paraId="3FB14612" w14:textId="77777777" w:rsidR="00F35B36" w:rsidRPr="00F35B36" w:rsidRDefault="00F35B36" w:rsidP="00F35B36">
      <w:pPr>
        <w:numPr>
          <w:ilvl w:val="1"/>
          <w:numId w:val="8"/>
        </w:numPr>
        <w:rPr>
          <w:lang w:val="fr-CM"/>
        </w:rPr>
      </w:pPr>
      <w:r w:rsidRPr="00F35B36">
        <w:rPr>
          <w:lang w:val="fr-CM"/>
        </w:rPr>
        <w:t xml:space="preserve">Configurer </w:t>
      </w:r>
      <w:r w:rsidRPr="00F35B36">
        <w:rPr>
          <w:b/>
          <w:bCs/>
          <w:lang w:val="fr-CM"/>
        </w:rPr>
        <w:t>Azure Key Vault</w:t>
      </w:r>
      <w:r w:rsidRPr="00F35B36">
        <w:rPr>
          <w:lang w:val="fr-CM"/>
        </w:rPr>
        <w:t xml:space="preserve"> pour la gestion des identifiants.</w:t>
      </w:r>
    </w:p>
    <w:p w14:paraId="0ED9E63A" w14:textId="77777777" w:rsidR="00F35B36" w:rsidRPr="00F35B36" w:rsidRDefault="00F35B36" w:rsidP="00536B96">
      <w:pPr>
        <w:pStyle w:val="Titre3"/>
        <w:rPr>
          <w:lang w:val="fr-CM"/>
        </w:rPr>
      </w:pPr>
      <w:bookmarkStart w:id="13" w:name="_Toc194345741"/>
      <w:r w:rsidRPr="00F35B36">
        <w:rPr>
          <w:lang w:val="fr-CM"/>
        </w:rPr>
        <w:t>Étape 2 : Ingestion des données</w:t>
      </w:r>
      <w:bookmarkEnd w:id="13"/>
    </w:p>
    <w:p w14:paraId="5861EFB3" w14:textId="77777777" w:rsidR="00F35B36" w:rsidRPr="00F35B36" w:rsidRDefault="00F35B36" w:rsidP="00F35B36">
      <w:pPr>
        <w:numPr>
          <w:ilvl w:val="0"/>
          <w:numId w:val="9"/>
        </w:numPr>
        <w:rPr>
          <w:lang w:val="fr-CM"/>
        </w:rPr>
      </w:pPr>
      <w:r w:rsidRPr="00F35B36">
        <w:rPr>
          <w:lang w:val="fr-CM"/>
        </w:rPr>
        <w:t xml:space="preserve">Installer </w:t>
      </w:r>
      <w:r w:rsidRPr="00F35B36">
        <w:rPr>
          <w:b/>
          <w:bCs/>
          <w:lang w:val="fr-CM"/>
        </w:rPr>
        <w:t>SQL Server</w:t>
      </w:r>
      <w:r w:rsidRPr="00F35B36">
        <w:rPr>
          <w:lang w:val="fr-CM"/>
        </w:rPr>
        <w:t xml:space="preserve"> et </w:t>
      </w:r>
      <w:r w:rsidRPr="00F35B36">
        <w:rPr>
          <w:b/>
          <w:bCs/>
          <w:lang w:val="fr-CM"/>
        </w:rPr>
        <w:t>SQL Server Management Studio (SSMS)</w:t>
      </w:r>
      <w:r w:rsidRPr="00F35B36">
        <w:rPr>
          <w:lang w:val="fr-CM"/>
        </w:rPr>
        <w:t xml:space="preserve"> sur site.</w:t>
      </w:r>
    </w:p>
    <w:p w14:paraId="40357B72" w14:textId="77777777" w:rsidR="00F35B36" w:rsidRPr="00F35B36" w:rsidRDefault="00F35B36" w:rsidP="00F35B36">
      <w:pPr>
        <w:numPr>
          <w:ilvl w:val="0"/>
          <w:numId w:val="9"/>
        </w:numPr>
        <w:rPr>
          <w:lang w:val="fr-CM"/>
        </w:rPr>
      </w:pPr>
      <w:r w:rsidRPr="00F35B36">
        <w:rPr>
          <w:lang w:val="fr-CM"/>
        </w:rPr>
        <w:t xml:space="preserve">Restaurer la base de données </w:t>
      </w:r>
      <w:r w:rsidRPr="00F35B36">
        <w:rPr>
          <w:b/>
          <w:bCs/>
          <w:lang w:val="fr-CM"/>
        </w:rPr>
        <w:t>AdventureWorks</w:t>
      </w:r>
      <w:r w:rsidRPr="00F35B36">
        <w:rPr>
          <w:lang w:val="fr-CM"/>
        </w:rPr>
        <w:t>.</w:t>
      </w:r>
    </w:p>
    <w:p w14:paraId="5ECDA0F3" w14:textId="77777777" w:rsidR="00F35B36" w:rsidRPr="00F35B36" w:rsidRDefault="00F35B36" w:rsidP="00F35B36">
      <w:pPr>
        <w:numPr>
          <w:ilvl w:val="0"/>
          <w:numId w:val="9"/>
        </w:numPr>
        <w:rPr>
          <w:lang w:val="fr-CM"/>
        </w:rPr>
      </w:pPr>
      <w:r w:rsidRPr="00F35B36">
        <w:rPr>
          <w:lang w:val="fr-CM"/>
        </w:rPr>
        <w:t xml:space="preserve">Créer des pipelines dans </w:t>
      </w:r>
      <w:r w:rsidRPr="00F35B36">
        <w:rPr>
          <w:b/>
          <w:bCs/>
          <w:lang w:val="fr-CM"/>
        </w:rPr>
        <w:t>ADF</w:t>
      </w:r>
      <w:r w:rsidRPr="00F35B36">
        <w:rPr>
          <w:lang w:val="fr-CM"/>
        </w:rPr>
        <w:t xml:space="preserve"> pour copier les données de </w:t>
      </w:r>
      <w:r w:rsidRPr="00F35B36">
        <w:rPr>
          <w:b/>
          <w:bCs/>
          <w:lang w:val="fr-CM"/>
        </w:rPr>
        <w:t>SQL Server</w:t>
      </w:r>
      <w:r w:rsidRPr="00F35B36">
        <w:rPr>
          <w:lang w:val="fr-CM"/>
        </w:rPr>
        <w:t xml:space="preserve"> vers le conteneur Bronze d’ADLS.</w:t>
      </w:r>
    </w:p>
    <w:p w14:paraId="11A470A2" w14:textId="77777777" w:rsidR="00F35B36" w:rsidRPr="00F35B36" w:rsidRDefault="00F35B36" w:rsidP="00536B96">
      <w:pPr>
        <w:pStyle w:val="Titre3"/>
        <w:rPr>
          <w:lang w:val="fr-CM"/>
        </w:rPr>
      </w:pPr>
      <w:bookmarkStart w:id="14" w:name="_Toc194345742"/>
      <w:r w:rsidRPr="00F35B36">
        <w:rPr>
          <w:lang w:val="fr-CM"/>
        </w:rPr>
        <w:t>Étape 3 : Transformation des données</w:t>
      </w:r>
      <w:bookmarkEnd w:id="14"/>
    </w:p>
    <w:p w14:paraId="6C81AEF8" w14:textId="77777777" w:rsidR="00F35B36" w:rsidRPr="00F35B36" w:rsidRDefault="00F35B36" w:rsidP="00F35B36">
      <w:pPr>
        <w:numPr>
          <w:ilvl w:val="0"/>
          <w:numId w:val="10"/>
        </w:numPr>
        <w:rPr>
          <w:lang w:val="fr-CM"/>
        </w:rPr>
      </w:pPr>
      <w:r w:rsidRPr="00F35B36">
        <w:rPr>
          <w:lang w:val="fr-CM"/>
        </w:rPr>
        <w:t>Configurer Databricks pour accéder à ADLS.</w:t>
      </w:r>
    </w:p>
    <w:p w14:paraId="4622622B" w14:textId="77777777" w:rsidR="00F35B36" w:rsidRPr="00F35B36" w:rsidRDefault="00F35B36" w:rsidP="00F35B36">
      <w:pPr>
        <w:numPr>
          <w:ilvl w:val="0"/>
          <w:numId w:val="10"/>
        </w:numPr>
        <w:rPr>
          <w:lang w:val="fr-CM"/>
        </w:rPr>
      </w:pPr>
      <w:r w:rsidRPr="00F35B36">
        <w:rPr>
          <w:lang w:val="fr-CM"/>
        </w:rPr>
        <w:lastRenderedPageBreak/>
        <w:t>Nettoyer et agréger les données dans des notebooks Databricks, en les faisant passer de Bronze à Silver puis à Gold.</w:t>
      </w:r>
    </w:p>
    <w:p w14:paraId="301CF20D" w14:textId="77777777" w:rsidR="00F35B36" w:rsidRPr="00F35B36" w:rsidRDefault="00F35B36" w:rsidP="00536B96">
      <w:pPr>
        <w:pStyle w:val="Titre3"/>
        <w:rPr>
          <w:lang w:val="fr-CM"/>
        </w:rPr>
      </w:pPr>
      <w:bookmarkStart w:id="15" w:name="_Toc194345743"/>
      <w:r w:rsidRPr="00F35B36">
        <w:rPr>
          <w:lang w:val="fr-CM"/>
        </w:rPr>
        <w:t>Étape 4 : Chargement et Reporting</w:t>
      </w:r>
      <w:bookmarkEnd w:id="15"/>
    </w:p>
    <w:p w14:paraId="617E9BD0" w14:textId="77777777" w:rsidR="00F35B36" w:rsidRPr="00F35B36" w:rsidRDefault="00F35B36" w:rsidP="00F35B36">
      <w:pPr>
        <w:numPr>
          <w:ilvl w:val="0"/>
          <w:numId w:val="11"/>
        </w:numPr>
        <w:rPr>
          <w:lang w:val="fr-CM"/>
        </w:rPr>
      </w:pPr>
      <w:r w:rsidRPr="00F35B36">
        <w:rPr>
          <w:lang w:val="fr-CM"/>
        </w:rPr>
        <w:t xml:space="preserve">Créer un </w:t>
      </w:r>
      <w:r w:rsidRPr="00F35B36">
        <w:rPr>
          <w:b/>
          <w:bCs/>
          <w:lang w:val="fr-CM"/>
        </w:rPr>
        <w:t>pool SQL Synapse</w:t>
      </w:r>
      <w:r w:rsidRPr="00F35B36">
        <w:rPr>
          <w:lang w:val="fr-CM"/>
        </w:rPr>
        <w:t xml:space="preserve"> et charger les données Gold pour analyse.</w:t>
      </w:r>
    </w:p>
    <w:p w14:paraId="512C5227" w14:textId="77777777" w:rsidR="00F35B36" w:rsidRPr="00F35B36" w:rsidRDefault="00F35B36" w:rsidP="00F35B36">
      <w:pPr>
        <w:numPr>
          <w:ilvl w:val="0"/>
          <w:numId w:val="11"/>
        </w:numPr>
        <w:rPr>
          <w:lang w:val="fr-CM"/>
        </w:rPr>
      </w:pPr>
      <w:r w:rsidRPr="00F35B36">
        <w:rPr>
          <w:lang w:val="fr-CM"/>
        </w:rPr>
        <w:t xml:space="preserve">Connecter </w:t>
      </w:r>
      <w:r w:rsidRPr="00F35B36">
        <w:rPr>
          <w:b/>
          <w:bCs/>
          <w:lang w:val="fr-CM"/>
        </w:rPr>
        <w:t>Power BI</w:t>
      </w:r>
      <w:r w:rsidRPr="00F35B36">
        <w:rPr>
          <w:lang w:val="fr-CM"/>
        </w:rPr>
        <w:t xml:space="preserve"> à Synapse et concevoir un tableau de bord basé sur les exigences métier.</w:t>
      </w:r>
    </w:p>
    <w:p w14:paraId="2C5888F9" w14:textId="77777777" w:rsidR="00F35B36" w:rsidRPr="00F35B36" w:rsidRDefault="00F35B36" w:rsidP="00536B96">
      <w:pPr>
        <w:pStyle w:val="Titre3"/>
        <w:rPr>
          <w:lang w:val="fr-CM"/>
        </w:rPr>
      </w:pPr>
      <w:bookmarkStart w:id="16" w:name="_Toc194345744"/>
      <w:r w:rsidRPr="00F35B36">
        <w:rPr>
          <w:lang w:val="fr-CM"/>
        </w:rPr>
        <w:t>Étape 5 : Automatisation et Monitoring</w:t>
      </w:r>
      <w:bookmarkEnd w:id="16"/>
    </w:p>
    <w:p w14:paraId="5B8B7406" w14:textId="77777777" w:rsidR="00F35B36" w:rsidRPr="00F35B36" w:rsidRDefault="00F35B36" w:rsidP="00F35B36">
      <w:pPr>
        <w:numPr>
          <w:ilvl w:val="0"/>
          <w:numId w:val="12"/>
        </w:numPr>
        <w:rPr>
          <w:lang w:val="fr-CM"/>
        </w:rPr>
      </w:pPr>
      <w:r w:rsidRPr="00F35B36">
        <w:rPr>
          <w:lang w:val="fr-CM"/>
        </w:rPr>
        <w:t xml:space="preserve">Planifier l'exécution quotidienne des pipelines dans </w:t>
      </w:r>
      <w:r w:rsidRPr="00F35B36">
        <w:rPr>
          <w:b/>
          <w:bCs/>
          <w:lang w:val="fr-CM"/>
        </w:rPr>
        <w:t>ADF</w:t>
      </w:r>
      <w:r w:rsidRPr="00F35B36">
        <w:rPr>
          <w:lang w:val="fr-CM"/>
        </w:rPr>
        <w:t>.</w:t>
      </w:r>
    </w:p>
    <w:p w14:paraId="0FEEF388" w14:textId="77777777" w:rsidR="00F35B36" w:rsidRPr="00F35B36" w:rsidRDefault="00F35B36" w:rsidP="00F35B36">
      <w:pPr>
        <w:numPr>
          <w:ilvl w:val="0"/>
          <w:numId w:val="12"/>
        </w:numPr>
        <w:rPr>
          <w:lang w:val="fr-CM"/>
        </w:rPr>
      </w:pPr>
      <w:r w:rsidRPr="00F35B36">
        <w:rPr>
          <w:lang w:val="fr-CM"/>
        </w:rPr>
        <w:t>Surveiller les exécutions avec les outils de monitoring intégrés d’ADF et Synapse.</w:t>
      </w:r>
    </w:p>
    <w:p w14:paraId="5D016AB7" w14:textId="77777777" w:rsidR="00F35B36" w:rsidRPr="00F35B36" w:rsidRDefault="00F35B36" w:rsidP="00536B96">
      <w:pPr>
        <w:pStyle w:val="Titre3"/>
        <w:rPr>
          <w:lang w:val="fr-CM"/>
        </w:rPr>
      </w:pPr>
      <w:bookmarkStart w:id="17" w:name="_Toc194345745"/>
      <w:r w:rsidRPr="00F35B36">
        <w:rPr>
          <w:lang w:val="fr-CM"/>
        </w:rPr>
        <w:t>Étape 6 : Sécurité et Gouvernance</w:t>
      </w:r>
      <w:bookmarkEnd w:id="17"/>
    </w:p>
    <w:p w14:paraId="1A67E52B" w14:textId="77777777" w:rsidR="00F35B36" w:rsidRPr="00F35B36" w:rsidRDefault="00F35B36" w:rsidP="00F35B36">
      <w:pPr>
        <w:numPr>
          <w:ilvl w:val="0"/>
          <w:numId w:val="13"/>
        </w:numPr>
        <w:rPr>
          <w:lang w:val="fr-CM"/>
        </w:rPr>
      </w:pPr>
      <w:r w:rsidRPr="00F35B36">
        <w:rPr>
          <w:lang w:val="fr-CM"/>
        </w:rPr>
        <w:t xml:space="preserve">Mettre en place le </w:t>
      </w:r>
      <w:r w:rsidRPr="00F35B36">
        <w:rPr>
          <w:b/>
          <w:bCs/>
          <w:lang w:val="fr-CM"/>
        </w:rPr>
        <w:t>contrôle d’accès basé sur les rôles (RBAC)</w:t>
      </w:r>
      <w:r w:rsidRPr="00F35B36">
        <w:rPr>
          <w:lang w:val="fr-CM"/>
        </w:rPr>
        <w:t xml:space="preserve"> avec </w:t>
      </w:r>
      <w:r w:rsidRPr="00F35B36">
        <w:rPr>
          <w:b/>
          <w:bCs/>
          <w:lang w:val="fr-CM"/>
        </w:rPr>
        <w:t>Azure Entra ID (ex-Active Directory)</w:t>
      </w:r>
      <w:r w:rsidRPr="00F35B36">
        <w:rPr>
          <w:lang w:val="fr-CM"/>
        </w:rPr>
        <w:t>.</w:t>
      </w:r>
    </w:p>
    <w:p w14:paraId="1ECF71AC" w14:textId="77777777" w:rsidR="00F35B36" w:rsidRPr="00F35B36" w:rsidRDefault="00F35B36" w:rsidP="00536B96">
      <w:pPr>
        <w:pStyle w:val="Titre3"/>
        <w:rPr>
          <w:lang w:val="fr-CM"/>
        </w:rPr>
      </w:pPr>
      <w:bookmarkStart w:id="18" w:name="_Toc194345746"/>
      <w:r w:rsidRPr="00F35B36">
        <w:rPr>
          <w:lang w:val="fr-CM"/>
        </w:rPr>
        <w:t>Étape 7 : Tests de bout en bout</w:t>
      </w:r>
      <w:bookmarkEnd w:id="18"/>
    </w:p>
    <w:p w14:paraId="17489F2A" w14:textId="77777777" w:rsidR="00F35B36" w:rsidRPr="00F35B36" w:rsidRDefault="00F35B36" w:rsidP="00F35B36">
      <w:pPr>
        <w:numPr>
          <w:ilvl w:val="0"/>
          <w:numId w:val="14"/>
        </w:numPr>
        <w:rPr>
          <w:lang w:val="fr-CM"/>
        </w:rPr>
      </w:pPr>
      <w:r w:rsidRPr="00F35B36">
        <w:rPr>
          <w:lang w:val="fr-CM"/>
        </w:rPr>
        <w:t>Ajouter de nouveaux enregistrements dans la base SQL.</w:t>
      </w:r>
    </w:p>
    <w:p w14:paraId="580ED344" w14:textId="77777777" w:rsidR="00F35B36" w:rsidRDefault="00F35B36" w:rsidP="00F35B36">
      <w:pPr>
        <w:numPr>
          <w:ilvl w:val="0"/>
          <w:numId w:val="14"/>
        </w:numPr>
        <w:rPr>
          <w:lang w:val="fr-CM"/>
        </w:rPr>
      </w:pPr>
      <w:r w:rsidRPr="00F35B36">
        <w:rPr>
          <w:lang w:val="fr-CM"/>
        </w:rPr>
        <w:t>Vérifier que tout le pipeline s’exécute correctement et que le tableau de bord Power BI est mis à jour.</w:t>
      </w:r>
    </w:p>
    <w:p w14:paraId="141773B9" w14:textId="77777777" w:rsidR="00536B96" w:rsidRDefault="00536B96" w:rsidP="00536B96">
      <w:pPr>
        <w:ind w:left="720"/>
        <w:rPr>
          <w:lang w:val="fr-CM"/>
        </w:rPr>
      </w:pPr>
    </w:p>
    <w:p w14:paraId="240BDCDB" w14:textId="6D8B6ABB" w:rsidR="00F35B36" w:rsidRDefault="00F35B36" w:rsidP="00536B96">
      <w:pPr>
        <w:pStyle w:val="Titre1"/>
        <w:rPr>
          <w:lang w:val="fr-CM"/>
        </w:rPr>
      </w:pPr>
      <w:bookmarkStart w:id="19" w:name="_Toc194345747"/>
      <w:r>
        <w:rPr>
          <w:lang w:val="fr-CM"/>
        </w:rPr>
        <w:t>Résultats :</w:t>
      </w:r>
      <w:bookmarkEnd w:id="19"/>
    </w:p>
    <w:p w14:paraId="140E8A0E" w14:textId="1CE761C1" w:rsidR="00F35B36" w:rsidRDefault="00F35B36" w:rsidP="00536B96">
      <w:pPr>
        <w:pStyle w:val="Titre2"/>
        <w:rPr>
          <w:lang w:val="fr-CM"/>
        </w:rPr>
      </w:pPr>
      <w:bookmarkStart w:id="20" w:name="_Toc194345748"/>
      <w:r>
        <w:rPr>
          <w:lang w:val="fr-CM"/>
        </w:rPr>
        <w:t>Visuel de notre pipeline azure DataFactory</w:t>
      </w:r>
      <w:bookmarkEnd w:id="20"/>
    </w:p>
    <w:p w14:paraId="45EC7F95" w14:textId="52AA8610" w:rsidR="00F35B36" w:rsidRDefault="00724CF3" w:rsidP="00F35B36">
      <w:pPr>
        <w:ind w:left="360"/>
        <w:rPr>
          <w:lang w:val="fr-CM"/>
        </w:rPr>
      </w:pPr>
      <w:r w:rsidRPr="00724CF3">
        <w:rPr>
          <w:lang w:val="fr-CM"/>
        </w:rPr>
        <w:drawing>
          <wp:inline distT="0" distB="0" distL="0" distR="0" wp14:anchorId="72E5F524" wp14:editId="541165D5">
            <wp:extent cx="5731510" cy="2446655"/>
            <wp:effectExtent l="0" t="0" r="2540" b="0"/>
            <wp:docPr id="457250945" name="Image 1" descr="Une image contenant texte, logiciel, Icône d’ordinateur,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50945" name="Image 1" descr="Une image contenant texte, logiciel, Icône d’ordinateur, Page web&#10;&#10;Le contenu généré par l’IA peut être incorrect."/>
                    <pic:cNvPicPr/>
                  </pic:nvPicPr>
                  <pic:blipFill>
                    <a:blip r:embed="rId9"/>
                    <a:stretch>
                      <a:fillRect/>
                    </a:stretch>
                  </pic:blipFill>
                  <pic:spPr>
                    <a:xfrm>
                      <a:off x="0" y="0"/>
                      <a:ext cx="5731510" cy="2446655"/>
                    </a:xfrm>
                    <a:prstGeom prst="rect">
                      <a:avLst/>
                    </a:prstGeom>
                  </pic:spPr>
                </pic:pic>
              </a:graphicData>
            </a:graphic>
          </wp:inline>
        </w:drawing>
      </w:r>
    </w:p>
    <w:p w14:paraId="18BDD12E" w14:textId="77777777" w:rsidR="00724CF3" w:rsidRDefault="00724CF3" w:rsidP="00724CF3">
      <w:pPr>
        <w:rPr>
          <w:lang w:val="fr-CM"/>
        </w:rPr>
      </w:pPr>
    </w:p>
    <w:p w14:paraId="1527CFA5" w14:textId="726DF8E6" w:rsidR="00F35B36" w:rsidRDefault="00F35B36" w:rsidP="00536B96">
      <w:pPr>
        <w:pStyle w:val="Titre2"/>
        <w:rPr>
          <w:lang w:val="fr-CM"/>
        </w:rPr>
      </w:pPr>
      <w:bookmarkStart w:id="21" w:name="_Toc194345749"/>
      <w:r>
        <w:rPr>
          <w:lang w:val="fr-CM"/>
        </w:rPr>
        <w:t>Visuel de notre pipeline Azure Synpase Analytics</w:t>
      </w:r>
      <w:bookmarkEnd w:id="21"/>
    </w:p>
    <w:p w14:paraId="183CAEBF" w14:textId="1F96334B" w:rsidR="00F35B36" w:rsidRDefault="00F35B36" w:rsidP="00724CF3">
      <w:pPr>
        <w:pStyle w:val="Paragraphedeliste"/>
        <w:rPr>
          <w:lang w:val="fr-CM"/>
        </w:rPr>
      </w:pPr>
    </w:p>
    <w:p w14:paraId="3C2A7DD4" w14:textId="2CF0B33F" w:rsidR="00724CF3" w:rsidRDefault="00724CF3" w:rsidP="00724CF3">
      <w:pPr>
        <w:pStyle w:val="Paragraphedeliste"/>
        <w:rPr>
          <w:lang w:val="fr-CM"/>
        </w:rPr>
      </w:pPr>
      <w:r w:rsidRPr="00724CF3">
        <w:rPr>
          <w:lang w:val="fr-CM"/>
        </w:rPr>
        <w:lastRenderedPageBreak/>
        <w:drawing>
          <wp:inline distT="0" distB="0" distL="0" distR="0" wp14:anchorId="29193DCC" wp14:editId="0BC57A54">
            <wp:extent cx="5731510" cy="2719705"/>
            <wp:effectExtent l="0" t="0" r="2540" b="4445"/>
            <wp:docPr id="1699279150" name="Image 1"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279150" name="Image 1" descr="Une image contenant texte, capture d’écran, logiciel, Icône d’ordinateur&#10;&#10;Le contenu généré par l’IA peut être incorrect."/>
                    <pic:cNvPicPr/>
                  </pic:nvPicPr>
                  <pic:blipFill>
                    <a:blip r:embed="rId10"/>
                    <a:stretch>
                      <a:fillRect/>
                    </a:stretch>
                  </pic:blipFill>
                  <pic:spPr>
                    <a:xfrm>
                      <a:off x="0" y="0"/>
                      <a:ext cx="5731510" cy="2719705"/>
                    </a:xfrm>
                    <a:prstGeom prst="rect">
                      <a:avLst/>
                    </a:prstGeom>
                  </pic:spPr>
                </pic:pic>
              </a:graphicData>
            </a:graphic>
          </wp:inline>
        </w:drawing>
      </w:r>
    </w:p>
    <w:p w14:paraId="61FC433F" w14:textId="77777777" w:rsidR="00724CF3" w:rsidRPr="00724CF3" w:rsidRDefault="00724CF3" w:rsidP="00724CF3">
      <w:pPr>
        <w:pStyle w:val="Paragraphedeliste"/>
        <w:rPr>
          <w:lang w:val="fr-CM"/>
        </w:rPr>
      </w:pPr>
    </w:p>
    <w:p w14:paraId="352FE410" w14:textId="717D908A" w:rsidR="00724CF3" w:rsidRDefault="00724CF3" w:rsidP="00536B96">
      <w:pPr>
        <w:pStyle w:val="Titre2"/>
        <w:rPr>
          <w:lang w:val="fr-CM"/>
        </w:rPr>
      </w:pPr>
      <w:bookmarkStart w:id="22" w:name="_Toc194345750"/>
      <w:r>
        <w:rPr>
          <w:lang w:val="fr-CM"/>
        </w:rPr>
        <w:t>Visuel de Power BI (visualisation)</w:t>
      </w:r>
      <w:bookmarkEnd w:id="22"/>
    </w:p>
    <w:p w14:paraId="332750FA" w14:textId="18878F6F" w:rsidR="00724CF3" w:rsidRDefault="00724CF3" w:rsidP="00724CF3">
      <w:pPr>
        <w:pStyle w:val="Paragraphedeliste"/>
        <w:rPr>
          <w:lang w:val="fr-CM"/>
        </w:rPr>
      </w:pPr>
      <w:r w:rsidRPr="00724CF3">
        <w:rPr>
          <w:lang w:val="fr-CM"/>
        </w:rPr>
        <w:drawing>
          <wp:inline distT="0" distB="0" distL="0" distR="0" wp14:anchorId="239664E6" wp14:editId="3A8D2E30">
            <wp:extent cx="5731510" cy="2515235"/>
            <wp:effectExtent l="0" t="0" r="2540" b="0"/>
            <wp:docPr id="850825700" name="Image 1" descr="Une image contenant texte, logiciel, Icône d’ordinateur, nombr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825700" name="Image 1" descr="Une image contenant texte, logiciel, Icône d’ordinateur, nombre&#10;&#10;Le contenu généré par l’IA peut être incorrect."/>
                    <pic:cNvPicPr/>
                  </pic:nvPicPr>
                  <pic:blipFill>
                    <a:blip r:embed="rId11"/>
                    <a:stretch>
                      <a:fillRect/>
                    </a:stretch>
                  </pic:blipFill>
                  <pic:spPr>
                    <a:xfrm>
                      <a:off x="0" y="0"/>
                      <a:ext cx="5731510" cy="2515235"/>
                    </a:xfrm>
                    <a:prstGeom prst="rect">
                      <a:avLst/>
                    </a:prstGeom>
                  </pic:spPr>
                </pic:pic>
              </a:graphicData>
            </a:graphic>
          </wp:inline>
        </w:drawing>
      </w:r>
    </w:p>
    <w:p w14:paraId="6BD921D3" w14:textId="77777777" w:rsidR="00724CF3" w:rsidRDefault="00724CF3" w:rsidP="00724CF3">
      <w:pPr>
        <w:pStyle w:val="Paragraphedeliste"/>
        <w:rPr>
          <w:lang w:val="fr-CM"/>
        </w:rPr>
      </w:pPr>
    </w:p>
    <w:p w14:paraId="31D1C7C6" w14:textId="11197981" w:rsidR="00724CF3" w:rsidRPr="00F35B36" w:rsidRDefault="00536B96" w:rsidP="00536B96">
      <w:pPr>
        <w:pStyle w:val="Titre2"/>
        <w:rPr>
          <w:lang w:val="fr-CM"/>
        </w:rPr>
      </w:pPr>
      <w:bookmarkStart w:id="23" w:name="_Toc194345751"/>
      <w:r>
        <w:rPr>
          <w:lang w:val="fr-CM"/>
        </w:rPr>
        <w:t>Présentation</w:t>
      </w:r>
      <w:r w:rsidR="00724CF3">
        <w:rPr>
          <w:lang w:val="fr-CM"/>
        </w:rPr>
        <w:t xml:space="preserve"> de notre </w:t>
      </w:r>
      <w:r>
        <w:rPr>
          <w:lang w:val="fr-CM"/>
        </w:rPr>
        <w:t>ressource</w:t>
      </w:r>
      <w:r w:rsidR="00724CF3">
        <w:rPr>
          <w:lang w:val="fr-CM"/>
        </w:rPr>
        <w:t xml:space="preserve"> Group</w:t>
      </w:r>
      <w:bookmarkEnd w:id="23"/>
      <w:r w:rsidR="00724CF3">
        <w:rPr>
          <w:lang w:val="fr-CM"/>
        </w:rPr>
        <w:t xml:space="preserve"> </w:t>
      </w:r>
    </w:p>
    <w:p w14:paraId="0E199EF2" w14:textId="605EDDA3" w:rsidR="00F35B36" w:rsidRPr="00F35B36" w:rsidRDefault="00724CF3" w:rsidP="00F35B36">
      <w:pPr>
        <w:rPr>
          <w:lang w:val="fr-CM"/>
        </w:rPr>
      </w:pPr>
      <w:r w:rsidRPr="00724CF3">
        <w:rPr>
          <w:lang w:val="fr-CM"/>
        </w:rPr>
        <w:drawing>
          <wp:inline distT="0" distB="0" distL="0" distR="0" wp14:anchorId="3269A6FC" wp14:editId="7B4128E0">
            <wp:extent cx="5731510" cy="2315210"/>
            <wp:effectExtent l="0" t="0" r="2540" b="8890"/>
            <wp:docPr id="1290805563" name="Image 1" descr="Une image contenant texte, logiciel, nombre,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805563" name="Image 1" descr="Une image contenant texte, logiciel, nombre, Icône d’ordinateur&#10;&#10;Le contenu généré par l’IA peut être incorrect."/>
                    <pic:cNvPicPr/>
                  </pic:nvPicPr>
                  <pic:blipFill>
                    <a:blip r:embed="rId12"/>
                    <a:stretch>
                      <a:fillRect/>
                    </a:stretch>
                  </pic:blipFill>
                  <pic:spPr>
                    <a:xfrm>
                      <a:off x="0" y="0"/>
                      <a:ext cx="5731510" cy="2315210"/>
                    </a:xfrm>
                    <a:prstGeom prst="rect">
                      <a:avLst/>
                    </a:prstGeom>
                  </pic:spPr>
                </pic:pic>
              </a:graphicData>
            </a:graphic>
          </wp:inline>
        </w:drawing>
      </w:r>
    </w:p>
    <w:p w14:paraId="5BDB744B" w14:textId="77777777" w:rsidR="00724CF3" w:rsidRDefault="00724CF3" w:rsidP="00F35B36">
      <w:pPr>
        <w:rPr>
          <w:b/>
          <w:bCs/>
          <w:lang w:val="fr-CM"/>
        </w:rPr>
      </w:pPr>
    </w:p>
    <w:p w14:paraId="4BCBBCB5" w14:textId="450E979E" w:rsidR="00F35B36" w:rsidRPr="00F35B36" w:rsidRDefault="00F35B36" w:rsidP="00536B96">
      <w:pPr>
        <w:pStyle w:val="Titre1"/>
        <w:rPr>
          <w:lang w:val="fr-CM"/>
        </w:rPr>
      </w:pPr>
      <w:bookmarkStart w:id="24" w:name="_Toc194345752"/>
      <w:r w:rsidRPr="00F35B36">
        <w:rPr>
          <w:lang w:val="fr-CM"/>
        </w:rPr>
        <w:t>Conclusion</w:t>
      </w:r>
      <w:bookmarkEnd w:id="24"/>
    </w:p>
    <w:p w14:paraId="62133FE6" w14:textId="77777777" w:rsidR="00F35B36" w:rsidRPr="00F35B36" w:rsidRDefault="00F35B36" w:rsidP="00F35B36">
      <w:pPr>
        <w:rPr>
          <w:lang w:val="fr-CM"/>
        </w:rPr>
      </w:pPr>
      <w:r w:rsidRPr="00F35B36">
        <w:rPr>
          <w:lang w:val="fr-CM"/>
        </w:rPr>
        <w:t>Ce projet fournit une solution de bout en bout permettant de mieux comprendre la démographie des clients et son impact sur les ventes. Grâce à l’automatisation du pipeline de données, les parties prenantes ont un accès en temps réel aux informations les plus récentes et exploitables.</w:t>
      </w:r>
    </w:p>
    <w:p w14:paraId="6864C03D" w14:textId="77777777" w:rsidR="004D4671" w:rsidRDefault="004D4671" w:rsidP="004D4671">
      <w:pPr>
        <w:rPr>
          <w:lang w:val="fr-CM"/>
        </w:rPr>
      </w:pPr>
    </w:p>
    <w:p w14:paraId="531F438D" w14:textId="77777777" w:rsidR="004D4671" w:rsidRDefault="004D4671" w:rsidP="004D4671">
      <w:pPr>
        <w:rPr>
          <w:lang w:val="fr-CM"/>
        </w:rPr>
      </w:pPr>
    </w:p>
    <w:p w14:paraId="5AB1132F" w14:textId="77777777" w:rsidR="004D4671" w:rsidRDefault="004D4671" w:rsidP="004D4671">
      <w:pPr>
        <w:rPr>
          <w:lang w:val="fr-CM"/>
        </w:rPr>
      </w:pPr>
    </w:p>
    <w:p w14:paraId="055E7E82" w14:textId="77777777" w:rsidR="004D4671" w:rsidRDefault="004D4671" w:rsidP="004D4671">
      <w:pPr>
        <w:rPr>
          <w:lang w:val="fr-CM"/>
        </w:rPr>
      </w:pPr>
    </w:p>
    <w:p w14:paraId="37903E53" w14:textId="77777777" w:rsidR="004D4671" w:rsidRDefault="004D4671" w:rsidP="004D4671">
      <w:pPr>
        <w:rPr>
          <w:lang w:val="fr-CM"/>
        </w:rPr>
      </w:pPr>
    </w:p>
    <w:p w14:paraId="1250AB31" w14:textId="77777777" w:rsidR="004D4671" w:rsidRDefault="004D4671" w:rsidP="004D4671">
      <w:pPr>
        <w:rPr>
          <w:lang w:val="fr-CM"/>
        </w:rPr>
      </w:pPr>
    </w:p>
    <w:p w14:paraId="7242D8AF" w14:textId="77777777" w:rsidR="004D4671" w:rsidRDefault="004D4671" w:rsidP="004D4671">
      <w:pPr>
        <w:rPr>
          <w:lang w:val="fr-CM"/>
        </w:rPr>
      </w:pPr>
    </w:p>
    <w:p w14:paraId="7F811751" w14:textId="77777777" w:rsidR="004D4671" w:rsidRDefault="004D4671" w:rsidP="004D4671">
      <w:pPr>
        <w:rPr>
          <w:lang w:val="fr-CM"/>
        </w:rPr>
      </w:pPr>
    </w:p>
    <w:p w14:paraId="419DDA82" w14:textId="77777777" w:rsidR="004D4671" w:rsidRDefault="004D4671" w:rsidP="004D4671">
      <w:pPr>
        <w:rPr>
          <w:lang w:val="fr-CM"/>
        </w:rPr>
      </w:pPr>
    </w:p>
    <w:p w14:paraId="7853FD13" w14:textId="77777777" w:rsidR="004D4671" w:rsidRDefault="004D4671" w:rsidP="004D4671">
      <w:pPr>
        <w:rPr>
          <w:lang w:val="fr-CM"/>
        </w:rPr>
      </w:pPr>
    </w:p>
    <w:p w14:paraId="09FCA963" w14:textId="77777777" w:rsidR="004D4671" w:rsidRDefault="004D4671" w:rsidP="004D4671">
      <w:pPr>
        <w:rPr>
          <w:lang w:val="fr-CM"/>
        </w:rPr>
      </w:pPr>
    </w:p>
    <w:p w14:paraId="0335443C" w14:textId="77777777" w:rsidR="004D4671" w:rsidRDefault="004D4671" w:rsidP="004D4671">
      <w:pPr>
        <w:rPr>
          <w:lang w:val="fr-CM"/>
        </w:rPr>
      </w:pPr>
    </w:p>
    <w:p w14:paraId="0FD84722" w14:textId="77777777" w:rsidR="004D4671" w:rsidRPr="004D4671" w:rsidRDefault="004D4671" w:rsidP="004D4671">
      <w:pPr>
        <w:rPr>
          <w:lang w:val="fr-CM"/>
        </w:rPr>
      </w:pPr>
    </w:p>
    <w:p w14:paraId="71F487BC" w14:textId="4E9DA879" w:rsidR="00651CD4" w:rsidRPr="004D4671" w:rsidRDefault="00651CD4" w:rsidP="00651CD4">
      <w:pPr>
        <w:rPr>
          <w:lang w:val="fr-CM"/>
        </w:rPr>
      </w:pPr>
    </w:p>
    <w:sectPr w:rsidR="00651CD4" w:rsidRPr="004D46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AE61D" w14:textId="77777777" w:rsidR="003E0194" w:rsidRDefault="003E0194" w:rsidP="00871CBD">
      <w:pPr>
        <w:spacing w:after="0" w:line="240" w:lineRule="auto"/>
      </w:pPr>
      <w:r>
        <w:separator/>
      </w:r>
    </w:p>
  </w:endnote>
  <w:endnote w:type="continuationSeparator" w:id="0">
    <w:p w14:paraId="348469AF" w14:textId="77777777" w:rsidR="003E0194" w:rsidRDefault="003E0194" w:rsidP="00871C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00C49F" w14:textId="77777777" w:rsidR="003E0194" w:rsidRDefault="003E0194" w:rsidP="00871CBD">
      <w:pPr>
        <w:spacing w:after="0" w:line="240" w:lineRule="auto"/>
      </w:pPr>
      <w:r>
        <w:separator/>
      </w:r>
    </w:p>
  </w:footnote>
  <w:footnote w:type="continuationSeparator" w:id="0">
    <w:p w14:paraId="2A877B38" w14:textId="77777777" w:rsidR="003E0194" w:rsidRDefault="003E0194" w:rsidP="00871CBD">
      <w:pPr>
        <w:spacing w:after="0" w:line="240" w:lineRule="auto"/>
      </w:pPr>
      <w:r>
        <w:continuationSeparator/>
      </w:r>
    </w:p>
  </w:footnote>
  <w:footnote w:id="1">
    <w:p w14:paraId="0C80D528" w14:textId="193E76DF" w:rsidR="00871CBD" w:rsidRPr="00871CBD" w:rsidRDefault="00871CBD">
      <w:pPr>
        <w:pStyle w:val="Notedebasdepage"/>
        <w:rPr>
          <w:lang w:val="fr-FR"/>
        </w:rPr>
      </w:pPr>
      <w:r>
        <w:rPr>
          <w:rStyle w:val="Appelnotedebasdep"/>
        </w:rPr>
        <w:footnoteRef/>
      </w:r>
      <w:r>
        <w:t xml:space="preserve"> </w:t>
      </w:r>
      <w:r>
        <w:rPr>
          <w:lang w:val="fr-FR"/>
        </w:rPr>
        <w:t>By Franklin kana nguedia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E1B28"/>
    <w:multiLevelType w:val="multilevel"/>
    <w:tmpl w:val="0764D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16129"/>
    <w:multiLevelType w:val="multilevel"/>
    <w:tmpl w:val="4A8A1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8482F"/>
    <w:multiLevelType w:val="multilevel"/>
    <w:tmpl w:val="F508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0184D"/>
    <w:multiLevelType w:val="multilevel"/>
    <w:tmpl w:val="DB084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C82A5B"/>
    <w:multiLevelType w:val="multilevel"/>
    <w:tmpl w:val="57A4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D756B9"/>
    <w:multiLevelType w:val="multilevel"/>
    <w:tmpl w:val="7EE6E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3E7979"/>
    <w:multiLevelType w:val="multilevel"/>
    <w:tmpl w:val="B8ECB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755B7"/>
    <w:multiLevelType w:val="multilevel"/>
    <w:tmpl w:val="3CFAB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636687"/>
    <w:multiLevelType w:val="multilevel"/>
    <w:tmpl w:val="3FC60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5F5412"/>
    <w:multiLevelType w:val="multilevel"/>
    <w:tmpl w:val="FF04E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A4628D"/>
    <w:multiLevelType w:val="multilevel"/>
    <w:tmpl w:val="E848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9553F7"/>
    <w:multiLevelType w:val="multilevel"/>
    <w:tmpl w:val="D8664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1F509F"/>
    <w:multiLevelType w:val="multilevel"/>
    <w:tmpl w:val="3D242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DE6FE7"/>
    <w:multiLevelType w:val="multilevel"/>
    <w:tmpl w:val="84C4D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64502A5"/>
    <w:multiLevelType w:val="hybridMultilevel"/>
    <w:tmpl w:val="C9405A94"/>
    <w:lvl w:ilvl="0" w:tplc="A578568C">
      <w:numFmt w:val="bullet"/>
      <w:lvlText w:val="-"/>
      <w:lvlJc w:val="left"/>
      <w:pPr>
        <w:ind w:left="720" w:hanging="360"/>
      </w:pPr>
      <w:rPr>
        <w:rFonts w:ascii="Aptos" w:eastAsiaTheme="minorHAnsi" w:hAnsi="Aptos" w:cstheme="minorBidi"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16cid:durableId="325978577">
    <w:abstractNumId w:val="7"/>
  </w:num>
  <w:num w:numId="2" w16cid:durableId="52122754">
    <w:abstractNumId w:val="10"/>
  </w:num>
  <w:num w:numId="3" w16cid:durableId="735469708">
    <w:abstractNumId w:val="6"/>
  </w:num>
  <w:num w:numId="4" w16cid:durableId="86077221">
    <w:abstractNumId w:val="4"/>
  </w:num>
  <w:num w:numId="5" w16cid:durableId="1773283675">
    <w:abstractNumId w:val="5"/>
  </w:num>
  <w:num w:numId="6" w16cid:durableId="1129057069">
    <w:abstractNumId w:val="8"/>
  </w:num>
  <w:num w:numId="7" w16cid:durableId="605237911">
    <w:abstractNumId w:val="9"/>
  </w:num>
  <w:num w:numId="8" w16cid:durableId="1064370772">
    <w:abstractNumId w:val="1"/>
  </w:num>
  <w:num w:numId="9" w16cid:durableId="1028607680">
    <w:abstractNumId w:val="0"/>
  </w:num>
  <w:num w:numId="10" w16cid:durableId="1699769363">
    <w:abstractNumId w:val="13"/>
  </w:num>
  <w:num w:numId="11" w16cid:durableId="356084456">
    <w:abstractNumId w:val="12"/>
  </w:num>
  <w:num w:numId="12" w16cid:durableId="1832060468">
    <w:abstractNumId w:val="3"/>
  </w:num>
  <w:num w:numId="13" w16cid:durableId="1475564024">
    <w:abstractNumId w:val="2"/>
  </w:num>
  <w:num w:numId="14" w16cid:durableId="2076194266">
    <w:abstractNumId w:val="11"/>
  </w:num>
  <w:num w:numId="15" w16cid:durableId="21459261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D4"/>
    <w:rsid w:val="000B7045"/>
    <w:rsid w:val="002D5DB3"/>
    <w:rsid w:val="003D2CF7"/>
    <w:rsid w:val="003E0194"/>
    <w:rsid w:val="004370D3"/>
    <w:rsid w:val="00440959"/>
    <w:rsid w:val="004D4671"/>
    <w:rsid w:val="00536B96"/>
    <w:rsid w:val="00651CD4"/>
    <w:rsid w:val="00660B48"/>
    <w:rsid w:val="00724CF3"/>
    <w:rsid w:val="00871CBD"/>
    <w:rsid w:val="00AC6721"/>
    <w:rsid w:val="00D34C9B"/>
    <w:rsid w:val="00F35B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07367"/>
  <w15:chartTrackingRefBased/>
  <w15:docId w15:val="{B5B592B0-6345-45FF-9D53-715EFA474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1C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651C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651CD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51CD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51CD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51CD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51CD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51CD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51CD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1CD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651CD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651CD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51CD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51CD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51CD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51CD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51CD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51CD4"/>
    <w:rPr>
      <w:rFonts w:eastAsiaTheme="majorEastAsia" w:cstheme="majorBidi"/>
      <w:color w:val="272727" w:themeColor="text1" w:themeTint="D8"/>
    </w:rPr>
  </w:style>
  <w:style w:type="paragraph" w:styleId="Titre">
    <w:name w:val="Title"/>
    <w:basedOn w:val="Normal"/>
    <w:next w:val="Normal"/>
    <w:link w:val="TitreCar"/>
    <w:uiPriority w:val="10"/>
    <w:qFormat/>
    <w:rsid w:val="00651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51CD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51CD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51CD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51CD4"/>
    <w:pPr>
      <w:spacing w:before="160"/>
      <w:jc w:val="center"/>
    </w:pPr>
    <w:rPr>
      <w:i/>
      <w:iCs/>
      <w:color w:val="404040" w:themeColor="text1" w:themeTint="BF"/>
    </w:rPr>
  </w:style>
  <w:style w:type="character" w:customStyle="1" w:styleId="CitationCar">
    <w:name w:val="Citation Car"/>
    <w:basedOn w:val="Policepardfaut"/>
    <w:link w:val="Citation"/>
    <w:uiPriority w:val="29"/>
    <w:rsid w:val="00651CD4"/>
    <w:rPr>
      <w:i/>
      <w:iCs/>
      <w:color w:val="404040" w:themeColor="text1" w:themeTint="BF"/>
    </w:rPr>
  </w:style>
  <w:style w:type="paragraph" w:styleId="Paragraphedeliste">
    <w:name w:val="List Paragraph"/>
    <w:basedOn w:val="Normal"/>
    <w:uiPriority w:val="34"/>
    <w:qFormat/>
    <w:rsid w:val="00651CD4"/>
    <w:pPr>
      <w:ind w:left="720"/>
      <w:contextualSpacing/>
    </w:pPr>
  </w:style>
  <w:style w:type="character" w:styleId="Accentuationintense">
    <w:name w:val="Intense Emphasis"/>
    <w:basedOn w:val="Policepardfaut"/>
    <w:uiPriority w:val="21"/>
    <w:qFormat/>
    <w:rsid w:val="00651CD4"/>
    <w:rPr>
      <w:i/>
      <w:iCs/>
      <w:color w:val="0F4761" w:themeColor="accent1" w:themeShade="BF"/>
    </w:rPr>
  </w:style>
  <w:style w:type="paragraph" w:styleId="Citationintense">
    <w:name w:val="Intense Quote"/>
    <w:basedOn w:val="Normal"/>
    <w:next w:val="Normal"/>
    <w:link w:val="CitationintenseCar"/>
    <w:uiPriority w:val="30"/>
    <w:qFormat/>
    <w:rsid w:val="00651C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51CD4"/>
    <w:rPr>
      <w:i/>
      <w:iCs/>
      <w:color w:val="0F4761" w:themeColor="accent1" w:themeShade="BF"/>
    </w:rPr>
  </w:style>
  <w:style w:type="character" w:styleId="Rfrenceintense">
    <w:name w:val="Intense Reference"/>
    <w:basedOn w:val="Policepardfaut"/>
    <w:uiPriority w:val="32"/>
    <w:qFormat/>
    <w:rsid w:val="00651CD4"/>
    <w:rPr>
      <w:b/>
      <w:bCs/>
      <w:smallCaps/>
      <w:color w:val="0F4761" w:themeColor="accent1" w:themeShade="BF"/>
      <w:spacing w:val="5"/>
    </w:rPr>
  </w:style>
  <w:style w:type="paragraph" w:styleId="En-ttedetabledesmatires">
    <w:name w:val="TOC Heading"/>
    <w:basedOn w:val="Titre1"/>
    <w:next w:val="Normal"/>
    <w:uiPriority w:val="39"/>
    <w:unhideWhenUsed/>
    <w:qFormat/>
    <w:rsid w:val="00536B96"/>
    <w:pPr>
      <w:spacing w:before="240" w:after="0"/>
      <w:outlineLvl w:val="9"/>
    </w:pPr>
    <w:rPr>
      <w:kern w:val="0"/>
      <w:sz w:val="32"/>
      <w:szCs w:val="32"/>
      <w:lang w:val="fr-CM" w:eastAsia="fr-CM"/>
      <w14:ligatures w14:val="none"/>
    </w:rPr>
  </w:style>
  <w:style w:type="paragraph" w:styleId="TM1">
    <w:name w:val="toc 1"/>
    <w:basedOn w:val="Normal"/>
    <w:next w:val="Normal"/>
    <w:autoRedefine/>
    <w:uiPriority w:val="39"/>
    <w:unhideWhenUsed/>
    <w:rsid w:val="00536B96"/>
    <w:pPr>
      <w:spacing w:after="100"/>
    </w:pPr>
  </w:style>
  <w:style w:type="paragraph" w:styleId="TM2">
    <w:name w:val="toc 2"/>
    <w:basedOn w:val="Normal"/>
    <w:next w:val="Normal"/>
    <w:autoRedefine/>
    <w:uiPriority w:val="39"/>
    <w:unhideWhenUsed/>
    <w:rsid w:val="00536B96"/>
    <w:pPr>
      <w:spacing w:after="100"/>
      <w:ind w:left="220"/>
    </w:pPr>
  </w:style>
  <w:style w:type="paragraph" w:styleId="TM3">
    <w:name w:val="toc 3"/>
    <w:basedOn w:val="Normal"/>
    <w:next w:val="Normal"/>
    <w:autoRedefine/>
    <w:uiPriority w:val="39"/>
    <w:unhideWhenUsed/>
    <w:rsid w:val="00536B96"/>
    <w:pPr>
      <w:spacing w:after="100"/>
      <w:ind w:left="440"/>
    </w:pPr>
  </w:style>
  <w:style w:type="character" w:styleId="Lienhypertexte">
    <w:name w:val="Hyperlink"/>
    <w:basedOn w:val="Policepardfaut"/>
    <w:uiPriority w:val="99"/>
    <w:unhideWhenUsed/>
    <w:rsid w:val="00536B96"/>
    <w:rPr>
      <w:color w:val="467886" w:themeColor="hyperlink"/>
      <w:u w:val="single"/>
    </w:rPr>
  </w:style>
  <w:style w:type="paragraph" w:styleId="Notedebasdepage">
    <w:name w:val="footnote text"/>
    <w:basedOn w:val="Normal"/>
    <w:link w:val="NotedebasdepageCar"/>
    <w:uiPriority w:val="99"/>
    <w:semiHidden/>
    <w:unhideWhenUsed/>
    <w:rsid w:val="00871CBD"/>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71CBD"/>
    <w:rPr>
      <w:sz w:val="20"/>
      <w:szCs w:val="20"/>
    </w:rPr>
  </w:style>
  <w:style w:type="character" w:styleId="Appelnotedebasdep">
    <w:name w:val="footnote reference"/>
    <w:basedOn w:val="Policepardfaut"/>
    <w:uiPriority w:val="99"/>
    <w:semiHidden/>
    <w:unhideWhenUsed/>
    <w:rsid w:val="00871CBD"/>
    <w:rPr>
      <w:vertAlign w:val="superscript"/>
    </w:rPr>
  </w:style>
  <w:style w:type="paragraph" w:styleId="En-tte">
    <w:name w:val="header"/>
    <w:basedOn w:val="Normal"/>
    <w:link w:val="En-tteCar"/>
    <w:uiPriority w:val="99"/>
    <w:unhideWhenUsed/>
    <w:rsid w:val="00871CBD"/>
    <w:pPr>
      <w:tabs>
        <w:tab w:val="center" w:pos="4536"/>
        <w:tab w:val="right" w:pos="9072"/>
      </w:tabs>
      <w:spacing w:after="0" w:line="240" w:lineRule="auto"/>
    </w:pPr>
  </w:style>
  <w:style w:type="character" w:customStyle="1" w:styleId="En-tteCar">
    <w:name w:val="En-tête Car"/>
    <w:basedOn w:val="Policepardfaut"/>
    <w:link w:val="En-tte"/>
    <w:uiPriority w:val="99"/>
    <w:rsid w:val="00871CBD"/>
  </w:style>
  <w:style w:type="paragraph" w:styleId="Pieddepage">
    <w:name w:val="footer"/>
    <w:basedOn w:val="Normal"/>
    <w:link w:val="PieddepageCar"/>
    <w:uiPriority w:val="99"/>
    <w:unhideWhenUsed/>
    <w:rsid w:val="00871C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71C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949966">
      <w:bodyDiv w:val="1"/>
      <w:marLeft w:val="0"/>
      <w:marRight w:val="0"/>
      <w:marTop w:val="0"/>
      <w:marBottom w:val="0"/>
      <w:divBdr>
        <w:top w:val="none" w:sz="0" w:space="0" w:color="auto"/>
        <w:left w:val="none" w:sz="0" w:space="0" w:color="auto"/>
        <w:bottom w:val="none" w:sz="0" w:space="0" w:color="auto"/>
        <w:right w:val="none" w:sz="0" w:space="0" w:color="auto"/>
      </w:divBdr>
    </w:div>
    <w:div w:id="308287417">
      <w:bodyDiv w:val="1"/>
      <w:marLeft w:val="0"/>
      <w:marRight w:val="0"/>
      <w:marTop w:val="0"/>
      <w:marBottom w:val="0"/>
      <w:divBdr>
        <w:top w:val="none" w:sz="0" w:space="0" w:color="auto"/>
        <w:left w:val="none" w:sz="0" w:space="0" w:color="auto"/>
        <w:bottom w:val="none" w:sz="0" w:space="0" w:color="auto"/>
        <w:right w:val="none" w:sz="0" w:space="0" w:color="auto"/>
      </w:divBdr>
    </w:div>
    <w:div w:id="688484678">
      <w:bodyDiv w:val="1"/>
      <w:marLeft w:val="0"/>
      <w:marRight w:val="0"/>
      <w:marTop w:val="0"/>
      <w:marBottom w:val="0"/>
      <w:divBdr>
        <w:top w:val="none" w:sz="0" w:space="0" w:color="auto"/>
        <w:left w:val="none" w:sz="0" w:space="0" w:color="auto"/>
        <w:bottom w:val="none" w:sz="0" w:space="0" w:color="auto"/>
        <w:right w:val="none" w:sz="0" w:space="0" w:color="auto"/>
      </w:divBdr>
    </w:div>
    <w:div w:id="694044271">
      <w:bodyDiv w:val="1"/>
      <w:marLeft w:val="0"/>
      <w:marRight w:val="0"/>
      <w:marTop w:val="0"/>
      <w:marBottom w:val="0"/>
      <w:divBdr>
        <w:top w:val="none" w:sz="0" w:space="0" w:color="auto"/>
        <w:left w:val="none" w:sz="0" w:space="0" w:color="auto"/>
        <w:bottom w:val="none" w:sz="0" w:space="0" w:color="auto"/>
        <w:right w:val="none" w:sz="0" w:space="0" w:color="auto"/>
      </w:divBdr>
    </w:div>
    <w:div w:id="892697922">
      <w:bodyDiv w:val="1"/>
      <w:marLeft w:val="0"/>
      <w:marRight w:val="0"/>
      <w:marTop w:val="0"/>
      <w:marBottom w:val="0"/>
      <w:divBdr>
        <w:top w:val="none" w:sz="0" w:space="0" w:color="auto"/>
        <w:left w:val="none" w:sz="0" w:space="0" w:color="auto"/>
        <w:bottom w:val="none" w:sz="0" w:space="0" w:color="auto"/>
        <w:right w:val="none" w:sz="0" w:space="0" w:color="auto"/>
      </w:divBdr>
    </w:div>
    <w:div w:id="950013442">
      <w:bodyDiv w:val="1"/>
      <w:marLeft w:val="0"/>
      <w:marRight w:val="0"/>
      <w:marTop w:val="0"/>
      <w:marBottom w:val="0"/>
      <w:divBdr>
        <w:top w:val="none" w:sz="0" w:space="0" w:color="auto"/>
        <w:left w:val="none" w:sz="0" w:space="0" w:color="auto"/>
        <w:bottom w:val="none" w:sz="0" w:space="0" w:color="auto"/>
        <w:right w:val="none" w:sz="0" w:space="0" w:color="auto"/>
      </w:divBdr>
    </w:div>
    <w:div w:id="1196037625">
      <w:bodyDiv w:val="1"/>
      <w:marLeft w:val="0"/>
      <w:marRight w:val="0"/>
      <w:marTop w:val="0"/>
      <w:marBottom w:val="0"/>
      <w:divBdr>
        <w:top w:val="none" w:sz="0" w:space="0" w:color="auto"/>
        <w:left w:val="none" w:sz="0" w:space="0" w:color="auto"/>
        <w:bottom w:val="none" w:sz="0" w:space="0" w:color="auto"/>
        <w:right w:val="none" w:sz="0" w:space="0" w:color="auto"/>
      </w:divBdr>
    </w:div>
    <w:div w:id="1257204527">
      <w:bodyDiv w:val="1"/>
      <w:marLeft w:val="0"/>
      <w:marRight w:val="0"/>
      <w:marTop w:val="0"/>
      <w:marBottom w:val="0"/>
      <w:divBdr>
        <w:top w:val="none" w:sz="0" w:space="0" w:color="auto"/>
        <w:left w:val="none" w:sz="0" w:space="0" w:color="auto"/>
        <w:bottom w:val="none" w:sz="0" w:space="0" w:color="auto"/>
        <w:right w:val="none" w:sz="0" w:space="0" w:color="auto"/>
      </w:divBdr>
    </w:div>
    <w:div w:id="1294672112">
      <w:bodyDiv w:val="1"/>
      <w:marLeft w:val="0"/>
      <w:marRight w:val="0"/>
      <w:marTop w:val="0"/>
      <w:marBottom w:val="0"/>
      <w:divBdr>
        <w:top w:val="none" w:sz="0" w:space="0" w:color="auto"/>
        <w:left w:val="none" w:sz="0" w:space="0" w:color="auto"/>
        <w:bottom w:val="none" w:sz="0" w:space="0" w:color="auto"/>
        <w:right w:val="none" w:sz="0" w:space="0" w:color="auto"/>
      </w:divBdr>
    </w:div>
    <w:div w:id="1368598664">
      <w:bodyDiv w:val="1"/>
      <w:marLeft w:val="0"/>
      <w:marRight w:val="0"/>
      <w:marTop w:val="0"/>
      <w:marBottom w:val="0"/>
      <w:divBdr>
        <w:top w:val="none" w:sz="0" w:space="0" w:color="auto"/>
        <w:left w:val="none" w:sz="0" w:space="0" w:color="auto"/>
        <w:bottom w:val="none" w:sz="0" w:space="0" w:color="auto"/>
        <w:right w:val="none" w:sz="0" w:space="0" w:color="auto"/>
      </w:divBdr>
    </w:div>
    <w:div w:id="1666934831">
      <w:bodyDiv w:val="1"/>
      <w:marLeft w:val="0"/>
      <w:marRight w:val="0"/>
      <w:marTop w:val="0"/>
      <w:marBottom w:val="0"/>
      <w:divBdr>
        <w:top w:val="none" w:sz="0" w:space="0" w:color="auto"/>
        <w:left w:val="none" w:sz="0" w:space="0" w:color="auto"/>
        <w:bottom w:val="none" w:sz="0" w:space="0" w:color="auto"/>
        <w:right w:val="none" w:sz="0" w:space="0" w:color="auto"/>
      </w:divBdr>
    </w:div>
    <w:div w:id="1775050040">
      <w:bodyDiv w:val="1"/>
      <w:marLeft w:val="0"/>
      <w:marRight w:val="0"/>
      <w:marTop w:val="0"/>
      <w:marBottom w:val="0"/>
      <w:divBdr>
        <w:top w:val="none" w:sz="0" w:space="0" w:color="auto"/>
        <w:left w:val="none" w:sz="0" w:space="0" w:color="auto"/>
        <w:bottom w:val="none" w:sz="0" w:space="0" w:color="auto"/>
        <w:right w:val="none" w:sz="0" w:space="0" w:color="auto"/>
      </w:divBdr>
    </w:div>
    <w:div w:id="1894384718">
      <w:bodyDiv w:val="1"/>
      <w:marLeft w:val="0"/>
      <w:marRight w:val="0"/>
      <w:marTop w:val="0"/>
      <w:marBottom w:val="0"/>
      <w:divBdr>
        <w:top w:val="none" w:sz="0" w:space="0" w:color="auto"/>
        <w:left w:val="none" w:sz="0" w:space="0" w:color="auto"/>
        <w:bottom w:val="none" w:sz="0" w:space="0" w:color="auto"/>
        <w:right w:val="none" w:sz="0" w:space="0" w:color="auto"/>
      </w:divBdr>
    </w:div>
    <w:div w:id="2126532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78A49-1309-489D-AEA0-7951782A8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7</Pages>
  <Words>1293</Words>
  <Characters>7116</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Stewart</dc:creator>
  <cp:keywords/>
  <dc:description/>
  <cp:lastModifiedBy>franklin kana nguedia</cp:lastModifiedBy>
  <cp:revision>8</cp:revision>
  <cp:lastPrinted>2025-03-31T18:39:00Z</cp:lastPrinted>
  <dcterms:created xsi:type="dcterms:W3CDTF">2024-08-25T10:08:00Z</dcterms:created>
  <dcterms:modified xsi:type="dcterms:W3CDTF">2025-03-31T18:39:00Z</dcterms:modified>
</cp:coreProperties>
</file>